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39" w:rsidRDefault="00C508D3">
      <w:pPr>
        <w:pStyle w:val="Heading1"/>
        <w:tabs>
          <w:tab w:val="right" w:pos="15217"/>
        </w:tabs>
      </w:pPr>
      <w:r>
        <w:t>Year 12 Chemistry Self-Assessment</w:t>
      </w:r>
      <w:r w:rsidR="00C55924">
        <w:tab/>
        <w:t>Environmental Chemistry</w:t>
      </w:r>
    </w:p>
    <w:p w:rsidR="00213739" w:rsidRDefault="001A19E5" w:rsidP="00441B04">
      <w:pPr>
        <w:pStyle w:val="Heading3"/>
      </w:pPr>
      <w:r>
        <w:t>Formative Test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6"/>
        <w:gridCol w:w="584"/>
        <w:gridCol w:w="2430"/>
        <w:gridCol w:w="2245"/>
        <w:gridCol w:w="1271"/>
      </w:tblGrid>
      <w:tr w:rsidR="00056BDA" w:rsidTr="00056BDA">
        <w:trPr>
          <w:cantSplit/>
        </w:trPr>
        <w:tc>
          <w:tcPr>
            <w:tcW w:w="1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 w:rsidP="00441B0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716262" w:rsidRDefault="00441B04" w:rsidP="00441B0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1B04" w:rsidRDefault="00441B04" w:rsidP="00441B04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441B04" w:rsidRPr="00B42D3A" w:rsidRDefault="00441B04" w:rsidP="00441B04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1B04" w:rsidRPr="00230368" w:rsidRDefault="00441B04" w:rsidP="00441B04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8D0C64" w:rsidP="008D0C6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Assignment </w:t>
            </w:r>
            <w:r w:rsidR="00441B04">
              <w:rPr>
                <w:b/>
                <w:bCs/>
                <w:i/>
                <w:iCs/>
              </w:rPr>
              <w:t>question(s)</w:t>
            </w:r>
          </w:p>
        </w:tc>
      </w:tr>
      <w:tr w:rsidR="00441B04" w:rsidTr="00056BDA">
        <w:trPr>
          <w:cantSplit/>
        </w:trPr>
        <w:tc>
          <w:tcPr>
            <w:tcW w:w="19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>
            <w:pPr>
              <w:pStyle w:val="SOFinalContentTableText"/>
              <w:snapToGrid w:val="0"/>
            </w:pPr>
            <w:r>
              <w:t>State, for aerobic and anaerobic conditions, the products of the decomposition of organic matter containing carbon, nitrogen, phosphorus, or sulfur.</w:t>
            </w:r>
          </w:p>
          <w:p w:rsidR="00441B04" w:rsidRDefault="00441B04">
            <w:pPr>
              <w:pStyle w:val="SOFinalContentTableText"/>
              <w:snapToGrid w:val="0"/>
            </w:pPr>
          </w:p>
        </w:tc>
        <w:tc>
          <w:tcPr>
            <w:tcW w:w="2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509" w:rsidRPr="00FA2509" w:rsidRDefault="00FA2509">
            <w:pPr>
              <w:pStyle w:val="TableContents"/>
              <w:rPr>
                <w:b/>
              </w:rPr>
            </w:pPr>
            <w:r w:rsidRPr="00FA2509">
              <w:rPr>
                <w:b/>
              </w:rPr>
              <w:t>1(a),</w:t>
            </w:r>
          </w:p>
          <w:p w:rsidR="00441B04" w:rsidRPr="00FA2509" w:rsidRDefault="00FA2509">
            <w:pPr>
              <w:pStyle w:val="TableContents"/>
              <w:rPr>
                <w:b/>
              </w:rPr>
            </w:pPr>
            <w:r w:rsidRPr="00FA2509">
              <w:rPr>
                <w:b/>
              </w:rPr>
              <w:t>(b)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8D0C64" w:rsidRDefault="00441B04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3 Q1</w:t>
            </w:r>
          </w:p>
        </w:tc>
      </w:tr>
      <w:tr w:rsidR="00441B04" w:rsidTr="00056BDA">
        <w:trPr>
          <w:cantSplit/>
        </w:trPr>
        <w:tc>
          <w:tcPr>
            <w:tcW w:w="19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>
            <w:pPr>
              <w:pStyle w:val="SOFinalContentTableText"/>
              <w:snapToGrid w:val="0"/>
            </w:pPr>
            <w:r>
              <w:t>Describe and write equations for the processes of photosynthesis and aerobic respiration involving glucose.</w:t>
            </w:r>
          </w:p>
          <w:p w:rsidR="00441B04" w:rsidRDefault="00441B04">
            <w:pPr>
              <w:pStyle w:val="SOFinalContentTableText"/>
              <w:snapToGrid w:val="0"/>
            </w:pPr>
          </w:p>
        </w:tc>
        <w:tc>
          <w:tcPr>
            <w:tcW w:w="2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FA2509" w:rsidRDefault="00FA2509">
            <w:pPr>
              <w:pStyle w:val="TableContents"/>
              <w:rPr>
                <w:b/>
              </w:rPr>
            </w:pPr>
            <w:r>
              <w:rPr>
                <w:b/>
              </w:rPr>
              <w:t>1(c)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8D0C64" w:rsidRDefault="00441B04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3 Q2</w:t>
            </w:r>
          </w:p>
        </w:tc>
      </w:tr>
      <w:tr w:rsidR="00441B04" w:rsidTr="00056BDA">
        <w:trPr>
          <w:cantSplit/>
        </w:trPr>
        <w:tc>
          <w:tcPr>
            <w:tcW w:w="19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>
            <w:pPr>
              <w:pStyle w:val="SOFinalContentTableText"/>
              <w:snapToGrid w:val="0"/>
            </w:pPr>
            <w:r>
              <w:t>Describe and write equations for the formation of oxides of nitrogen by the reaction of nitrogen and oxygen at high temperatures.</w:t>
            </w:r>
          </w:p>
          <w:p w:rsidR="00441B04" w:rsidRDefault="00441B04">
            <w:pPr>
              <w:pStyle w:val="SOFinalContentTableText"/>
              <w:snapToGrid w:val="0"/>
            </w:pPr>
          </w:p>
          <w:p w:rsidR="00441B04" w:rsidRDefault="00441B04">
            <w:pPr>
              <w:pStyle w:val="SOFinalContentTableText"/>
              <w:snapToGrid w:val="0"/>
            </w:pPr>
          </w:p>
        </w:tc>
        <w:tc>
          <w:tcPr>
            <w:tcW w:w="2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FA2509" w:rsidRDefault="00FA2509">
            <w:pPr>
              <w:pStyle w:val="TableContents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8D0C64" w:rsidRDefault="00441B04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3 Q3</w:t>
            </w:r>
          </w:p>
        </w:tc>
      </w:tr>
      <w:tr w:rsidR="00441B04" w:rsidTr="00056BDA">
        <w:trPr>
          <w:cantSplit/>
        </w:trPr>
        <w:tc>
          <w:tcPr>
            <w:tcW w:w="19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>
            <w:pPr>
              <w:pStyle w:val="SOFinalContentTableText"/>
              <w:snapToGrid w:val="0"/>
            </w:pPr>
            <w:r>
              <w:t>Describe how the nitrogen cycle operates by natural processes (e.g. lightning, nitrogen</w:t>
            </w:r>
            <w:r>
              <w:noBreakHyphen/>
              <w:t>fixing bacteria, and decay) and industrial processes (e.g. fertiliser manufacture and combustion engines).</w:t>
            </w:r>
          </w:p>
          <w:p w:rsidR="00441B04" w:rsidRDefault="00441B04">
            <w:pPr>
              <w:pStyle w:val="SOFinalContentTableText"/>
              <w:snapToGrid w:val="0"/>
            </w:pPr>
          </w:p>
          <w:p w:rsidR="00441B04" w:rsidRDefault="00441B04">
            <w:pPr>
              <w:pStyle w:val="SOFinalContentTableText"/>
              <w:snapToGrid w:val="0"/>
            </w:pPr>
          </w:p>
          <w:p w:rsidR="00441B04" w:rsidRDefault="00441B04">
            <w:pPr>
              <w:pStyle w:val="SOFinalContentTableText"/>
              <w:snapToGrid w:val="0"/>
            </w:pPr>
          </w:p>
        </w:tc>
        <w:tc>
          <w:tcPr>
            <w:tcW w:w="2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FA2509" w:rsidRDefault="00FA2509">
            <w:pPr>
              <w:pStyle w:val="TableContents"/>
              <w:rPr>
                <w:b/>
              </w:rPr>
            </w:pPr>
            <w:r>
              <w:rPr>
                <w:b/>
              </w:rPr>
              <w:t>2(e)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>
            <w:pPr>
              <w:pStyle w:val="TableContents"/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8D0C64" w:rsidRDefault="00441B04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3 Q3</w:t>
            </w:r>
          </w:p>
        </w:tc>
      </w:tr>
      <w:tr w:rsidR="00441B04" w:rsidTr="00056BDA">
        <w:trPr>
          <w:cantSplit/>
        </w:trPr>
        <w:tc>
          <w:tcPr>
            <w:tcW w:w="19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 w:rsidP="00441B04">
            <w:pPr>
              <w:pStyle w:val="SOFinalContentTableText"/>
              <w:keepNext/>
              <w:snapToGrid w:val="0"/>
            </w:pPr>
            <w:r>
              <w:t>Explain why fertilisers need to contain nutrients in soluble form.</w:t>
            </w:r>
          </w:p>
          <w:p w:rsidR="00441B04" w:rsidRDefault="00441B04" w:rsidP="00441B04">
            <w:pPr>
              <w:pStyle w:val="SOFinalContentTableText"/>
              <w:snapToGrid w:val="0"/>
            </w:pPr>
          </w:p>
          <w:p w:rsidR="00441B04" w:rsidRDefault="00441B04" w:rsidP="00441B04">
            <w:pPr>
              <w:pStyle w:val="SOFinalContentTableText"/>
              <w:snapToGrid w:val="0"/>
            </w:pPr>
          </w:p>
        </w:tc>
        <w:tc>
          <w:tcPr>
            <w:tcW w:w="2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FA2509" w:rsidRDefault="00FA2509" w:rsidP="00441B04">
            <w:pPr>
              <w:pStyle w:val="TableContents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 w:rsidP="00441B04">
            <w:pPr>
              <w:pStyle w:val="TableContents"/>
            </w:pP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 w:rsidP="00441B04">
            <w:pPr>
              <w:pStyle w:val="TableContents"/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8D0C64" w:rsidRDefault="00441B04" w:rsidP="00441B04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3 Q4</w:t>
            </w:r>
          </w:p>
        </w:tc>
      </w:tr>
      <w:tr w:rsidR="00441B04" w:rsidTr="00056BDA">
        <w:trPr>
          <w:cantSplit/>
        </w:trPr>
        <w:tc>
          <w:tcPr>
            <w:tcW w:w="19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 w:rsidP="00441B04">
            <w:pPr>
              <w:pStyle w:val="SOFinalContentTableText"/>
              <w:snapToGrid w:val="0"/>
            </w:pPr>
            <w:r>
              <w:t>Describe the action of the common greenhouse gases, carbon dioxide and methane, that serve to maintain a steady temperature in the Earth’s atmosphere.</w:t>
            </w:r>
          </w:p>
          <w:p w:rsidR="00441B04" w:rsidRDefault="00441B04" w:rsidP="00441B04">
            <w:pPr>
              <w:pStyle w:val="SOFinalContentTableText"/>
              <w:snapToGrid w:val="0"/>
            </w:pPr>
          </w:p>
          <w:p w:rsidR="00441B04" w:rsidRDefault="00441B04" w:rsidP="00441B04">
            <w:pPr>
              <w:pStyle w:val="SOFinalContentTableText"/>
              <w:snapToGrid w:val="0"/>
            </w:pPr>
          </w:p>
        </w:tc>
        <w:tc>
          <w:tcPr>
            <w:tcW w:w="2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FA2509" w:rsidRDefault="00FA2509" w:rsidP="00441B04">
            <w:pPr>
              <w:pStyle w:val="TableContents"/>
              <w:rPr>
                <w:b/>
              </w:rPr>
            </w:pPr>
            <w:r>
              <w:rPr>
                <w:b/>
              </w:rPr>
              <w:t>3(a)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 w:rsidP="00441B04">
            <w:pPr>
              <w:pStyle w:val="TableContents"/>
            </w:pP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 w:rsidP="00441B04">
            <w:pPr>
              <w:pStyle w:val="TableContents"/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8D0C64" w:rsidRDefault="00441B04" w:rsidP="00441B04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3 Q5</w:t>
            </w:r>
          </w:p>
        </w:tc>
      </w:tr>
      <w:tr w:rsidR="00441B04" w:rsidTr="00056BDA">
        <w:trPr>
          <w:cantSplit/>
        </w:trPr>
        <w:tc>
          <w:tcPr>
            <w:tcW w:w="19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Default="00441B04" w:rsidP="00441B04">
            <w:pPr>
              <w:pStyle w:val="SOFinalContentTableText"/>
              <w:snapToGrid w:val="0"/>
            </w:pPr>
            <w:r>
              <w:t>Explain the enhanced greenhouse effect and its potential consequences for the environment.</w:t>
            </w:r>
          </w:p>
          <w:p w:rsidR="00441B04" w:rsidRDefault="00441B04" w:rsidP="00441B04">
            <w:pPr>
              <w:pStyle w:val="SOFinalContentTableText"/>
              <w:snapToGrid w:val="0"/>
            </w:pPr>
          </w:p>
          <w:p w:rsidR="00441B04" w:rsidRDefault="00441B04" w:rsidP="00441B04">
            <w:pPr>
              <w:pStyle w:val="SOFinalContentTableText"/>
              <w:snapToGrid w:val="0"/>
            </w:pPr>
          </w:p>
        </w:tc>
        <w:tc>
          <w:tcPr>
            <w:tcW w:w="2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FA2509" w:rsidRDefault="00FA2509" w:rsidP="00441B04">
            <w:pPr>
              <w:pStyle w:val="TableContents"/>
              <w:rPr>
                <w:b/>
              </w:rPr>
            </w:pPr>
            <w:r>
              <w:rPr>
                <w:b/>
              </w:rPr>
              <w:t>3(b), (c)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 w:rsidP="00441B04">
            <w:pPr>
              <w:pStyle w:val="TableContents"/>
            </w:pPr>
          </w:p>
        </w:tc>
        <w:tc>
          <w:tcPr>
            <w:tcW w:w="1084" w:type="pct"/>
            <w:tcBorders>
              <w:left w:val="single" w:sz="2" w:space="0" w:color="000000"/>
              <w:bottom w:val="single" w:sz="2" w:space="0" w:color="000000"/>
            </w:tcBorders>
          </w:tcPr>
          <w:p w:rsidR="00441B04" w:rsidRDefault="00441B04" w:rsidP="00441B04">
            <w:pPr>
              <w:pStyle w:val="TableContents"/>
            </w:pPr>
          </w:p>
        </w:tc>
        <w:tc>
          <w:tcPr>
            <w:tcW w:w="5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B04" w:rsidRPr="008D0C64" w:rsidRDefault="00441B04" w:rsidP="00441B04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3 Q5</w:t>
            </w:r>
          </w:p>
        </w:tc>
      </w:tr>
    </w:tbl>
    <w:p w:rsidR="007C3140" w:rsidRPr="007C3140" w:rsidRDefault="007C3140" w:rsidP="007C3140">
      <w:pPr>
        <w:pStyle w:val="Heading3"/>
        <w:jc w:val="center"/>
        <w:rPr>
          <w:b w:val="0"/>
          <w:sz w:val="24"/>
          <w:szCs w:val="24"/>
        </w:rPr>
      </w:pPr>
      <w:r w:rsidRPr="007C3140">
        <w:rPr>
          <w:b w:val="0"/>
          <w:sz w:val="24"/>
          <w:szCs w:val="24"/>
        </w:rPr>
        <w:t>MORE ON NEXT PAGE</w:t>
      </w:r>
    </w:p>
    <w:p w:rsidR="007C3140" w:rsidRDefault="007C3140" w:rsidP="007C3140">
      <w:pPr>
        <w:pStyle w:val="Textbody"/>
        <w:rPr>
          <w:rFonts w:ascii="Arial" w:eastAsia="Microsoft YaHei" w:hAnsi="Arial"/>
          <w:sz w:val="28"/>
          <w:szCs w:val="28"/>
        </w:rPr>
      </w:pPr>
      <w:r>
        <w:br w:type="page"/>
      </w:r>
      <w:bookmarkStart w:id="0" w:name="_GoBack"/>
      <w:bookmarkEnd w:id="0"/>
    </w:p>
    <w:p w:rsidR="007C3140" w:rsidRDefault="007C3140" w:rsidP="007C3140">
      <w:pPr>
        <w:pStyle w:val="Heading3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4"/>
        <w:gridCol w:w="558"/>
        <w:gridCol w:w="2430"/>
        <w:gridCol w:w="2203"/>
        <w:gridCol w:w="1271"/>
      </w:tblGrid>
      <w:tr w:rsidR="007C3140" w:rsidTr="00056BDA">
        <w:trPr>
          <w:cantSplit/>
        </w:trPr>
        <w:tc>
          <w:tcPr>
            <w:tcW w:w="2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716262" w:rsidRDefault="007C3140" w:rsidP="00BC3978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7C3140" w:rsidRPr="00B42D3A" w:rsidRDefault="007C3140" w:rsidP="00BC3978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1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3140" w:rsidRPr="00230368" w:rsidRDefault="007C3140" w:rsidP="00BC397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Calculate the concentration of H</w:t>
            </w:r>
            <w:r>
              <w:rPr>
                <w:rStyle w:val="SOFinalSymbolSuperscript10pt"/>
              </w:rPr>
              <w:t>+</w:t>
            </w:r>
            <w:r>
              <w:t xml:space="preserve"> and OH</w:t>
            </w:r>
            <w:r>
              <w:rPr>
                <w:rStyle w:val="SOFinalSymbolSuperscript10pt"/>
              </w:rPr>
              <w:t></w:t>
            </w:r>
            <w:r>
              <w:rPr>
                <w:vertAlign w:val="superscript"/>
              </w:rPr>
              <w:t xml:space="preserve"> </w:t>
            </w:r>
            <w:r>
              <w:t>of solutions, given their pH, and vice versa.</w:t>
            </w:r>
          </w:p>
          <w:p w:rsidR="007C3140" w:rsidRDefault="007C3140" w:rsidP="00BC3978">
            <w:pPr>
              <w:pStyle w:val="SOFinalContentTableText"/>
              <w:snapToGrid w:val="0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Q1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Write equations to show how carbon dioxide produces acidic rain.</w:t>
            </w: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4(d)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Q2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Describe and write equations for the formation of acid rain.</w:t>
            </w:r>
          </w:p>
          <w:p w:rsidR="007C3140" w:rsidRDefault="007C3140" w:rsidP="00BC3978">
            <w:pPr>
              <w:pStyle w:val="SOFinalContentTableText"/>
              <w:snapToGrid w:val="0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Q3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Describe the environmental effects of acid rain, including its action on metals and carbonates (with equations) and on the mobilisation of toxic cations such as aluminium.</w:t>
            </w:r>
          </w:p>
          <w:p w:rsidR="007C3140" w:rsidRDefault="007C3140" w:rsidP="00BC3978">
            <w:pPr>
              <w:pStyle w:val="SOFinalContentTableText"/>
              <w:snapToGrid w:val="0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4(e)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Q4</w:t>
            </w:r>
          </w:p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Q5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Calculate the pH of solutions of strong bases and strong monoprotic acids.</w:t>
            </w:r>
          </w:p>
          <w:p w:rsidR="007C3140" w:rsidRDefault="007C3140" w:rsidP="00BC3978">
            <w:pPr>
              <w:pStyle w:val="SOFinalContentTableText"/>
              <w:snapToGrid w:val="0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5(d)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Q1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Write equations for the formation of nitrogen oxides NO and NO</w:t>
            </w:r>
            <w:r>
              <w:rPr>
                <w:vertAlign w:val="subscript"/>
              </w:rPr>
              <w:t>2</w:t>
            </w:r>
            <w:r>
              <w:t>.</w:t>
            </w:r>
          </w:p>
          <w:p w:rsidR="007C3140" w:rsidRDefault="007C3140" w:rsidP="00BC3978">
            <w:pPr>
              <w:pStyle w:val="SOFinalContentTableText"/>
              <w:snapToGrid w:val="0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2(a)</w:t>
            </w:r>
          </w:p>
          <w:p w:rsidR="007C3140" w:rsidRPr="00FA2509" w:rsidRDefault="007C3140" w:rsidP="00BC3978">
            <w:pPr>
              <w:pStyle w:val="TableContents"/>
              <w:rPr>
                <w:b/>
              </w:rPr>
            </w:pP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Describe and write equations showing the role of nitrogen oxides in the formation of ozone in the troposphere.</w:t>
            </w:r>
          </w:p>
          <w:p w:rsidR="007C3140" w:rsidRDefault="007C3140" w:rsidP="00BC3978">
            <w:pPr>
              <w:pStyle w:val="SOFinalContentTableText"/>
              <w:snapToGrid w:val="0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Q6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Explain the terms ‘primary pollutants’ and ‘secondary pollutants’ with reference to the harmful effects of nitrogen oxides and ozone in the troposphere.</w:t>
            </w: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2(c)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Q6 (e)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  <w:snapToGrid w:val="0"/>
            </w:pPr>
            <w:r>
              <w:t>Describe how catalytic converters reduce the quantities of nitrogen oxides generated by cars.</w:t>
            </w:r>
          </w:p>
          <w:p w:rsidR="007C3140" w:rsidRDefault="007C3140" w:rsidP="00BC3978">
            <w:pPr>
              <w:pStyle w:val="SOFinalContentTableText"/>
              <w:snapToGrid w:val="0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2(d)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Q7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</w:pPr>
            <w:r>
              <w:t>Describe the use of aluminium ions in the removal of suspended matter from water.</w:t>
            </w:r>
          </w:p>
          <w:p w:rsidR="007C3140" w:rsidRDefault="007C3140" w:rsidP="00BC3978">
            <w:pPr>
              <w:pStyle w:val="SOFinalContentTableText"/>
            </w:pPr>
          </w:p>
          <w:p w:rsidR="007C3140" w:rsidRDefault="007C3140" w:rsidP="00BC3978">
            <w:pPr>
              <w:pStyle w:val="SOFinalContentTableText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5(a)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Q8</w:t>
            </w: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</w:pPr>
            <w:r>
              <w:t>State that hypochlorous acid, chlorine, and hypochlorites kill bacteria by their oxidising action.</w:t>
            </w:r>
          </w:p>
          <w:p w:rsidR="007C3140" w:rsidRDefault="007C3140" w:rsidP="00BC3978">
            <w:pPr>
              <w:pStyle w:val="SOFinalContentTableText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C3140" w:rsidTr="00056BDA">
        <w:trPr>
          <w:cantSplit/>
        </w:trPr>
        <w:tc>
          <w:tcPr>
            <w:tcW w:w="20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Default="007C3140" w:rsidP="00BC3978">
            <w:pPr>
              <w:pStyle w:val="SOFinalContentTableText"/>
            </w:pPr>
            <w:r>
              <w:t>Explain the effect of pH on the equilibrium between chlorine, water, and hydrochloric acid and hypochlorous acid.</w:t>
            </w:r>
          </w:p>
          <w:p w:rsidR="007C3140" w:rsidRDefault="007C3140" w:rsidP="00BC3978">
            <w:pPr>
              <w:pStyle w:val="SOFinalContentTableText"/>
            </w:pPr>
          </w:p>
          <w:p w:rsidR="007C3140" w:rsidRDefault="007C3140" w:rsidP="00BC3978">
            <w:pPr>
              <w:pStyle w:val="SOFinalContentTableText"/>
            </w:pPr>
          </w:p>
        </w:tc>
        <w:tc>
          <w:tcPr>
            <w:tcW w:w="2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FA2509" w:rsidRDefault="007C3140" w:rsidP="00BC3978">
            <w:pPr>
              <w:pStyle w:val="TableContents"/>
              <w:rPr>
                <w:b/>
              </w:rPr>
            </w:pPr>
            <w:r>
              <w:rPr>
                <w:b/>
              </w:rPr>
              <w:t>5(c)</w:t>
            </w:r>
          </w:p>
        </w:tc>
        <w:tc>
          <w:tcPr>
            <w:tcW w:w="1129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1032" w:type="pct"/>
            <w:tcBorders>
              <w:left w:val="single" w:sz="2" w:space="0" w:color="000000"/>
              <w:bottom w:val="single" w:sz="2" w:space="0" w:color="000000"/>
            </w:tcBorders>
          </w:tcPr>
          <w:p w:rsidR="007C3140" w:rsidRDefault="007C3140" w:rsidP="00BC3978">
            <w:pPr>
              <w:pStyle w:val="TableContents"/>
            </w:pPr>
          </w:p>
        </w:tc>
        <w:tc>
          <w:tcPr>
            <w:tcW w:w="57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140" w:rsidRPr="008D0C64" w:rsidRDefault="007C3140" w:rsidP="00BC3978">
            <w:pPr>
              <w:pStyle w:val="TableContents"/>
              <w:rPr>
                <w:sz w:val="18"/>
                <w:szCs w:val="18"/>
              </w:rPr>
            </w:pPr>
            <w:r w:rsidRPr="008D0C64">
              <w:rPr>
                <w:sz w:val="18"/>
                <w:szCs w:val="18"/>
              </w:rPr>
              <w:t>Assignment 4 Q9</w:t>
            </w:r>
          </w:p>
        </w:tc>
      </w:tr>
    </w:tbl>
    <w:p w:rsidR="007C3140" w:rsidRDefault="007C3140" w:rsidP="007C3140">
      <w:pPr>
        <w:pStyle w:val="Heading3"/>
      </w:pPr>
    </w:p>
    <w:p w:rsidR="007C3140" w:rsidRDefault="007C3140" w:rsidP="007C3140">
      <w:pPr>
        <w:pStyle w:val="Heading3"/>
        <w:rPr>
          <w:sz w:val="4"/>
          <w:szCs w:val="4"/>
        </w:rPr>
      </w:pPr>
    </w:p>
    <w:p w:rsidR="00213739" w:rsidRDefault="00213739">
      <w:pPr>
        <w:pStyle w:val="Heading3"/>
        <w:rPr>
          <w:sz w:val="4"/>
          <w:szCs w:val="4"/>
        </w:rPr>
      </w:pPr>
    </w:p>
    <w:sectPr w:rsidR="00213739" w:rsidSect="00441B04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DB" w:rsidRDefault="00091ADB">
      <w:r>
        <w:separator/>
      </w:r>
    </w:p>
  </w:endnote>
  <w:endnote w:type="continuationSeparator" w:id="0">
    <w:p w:rsidR="00091ADB" w:rsidRDefault="000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latia SIL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DB" w:rsidRDefault="00091ADB">
      <w:r>
        <w:rPr>
          <w:color w:val="000000"/>
        </w:rPr>
        <w:separator/>
      </w:r>
    </w:p>
  </w:footnote>
  <w:footnote w:type="continuationSeparator" w:id="0">
    <w:p w:rsidR="00091ADB" w:rsidRDefault="0009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76E0"/>
    <w:multiLevelType w:val="multilevel"/>
    <w:tmpl w:val="8A461DCE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39"/>
    <w:rsid w:val="00056BDA"/>
    <w:rsid w:val="00091ADB"/>
    <w:rsid w:val="001A19E5"/>
    <w:rsid w:val="00213739"/>
    <w:rsid w:val="00441B04"/>
    <w:rsid w:val="007C3140"/>
    <w:rsid w:val="008D0C64"/>
    <w:rsid w:val="00C508D3"/>
    <w:rsid w:val="00C55924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7ED"/>
  <w15:docId w15:val="{2618DAAD-439B-4A7F-AAA6-49757B12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OFinalSymbolSuperscript10pt">
    <w:name w:val="SO Final Symbol Superscript 10pt"/>
    <w:rPr>
      <w:rFonts w:ascii="Times New Roman" w:hAnsi="Times New Roman" w:cs="Times New Roman"/>
      <w:strike w:val="0"/>
      <w:dstrike w:val="0"/>
      <w:color w:val="000000"/>
      <w:position w:val="0"/>
      <w:sz w:val="20"/>
      <w:u w:val="none"/>
      <w:vertAlign w:val="superscript"/>
    </w:rPr>
  </w:style>
  <w:style w:type="character" w:customStyle="1" w:styleId="SOFinalItalicText9pt">
    <w:name w:val="SO Final Italic Text 9pt"/>
    <w:rPr>
      <w:rFonts w:ascii="Arial" w:hAnsi="Arial" w:cs="Arial"/>
      <w:i/>
      <w:strike w:val="0"/>
      <w:dstrike w:val="0"/>
      <w:color w:val="000000"/>
      <w:position w:val="0"/>
      <w:sz w:val="18"/>
      <w:u w:val="none"/>
      <w:vertAlign w:val="baseline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Burney</dc:creator>
  <cp:lastModifiedBy>Tom Burney</cp:lastModifiedBy>
  <cp:revision>8</cp:revision>
  <dcterms:created xsi:type="dcterms:W3CDTF">2017-02-27T21:06:00Z</dcterms:created>
  <dcterms:modified xsi:type="dcterms:W3CDTF">2017-02-27T21:21:00Z</dcterms:modified>
</cp:coreProperties>
</file>