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AC89" w14:textId="53DCFD6E" w:rsidR="005435B7" w:rsidRPr="00345B74" w:rsidRDefault="00375C3F" w:rsidP="006E7791">
      <w:pPr>
        <w:rPr>
          <w:b/>
          <w:bCs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20A8" wp14:editId="7759D27B">
                <wp:simplePos x="0" y="0"/>
                <wp:positionH relativeFrom="page">
                  <wp:posOffset>3779014</wp:posOffset>
                </wp:positionH>
                <wp:positionV relativeFrom="page">
                  <wp:posOffset>720896</wp:posOffset>
                </wp:positionV>
                <wp:extent cx="0" cy="9251950"/>
                <wp:effectExtent l="0" t="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590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55pt,56.75pt" to="297.5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wYzQEAAAMEAAAOAAAAZHJzL2Uyb0RvYy54bWysU8GO2yAQvVfqPyDuje1IW3Wt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E7791" w:rsidRPr="00345B74">
        <w:rPr>
          <w:b/>
          <w:bCs/>
          <w:sz w:val="20"/>
          <w:szCs w:val="20"/>
        </w:rPr>
        <w:t>KEY FACTS AND CONCEPTS</w:t>
      </w:r>
    </w:p>
    <w:p w14:paraId="50E52C28" w14:textId="3DD8D964" w:rsidR="006E7791" w:rsidRPr="00345B74" w:rsidRDefault="005435B7" w:rsidP="006E7791">
      <w:pPr>
        <w:rPr>
          <w:b/>
          <w:bCs/>
          <w:sz w:val="20"/>
          <w:szCs w:val="20"/>
        </w:rPr>
      </w:pPr>
      <w:r w:rsidRPr="00345B74">
        <w:rPr>
          <w:b/>
          <w:bCs/>
          <w:sz w:val="20"/>
          <w:szCs w:val="20"/>
        </w:rPr>
        <w:t>Discrete random variables</w:t>
      </w:r>
    </w:p>
    <w:p w14:paraId="753F7E03" w14:textId="23D988E6" w:rsidR="005678F5" w:rsidRPr="0079106B" w:rsidRDefault="00DB78AE" w:rsidP="009F4510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A </w:t>
      </w:r>
      <w:r w:rsidRPr="0079106B">
        <w:rPr>
          <w:b/>
          <w:bCs/>
          <w:sz w:val="16"/>
          <w:szCs w:val="16"/>
        </w:rPr>
        <w:t>random variable</w:t>
      </w:r>
      <w:r w:rsidR="009B2B70" w:rsidRPr="0079106B">
        <w:rPr>
          <w:sz w:val="16"/>
          <w:szCs w:val="16"/>
        </w:rPr>
        <w:t xml:space="preserve"> is a </w:t>
      </w:r>
      <w:r w:rsidR="00D82908">
        <w:rPr>
          <w:sz w:val="16"/>
          <w:szCs w:val="16"/>
        </w:rPr>
        <w:t>number</w:t>
      </w:r>
      <w:r w:rsidR="00020462" w:rsidRPr="0079106B">
        <w:rPr>
          <w:sz w:val="16"/>
          <w:szCs w:val="16"/>
        </w:rPr>
        <w:t xml:space="preserve"> whose</w:t>
      </w:r>
      <w:r w:rsidR="009B2B70" w:rsidRPr="0079106B">
        <w:rPr>
          <w:sz w:val="16"/>
          <w:szCs w:val="16"/>
        </w:rPr>
        <w:t xml:space="preserve"> value is determined by a process, the outcome of which is open to chance.</w:t>
      </w:r>
      <w:r w:rsidR="001C568C" w:rsidRPr="0079106B">
        <w:rPr>
          <w:sz w:val="16"/>
          <w:szCs w:val="16"/>
        </w:rPr>
        <w:t xml:space="preserve">  </w:t>
      </w:r>
      <w:r w:rsidR="005005BF" w:rsidRPr="0079106B">
        <w:rPr>
          <w:sz w:val="16"/>
          <w:szCs w:val="16"/>
        </w:rPr>
        <w:t>Usually</w:t>
      </w:r>
      <w:r w:rsidR="002B4D02" w:rsidRPr="0079106B">
        <w:rPr>
          <w:sz w:val="16"/>
          <w:szCs w:val="16"/>
        </w:rPr>
        <w:t>,</w:t>
      </w:r>
      <w:r w:rsidR="004A26B5" w:rsidRPr="0079106B">
        <w:rPr>
          <w:sz w:val="16"/>
          <w:szCs w:val="16"/>
        </w:rPr>
        <w:t xml:space="preserve"> capital letters such as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="004A26B5" w:rsidRPr="0079106B">
        <w:rPr>
          <w:rFonts w:eastAsiaTheme="minorEastAsia"/>
          <w:sz w:val="16"/>
          <w:szCs w:val="16"/>
        </w:rPr>
        <w:t xml:space="preserve"> are used to represent random variables.</w:t>
      </w:r>
    </w:p>
    <w:p w14:paraId="2D1A3336" w14:textId="11170763" w:rsidR="00293AF5" w:rsidRPr="0079106B" w:rsidRDefault="00A33482" w:rsidP="009F4510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b/>
          <w:bCs/>
          <w:sz w:val="16"/>
          <w:szCs w:val="16"/>
        </w:rPr>
        <w:t>Discrete random variables</w:t>
      </w:r>
      <w:r w:rsidRPr="0079106B">
        <w:rPr>
          <w:sz w:val="16"/>
          <w:szCs w:val="16"/>
        </w:rPr>
        <w:t xml:space="preserve"> may take only specific values.</w:t>
      </w:r>
      <w:r w:rsidR="009174C5" w:rsidRPr="0079106B">
        <w:rPr>
          <w:sz w:val="16"/>
          <w:szCs w:val="16"/>
        </w:rPr>
        <w:t xml:space="preserve">  They are usually </w:t>
      </w:r>
      <w:r w:rsidR="00BD3226" w:rsidRPr="0079106B">
        <w:rPr>
          <w:sz w:val="16"/>
          <w:szCs w:val="16"/>
        </w:rPr>
        <w:t>characterised</w:t>
      </w:r>
      <w:r w:rsidR="0067580E" w:rsidRPr="0079106B">
        <w:rPr>
          <w:sz w:val="16"/>
          <w:szCs w:val="16"/>
        </w:rPr>
        <w:t xml:space="preserve"> by </w:t>
      </w:r>
      <w:r w:rsidR="0067580E" w:rsidRPr="0079106B">
        <w:rPr>
          <w:i/>
          <w:iCs/>
          <w:sz w:val="16"/>
          <w:szCs w:val="16"/>
        </w:rPr>
        <w:t>counting</w:t>
      </w:r>
      <w:r w:rsidR="0067580E" w:rsidRPr="0079106B">
        <w:rPr>
          <w:sz w:val="16"/>
          <w:szCs w:val="16"/>
        </w:rPr>
        <w:t>.</w:t>
      </w:r>
    </w:p>
    <w:p w14:paraId="64F4E25E" w14:textId="0A06A4F5" w:rsidR="00A33482" w:rsidRDefault="00A33482" w:rsidP="009F4510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b/>
          <w:bCs/>
          <w:sz w:val="16"/>
          <w:szCs w:val="16"/>
        </w:rPr>
        <w:t>Continuous random variables</w:t>
      </w:r>
      <w:r w:rsidR="000037E9" w:rsidRPr="0079106B">
        <w:rPr>
          <w:sz w:val="16"/>
          <w:szCs w:val="16"/>
        </w:rPr>
        <w:t xml:space="preserve"> may take any value (often within set limits)</w:t>
      </w:r>
      <w:r w:rsidR="005005BF" w:rsidRPr="0079106B">
        <w:rPr>
          <w:sz w:val="16"/>
          <w:szCs w:val="16"/>
        </w:rPr>
        <w:t>.</w:t>
      </w:r>
      <w:r w:rsidR="009F2AD6" w:rsidRPr="0079106B">
        <w:rPr>
          <w:sz w:val="16"/>
          <w:szCs w:val="16"/>
        </w:rPr>
        <w:t xml:space="preserve">  </w:t>
      </w:r>
      <w:r w:rsidR="007F4248" w:rsidRPr="0079106B">
        <w:rPr>
          <w:sz w:val="16"/>
          <w:szCs w:val="16"/>
        </w:rPr>
        <w:t>They are</w:t>
      </w:r>
      <w:r w:rsidR="009174C5" w:rsidRPr="0079106B">
        <w:rPr>
          <w:sz w:val="16"/>
          <w:szCs w:val="16"/>
        </w:rPr>
        <w:t xml:space="preserve"> usually </w:t>
      </w:r>
      <w:r w:rsidR="00BD3226" w:rsidRPr="0079106B">
        <w:rPr>
          <w:sz w:val="16"/>
          <w:szCs w:val="16"/>
        </w:rPr>
        <w:t>characterised by</w:t>
      </w:r>
      <w:r w:rsidR="009174C5" w:rsidRPr="0079106B">
        <w:rPr>
          <w:sz w:val="16"/>
          <w:szCs w:val="16"/>
        </w:rPr>
        <w:t xml:space="preserve"> </w:t>
      </w:r>
      <w:r w:rsidR="009174C5" w:rsidRPr="0079106B">
        <w:rPr>
          <w:i/>
          <w:iCs/>
          <w:sz w:val="16"/>
          <w:szCs w:val="16"/>
        </w:rPr>
        <w:t>measuring</w:t>
      </w:r>
      <w:r w:rsidR="009174C5" w:rsidRPr="0079106B">
        <w:rPr>
          <w:sz w:val="16"/>
          <w:szCs w:val="16"/>
        </w:rPr>
        <w:t>.</w:t>
      </w:r>
    </w:p>
    <w:p w14:paraId="3BF2FB42" w14:textId="77777777" w:rsidR="00667EDF" w:rsidRPr="00667EDF" w:rsidRDefault="00667EDF" w:rsidP="00667EDF">
      <w:pPr>
        <w:rPr>
          <w:sz w:val="16"/>
          <w:szCs w:val="16"/>
        </w:rPr>
      </w:pPr>
    </w:p>
    <w:p w14:paraId="5F43A87B" w14:textId="120C0933" w:rsidR="00857B88" w:rsidRPr="0079106B" w:rsidRDefault="00B21EC0" w:rsidP="008963BF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A </w:t>
      </w:r>
      <w:r w:rsidRPr="0079106B">
        <w:rPr>
          <w:b/>
          <w:bCs/>
          <w:sz w:val="16"/>
          <w:szCs w:val="16"/>
        </w:rPr>
        <w:t>probability distribution</w:t>
      </w:r>
      <w:r w:rsidRPr="0079106B">
        <w:rPr>
          <w:sz w:val="16"/>
          <w:szCs w:val="16"/>
        </w:rPr>
        <w:t xml:space="preserve"> associates </w:t>
      </w:r>
      <w:r w:rsidR="00587384" w:rsidRPr="0079106B">
        <w:rPr>
          <w:sz w:val="16"/>
          <w:szCs w:val="16"/>
        </w:rPr>
        <w:t xml:space="preserve">a </w:t>
      </w:r>
      <w:r w:rsidR="008B411A" w:rsidRPr="0079106B">
        <w:rPr>
          <w:sz w:val="16"/>
          <w:szCs w:val="16"/>
        </w:rPr>
        <w:t>probabilit</w:t>
      </w:r>
      <w:r w:rsidR="005F75A8" w:rsidRPr="0079106B">
        <w:rPr>
          <w:sz w:val="16"/>
          <w:szCs w:val="16"/>
        </w:rPr>
        <w:t>y</w:t>
      </w:r>
      <w:r w:rsidR="008B411A" w:rsidRPr="0079106B">
        <w:rPr>
          <w:sz w:val="16"/>
          <w:szCs w:val="16"/>
        </w:rPr>
        <w:t xml:space="preserve"> with </w:t>
      </w:r>
      <w:r w:rsidRPr="0079106B">
        <w:rPr>
          <w:sz w:val="16"/>
          <w:szCs w:val="16"/>
        </w:rPr>
        <w:t xml:space="preserve">each </w:t>
      </w:r>
      <w:r w:rsidR="008B411A" w:rsidRPr="0079106B">
        <w:rPr>
          <w:sz w:val="16"/>
          <w:szCs w:val="16"/>
        </w:rPr>
        <w:t>possible value of a discrete random variable.</w:t>
      </w:r>
      <w:r w:rsidR="00755241" w:rsidRPr="0079106B">
        <w:rPr>
          <w:sz w:val="16"/>
          <w:szCs w:val="16"/>
        </w:rPr>
        <w:t xml:space="preserve">  </w:t>
      </w:r>
      <w:r w:rsidR="005227FF" w:rsidRPr="0079106B">
        <w:rPr>
          <w:sz w:val="16"/>
          <w:szCs w:val="16"/>
        </w:rPr>
        <w:t>It</w:t>
      </w:r>
      <w:r w:rsidR="00D57FA1" w:rsidRPr="0079106B">
        <w:rPr>
          <w:sz w:val="16"/>
          <w:szCs w:val="16"/>
        </w:rPr>
        <w:t xml:space="preserve"> </w:t>
      </w:r>
      <w:r w:rsidR="009E75B8" w:rsidRPr="0079106B">
        <w:rPr>
          <w:sz w:val="16"/>
          <w:szCs w:val="16"/>
        </w:rPr>
        <w:t>can be</w:t>
      </w:r>
      <w:r w:rsidR="00755241" w:rsidRPr="0079106B">
        <w:rPr>
          <w:sz w:val="16"/>
          <w:szCs w:val="16"/>
        </w:rPr>
        <w:t xml:space="preserve"> </w:t>
      </w:r>
      <w:r w:rsidR="005932D5" w:rsidRPr="0079106B">
        <w:rPr>
          <w:sz w:val="16"/>
          <w:szCs w:val="16"/>
        </w:rPr>
        <w:t>represented</w:t>
      </w:r>
      <w:r w:rsidR="00755241" w:rsidRPr="0079106B">
        <w:rPr>
          <w:sz w:val="16"/>
          <w:szCs w:val="16"/>
        </w:rPr>
        <w:t xml:space="preserve"> using a table</w:t>
      </w:r>
      <w:r w:rsidR="009E75B8" w:rsidRPr="0079106B">
        <w:rPr>
          <w:sz w:val="16"/>
          <w:szCs w:val="16"/>
        </w:rPr>
        <w:t xml:space="preserve">, </w:t>
      </w:r>
      <w:r w:rsidR="00702B6F" w:rsidRPr="0079106B">
        <w:rPr>
          <w:sz w:val="16"/>
          <w:szCs w:val="16"/>
        </w:rPr>
        <w:t>column graph</w:t>
      </w:r>
      <w:r w:rsidR="00C4542E" w:rsidRPr="0079106B">
        <w:rPr>
          <w:sz w:val="16"/>
          <w:szCs w:val="16"/>
        </w:rPr>
        <w:t>,</w:t>
      </w:r>
      <w:r w:rsidR="009E75B8" w:rsidRPr="0079106B">
        <w:rPr>
          <w:sz w:val="16"/>
          <w:szCs w:val="16"/>
        </w:rPr>
        <w:t xml:space="preserve"> or</w:t>
      </w:r>
      <w:r w:rsidR="0034767F" w:rsidRPr="0079106B">
        <w:rPr>
          <w:sz w:val="16"/>
          <w:szCs w:val="16"/>
        </w:rPr>
        <w:t xml:space="preserve"> a</w:t>
      </w:r>
      <w:r w:rsidR="000602B3" w:rsidRPr="0079106B">
        <w:rPr>
          <w:sz w:val="16"/>
          <w:szCs w:val="16"/>
        </w:rPr>
        <w:t xml:space="preserve"> probability distribution function</w:t>
      </w:r>
      <w:r w:rsidR="003A6B75" w:rsidRPr="0079106B">
        <w:rPr>
          <w:sz w:val="16"/>
          <w:szCs w:val="16"/>
        </w:rPr>
        <w:t>.</w:t>
      </w:r>
    </w:p>
    <w:p w14:paraId="33854AC1" w14:textId="1E4BDC73" w:rsidR="00456499" w:rsidRPr="0079106B" w:rsidRDefault="00456499" w:rsidP="00456499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If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Pr="0079106B">
        <w:rPr>
          <w:rFonts w:eastAsiaTheme="minorEastAsia"/>
          <w:sz w:val="16"/>
          <w:szCs w:val="16"/>
        </w:rPr>
        <w:t xml:space="preserve"> is a random variable with possible values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="00737F26" w:rsidRPr="0079106B">
        <w:rPr>
          <w:rFonts w:eastAsiaTheme="minorEastAsia"/>
          <w:sz w:val="16"/>
          <w:szCs w:val="16"/>
        </w:rPr>
        <w:t xml:space="preserve"> and corresponding probabilities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="00C57359" w:rsidRPr="0079106B">
        <w:rPr>
          <w:rFonts w:eastAsiaTheme="minorEastAsia"/>
          <w:sz w:val="16"/>
          <w:szCs w:val="16"/>
        </w:rPr>
        <w:t xml:space="preserve"> </w:t>
      </w:r>
      <w:r w:rsidR="00D3136A" w:rsidRPr="0079106B">
        <w:rPr>
          <w:rFonts w:eastAsiaTheme="minorEastAsia"/>
          <w:sz w:val="16"/>
          <w:szCs w:val="16"/>
        </w:rPr>
        <w:t>then</w:t>
      </w:r>
      <w:r w:rsidR="0057616C" w:rsidRPr="0079106B">
        <w:rPr>
          <w:rFonts w:eastAsiaTheme="minorEastAsia"/>
          <w:sz w:val="16"/>
          <w:szCs w:val="16"/>
        </w:rPr>
        <w:t>:</w:t>
      </w:r>
    </w:p>
    <w:p w14:paraId="2B566FCB" w14:textId="42FC08FE" w:rsidR="0057616C" w:rsidRPr="0079106B" w:rsidRDefault="0057312D" w:rsidP="0057616C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 w:rsidRPr="0079106B">
        <w:rPr>
          <w:rFonts w:eastAsiaTheme="minorEastAsia"/>
          <w:sz w:val="16"/>
          <w:szCs w:val="16"/>
        </w:rPr>
        <w:t>Each probability must be between 0 and 1</w:t>
      </w:r>
      <w:r w:rsidR="007A028F" w:rsidRPr="0079106B">
        <w:rPr>
          <w:rFonts w:eastAsiaTheme="minorEastAsia"/>
          <w:sz w:val="16"/>
          <w:szCs w:val="16"/>
        </w:rPr>
        <w:t>.</w:t>
      </w:r>
      <w:r w:rsidR="00C33D20" w:rsidRPr="0079106B">
        <w:rPr>
          <w:rFonts w:eastAsiaTheme="minorEastAsia"/>
          <w:sz w:val="16"/>
          <w:szCs w:val="16"/>
        </w:rPr>
        <w:br/>
      </w:r>
      <m:oMath>
        <m:r>
          <w:rPr>
            <w:rFonts w:ascii="Cambria Math" w:hAnsi="Cambria Math"/>
            <w:sz w:val="16"/>
            <w:szCs w:val="16"/>
          </w:rPr>
          <m:t>0≤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i</m:t>
            </m:r>
          </m:sub>
        </m:sSub>
        <m:r>
          <w:rPr>
            <w:rFonts w:ascii="Cambria Math" w:hAnsi="Cambria Math"/>
            <w:sz w:val="16"/>
            <w:szCs w:val="16"/>
          </w:rPr>
          <m:t>≤1</m:t>
        </m:r>
      </m:oMath>
      <w:r w:rsidR="00C33D20" w:rsidRPr="0079106B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i=1,…,n</m:t>
        </m:r>
      </m:oMath>
    </w:p>
    <w:p w14:paraId="562CB59F" w14:textId="7871DB6E" w:rsidR="00E6389D" w:rsidRPr="0079106B" w:rsidRDefault="00E6389D" w:rsidP="0057616C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 w:rsidRPr="0079106B">
        <w:rPr>
          <w:rFonts w:eastAsiaTheme="minorEastAsia"/>
          <w:sz w:val="16"/>
          <w:szCs w:val="16"/>
        </w:rPr>
        <w:t>The sum of all the probabil</w:t>
      </w:r>
      <w:r w:rsidR="00C70DAA" w:rsidRPr="0079106B">
        <w:rPr>
          <w:rFonts w:eastAsiaTheme="minorEastAsia"/>
          <w:sz w:val="16"/>
          <w:szCs w:val="16"/>
        </w:rPr>
        <w:t>ities must be 1</w:t>
      </w:r>
      <w:r w:rsidR="007A028F" w:rsidRPr="0079106B">
        <w:rPr>
          <w:rFonts w:eastAsiaTheme="minorEastAsia"/>
          <w:sz w:val="16"/>
          <w:szCs w:val="16"/>
        </w:rPr>
        <w:t>.</w:t>
      </w:r>
      <w:r w:rsidR="00C70DAA" w:rsidRPr="0079106B">
        <w:rPr>
          <w:rFonts w:eastAsiaTheme="minorEastAsia"/>
          <w:sz w:val="16"/>
          <w:szCs w:val="16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</w:rPr>
                <m:t>i=1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hAnsi="Cambria Math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/>
              <w:sz w:val="16"/>
              <w:szCs w:val="16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hAnsi="Cambria Math"/>
              <w:sz w:val="16"/>
              <w:szCs w:val="16"/>
            </w:rPr>
            <m:t>=1</m:t>
          </m:r>
        </m:oMath>
      </m:oMathPara>
    </w:p>
    <w:p w14:paraId="68225E5C" w14:textId="39455A48" w:rsidR="000037E9" w:rsidRPr="0079106B" w:rsidRDefault="00DF145A" w:rsidP="00430AA5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>For</w:t>
      </w:r>
      <w:r w:rsidR="00AD3DDE" w:rsidRPr="0079106B">
        <w:rPr>
          <w:sz w:val="16"/>
          <w:szCs w:val="16"/>
        </w:rPr>
        <w:t xml:space="preserve"> a </w:t>
      </w:r>
      <w:r w:rsidR="00AD3DDE" w:rsidRPr="0079106B">
        <w:rPr>
          <w:b/>
          <w:bCs/>
          <w:sz w:val="16"/>
          <w:szCs w:val="16"/>
        </w:rPr>
        <w:t>uniform discrete random variable,</w:t>
      </w:r>
      <w:r w:rsidR="00AD3DDE" w:rsidRPr="0079106B">
        <w:rPr>
          <w:sz w:val="16"/>
          <w:szCs w:val="16"/>
        </w:rPr>
        <w:t xml:space="preserve"> </w:t>
      </w:r>
      <w:r w:rsidR="00BB7542" w:rsidRPr="0079106B">
        <w:rPr>
          <w:sz w:val="16"/>
          <w:szCs w:val="16"/>
        </w:rPr>
        <w:t>each possible value has</w:t>
      </w:r>
      <w:r w:rsidR="008F6FBE" w:rsidRPr="0079106B">
        <w:rPr>
          <w:sz w:val="16"/>
          <w:szCs w:val="16"/>
        </w:rPr>
        <w:t xml:space="preserve"> the</w:t>
      </w:r>
      <w:r w:rsidR="008A6087" w:rsidRPr="0079106B">
        <w:rPr>
          <w:sz w:val="16"/>
          <w:szCs w:val="16"/>
        </w:rPr>
        <w:t xml:space="preserve"> same probability</w:t>
      </w:r>
      <w:r w:rsidR="00752CA5" w:rsidRPr="0079106B">
        <w:rPr>
          <w:sz w:val="16"/>
          <w:szCs w:val="16"/>
        </w:rPr>
        <w:t xml:space="preserve"> of occurring</w:t>
      </w:r>
      <w:r w:rsidR="00752CA5" w:rsidRPr="0079106B">
        <w:rPr>
          <w:sz w:val="16"/>
          <w:szCs w:val="16"/>
        </w:rPr>
        <w:br/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i</m:t>
            </m:r>
          </m:sub>
        </m:sSub>
        <m:r>
          <w:rPr>
            <w:rFonts w:ascii="Cambria Math" w:hAnsi="Cambria Math"/>
            <w:sz w:val="16"/>
            <w:szCs w:val="16"/>
          </w:rPr>
          <m:t>=</m:t>
        </m:r>
        <m:box>
          <m:boxPr>
            <m:ctrlPr>
              <w:rPr>
                <w:rFonts w:ascii="Cambria Math" w:hAnsi="Cambria Math"/>
                <w:i/>
                <w:sz w:val="16"/>
                <w:szCs w:val="1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n</m:t>
                </m:r>
              </m:den>
            </m:f>
          </m:e>
        </m:box>
      </m:oMath>
      <w:r w:rsidR="00066E14" w:rsidRPr="0079106B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i=1,…,n</m:t>
        </m:r>
      </m:oMath>
      <w:r w:rsidR="005F3268" w:rsidRPr="0079106B">
        <w:rPr>
          <w:rFonts w:eastAsiaTheme="minorEastAsia"/>
          <w:sz w:val="16"/>
          <w:szCs w:val="16"/>
        </w:rPr>
        <w:t>.</w:t>
      </w:r>
    </w:p>
    <w:p w14:paraId="34A55566" w14:textId="3EE1FC26" w:rsidR="00D875A6" w:rsidRPr="0079106B" w:rsidRDefault="00B22EAC" w:rsidP="00430AA5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The </w:t>
      </w:r>
      <w:r w:rsidRPr="0079106B">
        <w:rPr>
          <w:b/>
          <w:bCs/>
          <w:sz w:val="16"/>
          <w:szCs w:val="16"/>
        </w:rPr>
        <w:t>mode</w:t>
      </w:r>
      <w:r w:rsidRPr="0079106B">
        <w:rPr>
          <w:sz w:val="16"/>
          <w:szCs w:val="16"/>
        </w:rPr>
        <w:t xml:space="preserve"> of a discrete probability distribution is the most frequently </w:t>
      </w:r>
      <w:r w:rsidR="00460B0A">
        <w:rPr>
          <w:sz w:val="16"/>
          <w:szCs w:val="16"/>
        </w:rPr>
        <w:t>occurring</w:t>
      </w:r>
      <w:r w:rsidRPr="0079106B">
        <w:rPr>
          <w:sz w:val="16"/>
          <w:szCs w:val="16"/>
        </w:rPr>
        <w:t xml:space="preserve"> value of the variable. This is the data value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i</m:t>
            </m:r>
          </m:sub>
        </m:sSub>
      </m:oMath>
      <w:r w:rsidRPr="0079106B">
        <w:rPr>
          <w:sz w:val="16"/>
          <w:szCs w:val="16"/>
        </w:rPr>
        <w:t xml:space="preserve"> </w:t>
      </w:r>
      <w:r w:rsidR="00D97C2C" w:rsidRPr="0079106B">
        <w:rPr>
          <w:sz w:val="16"/>
          <w:szCs w:val="16"/>
        </w:rPr>
        <w:t xml:space="preserve">whose </w:t>
      </w:r>
      <w:r w:rsidRPr="0079106B">
        <w:rPr>
          <w:sz w:val="16"/>
          <w:szCs w:val="16"/>
        </w:rPr>
        <w:t xml:space="preserve">probability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i</m:t>
            </m:r>
          </m:sub>
        </m:sSub>
      </m:oMath>
      <w:r w:rsidR="00D97C2C" w:rsidRPr="0079106B">
        <w:rPr>
          <w:rFonts w:eastAsiaTheme="minorEastAsia"/>
          <w:sz w:val="16"/>
          <w:szCs w:val="16"/>
        </w:rPr>
        <w:t xml:space="preserve"> is </w:t>
      </w:r>
      <w:r w:rsidRPr="0079106B">
        <w:rPr>
          <w:sz w:val="16"/>
          <w:szCs w:val="16"/>
        </w:rPr>
        <w:t>the highest</w:t>
      </w:r>
      <w:r w:rsidR="00D97C2C" w:rsidRPr="0079106B">
        <w:rPr>
          <w:sz w:val="16"/>
          <w:szCs w:val="16"/>
        </w:rPr>
        <w:t>.</w:t>
      </w:r>
    </w:p>
    <w:p w14:paraId="0EEF1FEE" w14:textId="09552C06" w:rsidR="000214A4" w:rsidRDefault="006B658D" w:rsidP="00430AA5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The </w:t>
      </w:r>
      <w:r w:rsidRPr="0079106B">
        <w:rPr>
          <w:b/>
          <w:bCs/>
          <w:sz w:val="16"/>
          <w:szCs w:val="16"/>
        </w:rPr>
        <w:t>median</w:t>
      </w:r>
      <w:r w:rsidRPr="0079106B">
        <w:rPr>
          <w:sz w:val="16"/>
          <w:szCs w:val="16"/>
        </w:rPr>
        <w:t xml:space="preserve"> of the distribution corresponds to the 50</w:t>
      </w:r>
      <w:r w:rsidRPr="0079106B">
        <w:rPr>
          <w:sz w:val="16"/>
          <w:szCs w:val="16"/>
          <w:vertAlign w:val="superscript"/>
        </w:rPr>
        <w:t>th</w:t>
      </w:r>
      <w:r w:rsidR="007647F6" w:rsidRPr="0079106B">
        <w:rPr>
          <w:sz w:val="16"/>
          <w:szCs w:val="16"/>
        </w:rPr>
        <w:t xml:space="preserve"> </w:t>
      </w:r>
      <w:r w:rsidRPr="0079106B">
        <w:rPr>
          <w:sz w:val="16"/>
          <w:szCs w:val="16"/>
        </w:rPr>
        <w:t>percentile</w:t>
      </w:r>
      <w:r w:rsidR="007647F6" w:rsidRPr="0079106B">
        <w:rPr>
          <w:sz w:val="16"/>
          <w:szCs w:val="16"/>
        </w:rPr>
        <w:t xml:space="preserve">. </w:t>
      </w:r>
      <w:r w:rsidRPr="0079106B">
        <w:rPr>
          <w:sz w:val="16"/>
          <w:szCs w:val="16"/>
        </w:rPr>
        <w:t xml:space="preserve"> </w:t>
      </w:r>
      <w:r w:rsidR="007647F6" w:rsidRPr="0079106B">
        <w:rPr>
          <w:sz w:val="16"/>
          <w:szCs w:val="16"/>
        </w:rPr>
        <w:t>If</w:t>
      </w:r>
      <w:r w:rsidRPr="0079106B">
        <w:rPr>
          <w:sz w:val="16"/>
          <w:szCs w:val="16"/>
        </w:rPr>
        <w:t xml:space="preserve"> the </w:t>
      </w:r>
      <w:r w:rsidR="008A3B6D" w:rsidRPr="0079106B">
        <w:rPr>
          <w:rFonts w:eastAsiaTheme="minorEastAsia"/>
          <w:sz w:val="16"/>
          <w:szCs w:val="16"/>
        </w:rPr>
        <w:t xml:space="preserve">possible values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="008A3B6D" w:rsidRPr="0079106B">
        <w:rPr>
          <w:rFonts w:eastAsiaTheme="minorEastAsia"/>
          <w:sz w:val="16"/>
          <w:szCs w:val="16"/>
        </w:rPr>
        <w:t xml:space="preserve"> </w:t>
      </w:r>
      <w:r w:rsidRPr="0079106B">
        <w:rPr>
          <w:sz w:val="16"/>
          <w:szCs w:val="16"/>
        </w:rPr>
        <w:t>are listed in ascending order</w:t>
      </w:r>
      <w:r w:rsidR="008A3B6D" w:rsidRPr="0079106B">
        <w:rPr>
          <w:sz w:val="16"/>
          <w:szCs w:val="16"/>
        </w:rPr>
        <w:t>,</w:t>
      </w:r>
      <w:r w:rsidRPr="0079106B">
        <w:rPr>
          <w:sz w:val="16"/>
          <w:szCs w:val="16"/>
        </w:rPr>
        <w:t xml:space="preserve"> the median is the value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j</m:t>
            </m:r>
          </m:sub>
        </m:sSub>
      </m:oMath>
      <w:r w:rsidR="00E103D0" w:rsidRPr="0079106B">
        <w:rPr>
          <w:sz w:val="16"/>
          <w:szCs w:val="16"/>
        </w:rPr>
        <w:t xml:space="preserve"> </w:t>
      </w:r>
      <w:r w:rsidRPr="0079106B">
        <w:rPr>
          <w:sz w:val="16"/>
          <w:szCs w:val="16"/>
        </w:rPr>
        <w:t xml:space="preserve">when the cumulative sum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/>
            <w:sz w:val="16"/>
            <w:szCs w:val="16"/>
          </w:rPr>
          <m:t>+…+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j</m:t>
            </m:r>
          </m:sub>
        </m:sSub>
      </m:oMath>
      <w:r w:rsidR="00E103D0" w:rsidRPr="0079106B">
        <w:rPr>
          <w:sz w:val="16"/>
          <w:szCs w:val="16"/>
        </w:rPr>
        <w:t xml:space="preserve"> </w:t>
      </w:r>
      <w:r w:rsidRPr="0079106B">
        <w:rPr>
          <w:sz w:val="16"/>
          <w:szCs w:val="16"/>
        </w:rPr>
        <w:t>reaches 0.5</w:t>
      </w:r>
      <w:r w:rsidR="00E103D0" w:rsidRPr="0079106B">
        <w:rPr>
          <w:sz w:val="16"/>
          <w:szCs w:val="16"/>
        </w:rPr>
        <w:t>.</w:t>
      </w:r>
    </w:p>
    <w:p w14:paraId="2386A58B" w14:textId="77777777" w:rsidR="00667EDF" w:rsidRPr="00667EDF" w:rsidRDefault="00667EDF" w:rsidP="00667EDF">
      <w:pPr>
        <w:rPr>
          <w:sz w:val="16"/>
          <w:szCs w:val="16"/>
        </w:rPr>
      </w:pPr>
    </w:p>
    <w:p w14:paraId="61CC8A9D" w14:textId="3FBE0926" w:rsidR="00D55327" w:rsidRPr="0079106B" w:rsidRDefault="00E54E43" w:rsidP="00430AA5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If there are </w:t>
      </w:r>
      <m:oMath>
        <m:r>
          <w:rPr>
            <w:rFonts w:ascii="Cambria Math" w:hAnsi="Cambria Math"/>
            <w:sz w:val="16"/>
            <w:szCs w:val="16"/>
          </w:rPr>
          <m:t>n</m:t>
        </m:r>
      </m:oMath>
      <w:r w:rsidRPr="0079106B">
        <w:rPr>
          <w:rFonts w:eastAsiaTheme="minorEastAsia"/>
          <w:sz w:val="16"/>
          <w:szCs w:val="16"/>
        </w:rPr>
        <w:t xml:space="preserve"> trials of an experiment, and an event has probability </w:t>
      </w:r>
      <m:oMath>
        <m:r>
          <w:rPr>
            <w:rFonts w:ascii="Cambria Math" w:eastAsiaTheme="minorEastAsia" w:hAnsi="Cambria Math"/>
            <w:sz w:val="16"/>
            <w:szCs w:val="16"/>
          </w:rPr>
          <m:t>p</m:t>
        </m:r>
      </m:oMath>
      <w:r w:rsidRPr="0079106B">
        <w:rPr>
          <w:rFonts w:eastAsiaTheme="minorEastAsia"/>
          <w:sz w:val="16"/>
          <w:szCs w:val="16"/>
        </w:rPr>
        <w:t xml:space="preserve"> of occurring</w:t>
      </w:r>
      <w:r w:rsidR="00381C09" w:rsidRPr="0079106B">
        <w:rPr>
          <w:rFonts w:eastAsiaTheme="minorEastAsia"/>
          <w:sz w:val="16"/>
          <w:szCs w:val="16"/>
        </w:rPr>
        <w:t xml:space="preserve"> in each of the trials, then the number of times we </w:t>
      </w:r>
      <w:r w:rsidR="00381C09" w:rsidRPr="0079106B">
        <w:rPr>
          <w:rFonts w:eastAsiaTheme="minorEastAsia"/>
          <w:b/>
          <w:bCs/>
          <w:sz w:val="16"/>
          <w:szCs w:val="16"/>
        </w:rPr>
        <w:t>ex</w:t>
      </w:r>
      <w:r w:rsidR="007A028F" w:rsidRPr="0079106B">
        <w:rPr>
          <w:rFonts w:eastAsiaTheme="minorEastAsia"/>
          <w:b/>
          <w:bCs/>
          <w:sz w:val="16"/>
          <w:szCs w:val="16"/>
        </w:rPr>
        <w:t>pect</w:t>
      </w:r>
      <w:r w:rsidR="007A028F" w:rsidRPr="0079106B">
        <w:rPr>
          <w:rFonts w:eastAsiaTheme="minorEastAsia"/>
          <w:sz w:val="16"/>
          <w:szCs w:val="16"/>
        </w:rPr>
        <w:t xml:space="preserve"> the event to occur is </w:t>
      </w:r>
      <m:oMath>
        <m:r>
          <w:rPr>
            <w:rFonts w:ascii="Cambria Math" w:eastAsiaTheme="minorEastAsia" w:hAnsi="Cambria Math"/>
            <w:sz w:val="16"/>
            <w:szCs w:val="16"/>
          </w:rPr>
          <m:t>np</m:t>
        </m:r>
      </m:oMath>
      <w:r w:rsidR="007A028F" w:rsidRPr="0079106B">
        <w:rPr>
          <w:rFonts w:eastAsiaTheme="minorEastAsia"/>
          <w:sz w:val="16"/>
          <w:szCs w:val="16"/>
        </w:rPr>
        <w:t>.</w:t>
      </w:r>
    </w:p>
    <w:p w14:paraId="6AC04B77" w14:textId="4CD7495F" w:rsidR="0091240B" w:rsidRPr="001A0D2B" w:rsidRDefault="0091240B" w:rsidP="00F645E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If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Pr="0079106B">
        <w:rPr>
          <w:rFonts w:eastAsiaTheme="minorEastAsia"/>
          <w:sz w:val="16"/>
          <w:szCs w:val="16"/>
        </w:rPr>
        <w:t xml:space="preserve"> is a random variable with possible values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Pr="0079106B">
        <w:rPr>
          <w:rFonts w:eastAsiaTheme="minorEastAsia"/>
          <w:sz w:val="16"/>
          <w:szCs w:val="16"/>
        </w:rPr>
        <w:t xml:space="preserve"> and corresponding probabilities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Pr="0079106B">
        <w:rPr>
          <w:rFonts w:eastAsiaTheme="minorEastAsia"/>
          <w:sz w:val="16"/>
          <w:szCs w:val="16"/>
        </w:rPr>
        <w:t xml:space="preserve"> then</w:t>
      </w:r>
      <w:r w:rsidR="00F645EC">
        <w:rPr>
          <w:rFonts w:eastAsiaTheme="minorEastAsia"/>
          <w:sz w:val="16"/>
          <w:szCs w:val="16"/>
        </w:rPr>
        <w:t xml:space="preserve"> t</w:t>
      </w:r>
      <w:r w:rsidR="00832615" w:rsidRPr="00F645EC">
        <w:rPr>
          <w:rFonts w:eastAsiaTheme="minorEastAsia"/>
          <w:sz w:val="16"/>
          <w:szCs w:val="16"/>
        </w:rPr>
        <w:t xml:space="preserve">he </w:t>
      </w:r>
      <w:r w:rsidR="00832615" w:rsidRPr="00F645EC">
        <w:rPr>
          <w:rFonts w:eastAsiaTheme="minorEastAsia"/>
          <w:b/>
          <w:bCs/>
          <w:sz w:val="16"/>
          <w:szCs w:val="16"/>
        </w:rPr>
        <w:t>expected value</w:t>
      </w:r>
      <w:r w:rsidR="00832615" w:rsidRPr="00F645EC">
        <w:rPr>
          <w:rFonts w:eastAsiaTheme="minorEastAsia"/>
          <w:sz w:val="16"/>
          <w:szCs w:val="16"/>
        </w:rPr>
        <w:t xml:space="preserve"> or </w:t>
      </w:r>
      <w:r w:rsidR="00832615" w:rsidRPr="00F645EC">
        <w:rPr>
          <w:rFonts w:eastAsiaTheme="minorEastAsia"/>
          <w:b/>
          <w:bCs/>
          <w:sz w:val="16"/>
          <w:szCs w:val="16"/>
        </w:rPr>
        <w:t>mean</w:t>
      </w:r>
      <w:r w:rsidR="00832615" w:rsidRPr="00F645EC">
        <w:rPr>
          <w:rFonts w:eastAsiaTheme="minorEastAsia"/>
          <w:sz w:val="16"/>
          <w:szCs w:val="16"/>
        </w:rPr>
        <w:t xml:space="preserve"> is</w:t>
      </w:r>
      <w:r w:rsidR="005D0903">
        <w:rPr>
          <w:rFonts w:eastAsiaTheme="minorEastAsia"/>
          <w:sz w:val="16"/>
          <w:szCs w:val="16"/>
        </w:rPr>
        <w:t>:</w:t>
      </w:r>
      <w:r w:rsidRPr="00F645EC">
        <w:rPr>
          <w:rFonts w:eastAsiaTheme="minorEastAsia"/>
          <w:sz w:val="16"/>
          <w:szCs w:val="1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16"/>
              <w:szCs w:val="16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hAnsi="Cambria Math"/>
              <w:sz w:val="16"/>
              <w:szCs w:val="16"/>
            </w:rPr>
            <m:t>=μ=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</w:rPr>
                <m:t>i=1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n</m:t>
              </m:r>
            </m:sub>
          </m:sSub>
        </m:oMath>
      </m:oMathPara>
    </w:p>
    <w:p w14:paraId="54FEC591" w14:textId="30F91F86" w:rsidR="005D1A5B" w:rsidRPr="0079106B" w:rsidRDefault="003C6574" w:rsidP="005D1A5B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>The expected value can be interpreted as a long-run sample mean.</w:t>
      </w:r>
    </w:p>
    <w:p w14:paraId="603B229B" w14:textId="643A86F7" w:rsidR="003C6574" w:rsidRDefault="005045AC" w:rsidP="005D1A5B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The principle purpose of the </w:t>
      </w:r>
      <w:r w:rsidR="00024699" w:rsidRPr="0079106B">
        <w:rPr>
          <w:sz w:val="16"/>
          <w:szCs w:val="16"/>
        </w:rPr>
        <w:t xml:space="preserve">expected value is to be a measurement of the </w:t>
      </w:r>
      <w:r w:rsidR="00024699" w:rsidRPr="0079106B">
        <w:rPr>
          <w:i/>
          <w:iCs/>
          <w:sz w:val="16"/>
          <w:szCs w:val="16"/>
        </w:rPr>
        <w:t>centre</w:t>
      </w:r>
      <w:r w:rsidR="00024699" w:rsidRPr="0079106B">
        <w:rPr>
          <w:sz w:val="16"/>
          <w:szCs w:val="16"/>
        </w:rPr>
        <w:t xml:space="preserve"> of the distribution.</w:t>
      </w:r>
    </w:p>
    <w:p w14:paraId="7B11B63B" w14:textId="6B0AA7B0" w:rsidR="00CB346A" w:rsidRPr="001A0D2B" w:rsidRDefault="00B03102" w:rsidP="00B03102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CB346A" w:rsidRPr="0079106B">
        <w:rPr>
          <w:sz w:val="16"/>
          <w:szCs w:val="16"/>
        </w:rPr>
        <w:t xml:space="preserve">If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="00CB346A" w:rsidRPr="0079106B">
        <w:rPr>
          <w:rFonts w:eastAsiaTheme="minorEastAsia"/>
          <w:sz w:val="16"/>
          <w:szCs w:val="16"/>
        </w:rPr>
        <w:t xml:space="preserve"> is a random variable with possible values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="00CB346A" w:rsidRPr="0079106B">
        <w:rPr>
          <w:rFonts w:eastAsiaTheme="minorEastAsia"/>
          <w:sz w:val="16"/>
          <w:szCs w:val="16"/>
        </w:rPr>
        <w:t xml:space="preserve"> and corresponding probabilities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="00CB346A" w:rsidRPr="0079106B">
        <w:rPr>
          <w:rFonts w:eastAsiaTheme="minorEastAsia"/>
          <w:sz w:val="16"/>
          <w:szCs w:val="16"/>
        </w:rPr>
        <w:t xml:space="preserve"> then</w:t>
      </w:r>
      <w:r w:rsidR="00CB346A">
        <w:rPr>
          <w:rFonts w:eastAsiaTheme="minorEastAsia"/>
          <w:sz w:val="16"/>
          <w:szCs w:val="16"/>
        </w:rPr>
        <w:t xml:space="preserve"> t</w:t>
      </w:r>
      <w:r w:rsidR="00CB346A" w:rsidRPr="00CB346A">
        <w:rPr>
          <w:rFonts w:eastAsiaTheme="minorEastAsia"/>
          <w:sz w:val="16"/>
          <w:szCs w:val="16"/>
        </w:rPr>
        <w:t xml:space="preserve">he </w:t>
      </w:r>
      <w:r w:rsidR="00CB346A" w:rsidRPr="00CB346A">
        <w:rPr>
          <w:rFonts w:eastAsiaTheme="minorEastAsia"/>
          <w:b/>
          <w:bCs/>
          <w:sz w:val="16"/>
          <w:szCs w:val="16"/>
        </w:rPr>
        <w:t>standard deviation</w:t>
      </w:r>
      <w:r w:rsidR="00CB346A" w:rsidRPr="00CB346A">
        <w:rPr>
          <w:rFonts w:eastAsiaTheme="minorEastAsia"/>
          <w:sz w:val="16"/>
          <w:szCs w:val="16"/>
        </w:rPr>
        <w:t xml:space="preserve"> is</w:t>
      </w:r>
      <w:r w:rsidR="005D0903">
        <w:rPr>
          <w:rFonts w:eastAsiaTheme="minorEastAsia"/>
          <w:sz w:val="16"/>
          <w:szCs w:val="16"/>
        </w:rPr>
        <w:t>:</w:t>
      </w:r>
      <w:r w:rsidR="00CB346A" w:rsidRPr="00CB346A">
        <w:rPr>
          <w:rFonts w:eastAsiaTheme="minorEastAsia"/>
          <w:sz w:val="16"/>
          <w:szCs w:val="1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16"/>
              <w:szCs w:val="16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hAnsi="Cambria Math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sz w:val="16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+…+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μ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e>
          </m:rad>
        </m:oMath>
      </m:oMathPara>
    </w:p>
    <w:p w14:paraId="72CBE9C5" w14:textId="79257156" w:rsidR="00024699" w:rsidRDefault="00DB21FE" w:rsidP="005D1A5B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79106B">
        <w:rPr>
          <w:sz w:val="16"/>
          <w:szCs w:val="16"/>
        </w:rPr>
        <w:t xml:space="preserve">The principle purpose of the standard deviation is to be a measurement of the </w:t>
      </w:r>
      <w:r w:rsidRPr="0079106B">
        <w:rPr>
          <w:i/>
          <w:iCs/>
          <w:sz w:val="16"/>
          <w:szCs w:val="16"/>
        </w:rPr>
        <w:t>spread</w:t>
      </w:r>
      <w:r w:rsidRPr="0079106B">
        <w:rPr>
          <w:sz w:val="16"/>
          <w:szCs w:val="16"/>
        </w:rPr>
        <w:t xml:space="preserve"> of the distribution.</w:t>
      </w:r>
    </w:p>
    <w:p w14:paraId="2C79E5A8" w14:textId="77777777" w:rsidR="00362116" w:rsidRPr="00362116" w:rsidRDefault="00362116" w:rsidP="00362116">
      <w:pPr>
        <w:rPr>
          <w:sz w:val="16"/>
          <w:szCs w:val="16"/>
        </w:rPr>
      </w:pPr>
    </w:p>
    <w:p w14:paraId="4F87B5F0" w14:textId="01527847" w:rsidR="00072927" w:rsidRPr="003D7331" w:rsidRDefault="003D7331" w:rsidP="005D1A5B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For a random variable,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>
        <w:rPr>
          <w:rFonts w:eastAsiaTheme="minorEastAsia"/>
          <w:sz w:val="16"/>
          <w:szCs w:val="16"/>
        </w:rPr>
        <w:t xml:space="preserve">, and any constants </w:t>
      </w:r>
      <m:oMath>
        <m:r>
          <w:rPr>
            <w:rFonts w:ascii="Cambria Math" w:eastAsiaTheme="minorEastAsia" w:hAnsi="Cambria Math"/>
            <w:sz w:val="16"/>
            <w:szCs w:val="16"/>
          </w:rPr>
          <m:t>a</m:t>
        </m:r>
      </m:oMath>
      <w:r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b</m:t>
        </m:r>
      </m:oMath>
      <w:r>
        <w:rPr>
          <w:rFonts w:eastAsiaTheme="minorEastAsia"/>
          <w:sz w:val="16"/>
          <w:szCs w:val="16"/>
        </w:rPr>
        <w:t>:</w:t>
      </w:r>
    </w:p>
    <w:p w14:paraId="3ED5D9FF" w14:textId="1BE3B6F7" w:rsidR="003D7331" w:rsidRPr="00F00C5A" w:rsidRDefault="00F00C5A" w:rsidP="003D7331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E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aX+b</m:t>
            </m:r>
          </m:e>
        </m:d>
        <m:r>
          <w:rPr>
            <w:rFonts w:ascii="Cambria Math" w:hAnsi="Cambria Math"/>
            <w:sz w:val="16"/>
            <w:szCs w:val="16"/>
          </w:rPr>
          <m:t>=aE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+b</m:t>
        </m:r>
      </m:oMath>
    </w:p>
    <w:p w14:paraId="67CD957D" w14:textId="670C500A" w:rsidR="00CD4233" w:rsidRDefault="00B147F9" w:rsidP="00CD4233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σ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aX+b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</m:d>
        <m:r>
          <w:rPr>
            <w:rFonts w:ascii="Cambria Math" w:hAnsi="Cambria Math"/>
            <w:sz w:val="16"/>
            <w:szCs w:val="16"/>
          </w:rPr>
          <m:t>σ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</w:p>
    <w:p w14:paraId="5E678FFC" w14:textId="77777777" w:rsidR="00362116" w:rsidRPr="00362116" w:rsidRDefault="00362116" w:rsidP="00362116">
      <w:pPr>
        <w:rPr>
          <w:rFonts w:eastAsiaTheme="minorEastAsia"/>
          <w:sz w:val="16"/>
          <w:szCs w:val="16"/>
        </w:rPr>
      </w:pPr>
    </w:p>
    <w:p w14:paraId="551E8695" w14:textId="35FBA446" w:rsidR="00CD4233" w:rsidRDefault="009C4390" w:rsidP="00CD4233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A</w:t>
      </w:r>
      <w:r w:rsidRPr="009C4390">
        <w:rPr>
          <w:rFonts w:eastAsiaTheme="minorEastAsia"/>
          <w:sz w:val="16"/>
          <w:szCs w:val="16"/>
        </w:rPr>
        <w:t xml:space="preserve"> </w:t>
      </w:r>
      <w:r w:rsidRPr="009C4390">
        <w:rPr>
          <w:rFonts w:eastAsiaTheme="minorEastAsia"/>
          <w:b/>
          <w:bCs/>
          <w:sz w:val="16"/>
          <w:szCs w:val="16"/>
        </w:rPr>
        <w:t>Bernoulli trial</w:t>
      </w:r>
      <w:r w:rsidRPr="009C4390">
        <w:rPr>
          <w:rFonts w:eastAsiaTheme="minorEastAsia"/>
          <w:sz w:val="16"/>
          <w:szCs w:val="16"/>
        </w:rPr>
        <w:t xml:space="preserve"> is an experiment which only has two possible outcomes</w:t>
      </w:r>
      <w:r>
        <w:rPr>
          <w:rFonts w:eastAsiaTheme="minorEastAsia"/>
          <w:sz w:val="16"/>
          <w:szCs w:val="16"/>
        </w:rPr>
        <w:t>:</w:t>
      </w:r>
      <w:r w:rsidRPr="009C4390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>“</w:t>
      </w:r>
      <w:r w:rsidRPr="009C4390">
        <w:rPr>
          <w:rFonts w:eastAsiaTheme="minorEastAsia"/>
          <w:sz w:val="16"/>
          <w:szCs w:val="16"/>
        </w:rPr>
        <w:t>success</w:t>
      </w:r>
      <w:r>
        <w:rPr>
          <w:rFonts w:eastAsiaTheme="minorEastAsia"/>
          <w:sz w:val="16"/>
          <w:szCs w:val="16"/>
        </w:rPr>
        <w:t>”</w:t>
      </w:r>
      <w:r w:rsidRPr="009C4390">
        <w:rPr>
          <w:rFonts w:eastAsiaTheme="minorEastAsia"/>
          <w:sz w:val="16"/>
          <w:szCs w:val="16"/>
        </w:rPr>
        <w:t xml:space="preserve"> if some event occurs or </w:t>
      </w:r>
      <w:r>
        <w:rPr>
          <w:rFonts w:eastAsiaTheme="minorEastAsia"/>
          <w:sz w:val="16"/>
          <w:szCs w:val="16"/>
        </w:rPr>
        <w:t>“</w:t>
      </w:r>
      <w:r w:rsidRPr="009C4390">
        <w:rPr>
          <w:rFonts w:eastAsiaTheme="minorEastAsia"/>
          <w:sz w:val="16"/>
          <w:szCs w:val="16"/>
        </w:rPr>
        <w:t>failure</w:t>
      </w:r>
      <w:r w:rsidR="00677811">
        <w:rPr>
          <w:rFonts w:eastAsiaTheme="minorEastAsia"/>
          <w:sz w:val="16"/>
          <w:szCs w:val="16"/>
        </w:rPr>
        <w:t>”</w:t>
      </w:r>
      <w:r w:rsidRPr="009C4390">
        <w:rPr>
          <w:rFonts w:eastAsiaTheme="minorEastAsia"/>
          <w:sz w:val="16"/>
          <w:szCs w:val="16"/>
        </w:rPr>
        <w:t xml:space="preserve"> if the event does not occur</w:t>
      </w:r>
      <w:r>
        <w:rPr>
          <w:rFonts w:eastAsiaTheme="minorEastAsia"/>
          <w:sz w:val="16"/>
          <w:szCs w:val="16"/>
        </w:rPr>
        <w:t>.</w:t>
      </w:r>
    </w:p>
    <w:p w14:paraId="49E11ACC" w14:textId="77777777" w:rsidR="00314447" w:rsidRDefault="00573B73" w:rsidP="00CD4233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A</w:t>
      </w:r>
      <w:r w:rsidRPr="009C4390">
        <w:rPr>
          <w:rFonts w:eastAsiaTheme="minorEastAsia"/>
          <w:sz w:val="16"/>
          <w:szCs w:val="16"/>
        </w:rPr>
        <w:t xml:space="preserve"> </w:t>
      </w:r>
      <w:r w:rsidRPr="009547B3">
        <w:rPr>
          <w:rFonts w:eastAsiaTheme="minorEastAsia"/>
          <w:b/>
          <w:bCs/>
          <w:sz w:val="16"/>
          <w:szCs w:val="16"/>
        </w:rPr>
        <w:t xml:space="preserve">Bernoulli </w:t>
      </w:r>
      <w:r w:rsidR="00677811" w:rsidRPr="009547B3">
        <w:rPr>
          <w:rFonts w:eastAsiaTheme="minorEastAsia"/>
          <w:b/>
          <w:bCs/>
          <w:sz w:val="16"/>
          <w:szCs w:val="16"/>
        </w:rPr>
        <w:t>random variable</w:t>
      </w:r>
      <w:r w:rsidR="00677811" w:rsidRPr="00677811">
        <w:rPr>
          <w:rFonts w:eastAsiaTheme="minorEastAsia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677811" w:rsidRPr="00677811">
        <w:rPr>
          <w:rFonts w:eastAsiaTheme="minorEastAsia"/>
          <w:sz w:val="16"/>
          <w:szCs w:val="16"/>
        </w:rPr>
        <w:t xml:space="preserve"> is the number of successes in a single </w:t>
      </w:r>
      <w:r w:rsidR="009547B3">
        <w:rPr>
          <w:rFonts w:eastAsiaTheme="minorEastAsia"/>
          <w:sz w:val="16"/>
          <w:szCs w:val="16"/>
        </w:rPr>
        <w:t>B</w:t>
      </w:r>
      <w:r w:rsidR="00677811" w:rsidRPr="00677811">
        <w:rPr>
          <w:rFonts w:eastAsiaTheme="minorEastAsia"/>
          <w:sz w:val="16"/>
          <w:szCs w:val="16"/>
        </w:rPr>
        <w:t>ernoulli trial</w:t>
      </w:r>
      <w:r w:rsidR="00363796">
        <w:rPr>
          <w:rFonts w:eastAsiaTheme="minorEastAsia"/>
          <w:sz w:val="16"/>
          <w:szCs w:val="16"/>
        </w:rPr>
        <w:t>.</w:t>
      </w:r>
    </w:p>
    <w:p w14:paraId="11D9E26E" w14:textId="1BD62595" w:rsidR="00677811" w:rsidRDefault="00363796" w:rsidP="00314447">
      <w:pPr>
        <w:ind w:left="357"/>
        <w:rPr>
          <w:rFonts w:eastAsiaTheme="minorEastAsia"/>
          <w:sz w:val="16"/>
          <w:szCs w:val="16"/>
        </w:rPr>
      </w:pPr>
      <w:r w:rsidRPr="00314447">
        <w:rPr>
          <w:rFonts w:eastAsiaTheme="minorEastAsia"/>
          <w:sz w:val="16"/>
          <w:szCs w:val="16"/>
        </w:rPr>
        <w:t xml:space="preserve">We define </w:t>
      </w:r>
      <m:oMath>
        <m:r>
          <w:rPr>
            <w:rFonts w:ascii="Cambria Math" w:eastAsiaTheme="minorEastAsia" w:hAnsi="Cambria Math"/>
            <w:sz w:val="16"/>
            <w:szCs w:val="16"/>
          </w:rPr>
          <m:t>p</m:t>
        </m:r>
      </m:oMath>
      <w:r w:rsidRPr="00314447">
        <w:rPr>
          <w:rFonts w:eastAsiaTheme="minorEastAsia"/>
          <w:sz w:val="16"/>
          <w:szCs w:val="16"/>
        </w:rPr>
        <w:t xml:space="preserve"> as the probability of success, so </w:t>
      </w:r>
      <m:oMath>
        <m:r>
          <w:rPr>
            <w:rFonts w:ascii="Cambria Math" w:eastAsiaTheme="minorEastAsia" w:hAnsi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X=1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=p</m:t>
        </m:r>
      </m:oMath>
      <w:r w:rsidR="00E20198" w:rsidRPr="00314447">
        <w:rPr>
          <w:rFonts w:eastAsiaTheme="minorEastAsia"/>
          <w:sz w:val="16"/>
          <w:szCs w:val="16"/>
        </w:rPr>
        <w:t xml:space="preserve">, and </w:t>
      </w:r>
      <m:oMath>
        <m:r>
          <w:rPr>
            <w:rFonts w:ascii="Cambria Math" w:eastAsiaTheme="minorEastAsia" w:hAnsi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X=0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=1-p</m:t>
        </m:r>
      </m:oMath>
      <w:r w:rsidR="00E20198" w:rsidRPr="00314447">
        <w:rPr>
          <w:rFonts w:eastAsiaTheme="minorEastAsia"/>
          <w:sz w:val="16"/>
          <w:szCs w:val="16"/>
        </w:rPr>
        <w:t xml:space="preserve">, where </w:t>
      </w:r>
      <m:oMath>
        <m:r>
          <w:rPr>
            <w:rFonts w:ascii="Cambria Math" w:eastAsiaTheme="minorEastAsia" w:hAnsi="Cambria Math"/>
            <w:sz w:val="16"/>
            <w:szCs w:val="16"/>
          </w:rPr>
          <m:t>0≤p≤1</m:t>
        </m:r>
      </m:oMath>
      <w:r w:rsidR="00E20198" w:rsidRPr="00314447">
        <w:rPr>
          <w:rFonts w:eastAsiaTheme="minorEastAsia"/>
          <w:sz w:val="16"/>
          <w:szCs w:val="16"/>
        </w:rPr>
        <w:t>.</w:t>
      </w:r>
    </w:p>
    <w:p w14:paraId="016C8473" w14:textId="27978648" w:rsidR="00860BE2" w:rsidRPr="00860BE2" w:rsidRDefault="00860BE2" w:rsidP="00860BE2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=p</m:t>
        </m:r>
      </m:oMath>
    </w:p>
    <w:p w14:paraId="57739F61" w14:textId="41257474" w:rsidR="00860BE2" w:rsidRDefault="00860BE2" w:rsidP="00860BE2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1-p</m:t>
                </m:r>
              </m:e>
            </m:d>
          </m:e>
        </m:rad>
      </m:oMath>
    </w:p>
    <w:p w14:paraId="54F15DE1" w14:textId="77777777" w:rsidR="00362116" w:rsidRPr="00362116" w:rsidRDefault="00362116" w:rsidP="00362116">
      <w:pPr>
        <w:rPr>
          <w:rFonts w:eastAsiaTheme="minorEastAsia"/>
          <w:sz w:val="16"/>
          <w:szCs w:val="16"/>
        </w:rPr>
      </w:pPr>
    </w:p>
    <w:p w14:paraId="6338A975" w14:textId="49BFD2D3" w:rsidR="00907F4C" w:rsidRDefault="00BC0270" w:rsidP="00A025B5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BC0270">
        <w:rPr>
          <w:sz w:val="16"/>
          <w:szCs w:val="16"/>
        </w:rPr>
        <w:t xml:space="preserve">A </w:t>
      </w:r>
      <w:r w:rsidRPr="004F088D">
        <w:rPr>
          <w:b/>
          <w:bCs/>
          <w:sz w:val="16"/>
          <w:szCs w:val="16"/>
        </w:rPr>
        <w:t>binomial random variable</w:t>
      </w:r>
      <w:r w:rsidRPr="00BC0270">
        <w:rPr>
          <w:sz w:val="16"/>
          <w:szCs w:val="16"/>
        </w:rPr>
        <w:t xml:space="preserve">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Pr="00BC0270">
        <w:rPr>
          <w:sz w:val="16"/>
          <w:szCs w:val="16"/>
        </w:rPr>
        <w:t xml:space="preserve"> is the number of successes in </w:t>
      </w:r>
      <m:oMath>
        <m:r>
          <w:rPr>
            <w:rFonts w:ascii="Cambria Math" w:hAnsi="Cambria Math"/>
            <w:sz w:val="16"/>
            <w:szCs w:val="16"/>
          </w:rPr>
          <m:t>n</m:t>
        </m:r>
      </m:oMath>
      <w:r w:rsidRPr="00BC0270">
        <w:rPr>
          <w:sz w:val="16"/>
          <w:szCs w:val="16"/>
        </w:rPr>
        <w:t xml:space="preserve"> identical independent </w:t>
      </w:r>
      <w:r w:rsidR="004F088D">
        <w:rPr>
          <w:sz w:val="16"/>
          <w:szCs w:val="16"/>
        </w:rPr>
        <w:t>B</w:t>
      </w:r>
      <w:r w:rsidRPr="00BC0270">
        <w:rPr>
          <w:sz w:val="16"/>
          <w:szCs w:val="16"/>
        </w:rPr>
        <w:t xml:space="preserve">ernoulli trials with probability of success </w:t>
      </w:r>
      <m:oMath>
        <m:r>
          <w:rPr>
            <w:rFonts w:ascii="Cambria Math" w:hAnsi="Cambria Math"/>
            <w:sz w:val="16"/>
            <w:szCs w:val="16"/>
          </w:rPr>
          <m:t>p</m:t>
        </m:r>
      </m:oMath>
      <w:r>
        <w:rPr>
          <w:sz w:val="16"/>
          <w:szCs w:val="16"/>
        </w:rPr>
        <w:t>.</w:t>
      </w:r>
    </w:p>
    <w:p w14:paraId="01EB6321" w14:textId="2194C1BD" w:rsidR="00413BB5" w:rsidRPr="00413BB5" w:rsidRDefault="00413BB5" w:rsidP="00413BB5">
      <w:pPr>
        <w:rPr>
          <w:sz w:val="16"/>
          <w:szCs w:val="16"/>
        </w:rPr>
      </w:pPr>
      <w:r w:rsidRPr="001877C9">
        <w:rPr>
          <w:rFonts w:eastAsiaTheme="minorEastAsia"/>
          <w:sz w:val="16"/>
          <w:szCs w:val="16"/>
        </w:rPr>
        <w:drawing>
          <wp:inline distT="0" distB="0" distL="0" distR="0" wp14:anchorId="62D9386A" wp14:editId="4456AE16">
            <wp:extent cx="2834640" cy="655061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65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950B" w14:textId="39943A58" w:rsidR="00C47A8B" w:rsidRPr="00197F45" w:rsidRDefault="00907F4C" w:rsidP="00197F45">
      <w:pPr>
        <w:ind w:left="357"/>
        <w:rPr>
          <w:sz w:val="16"/>
          <w:szCs w:val="16"/>
        </w:rPr>
      </w:pPr>
      <w:r w:rsidRPr="00197F45">
        <w:rPr>
          <w:sz w:val="16"/>
          <w:szCs w:val="16"/>
        </w:rPr>
        <w:t>T</w:t>
      </w:r>
      <w:r w:rsidR="00981017" w:rsidRPr="00197F45">
        <w:rPr>
          <w:sz w:val="16"/>
          <w:szCs w:val="16"/>
        </w:rPr>
        <w:t xml:space="preserve">he distribution of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="00981017" w:rsidRPr="00197F45">
        <w:rPr>
          <w:sz w:val="16"/>
          <w:szCs w:val="16"/>
        </w:rPr>
        <w:t xml:space="preserve"> is called the binomial distribution and we write </w:t>
      </w:r>
      <m:oMath>
        <m:r>
          <w:rPr>
            <w:rFonts w:ascii="Cambria Math" w:hAnsi="Cambria Math"/>
            <w:sz w:val="16"/>
            <w:szCs w:val="16"/>
          </w:rPr>
          <m:t>X~B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n,p</m:t>
            </m:r>
          </m:e>
        </m:d>
      </m:oMath>
      <w:r w:rsidR="004F088D" w:rsidRPr="00197F45">
        <w:rPr>
          <w:rFonts w:eastAsiaTheme="minorEastAsia"/>
          <w:sz w:val="16"/>
          <w:szCs w:val="16"/>
        </w:rPr>
        <w:t>.</w:t>
      </w:r>
    </w:p>
    <w:p w14:paraId="4D8F0E82" w14:textId="1D120756" w:rsidR="00907F4C" w:rsidRDefault="00197F45" w:rsidP="00197F45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 w:rsidRPr="00197F45">
        <w:rPr>
          <w:sz w:val="16"/>
          <w:szCs w:val="16"/>
        </w:rPr>
        <w:t xml:space="preserve">The probability distribution of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Pr="00197F45">
        <w:rPr>
          <w:sz w:val="16"/>
          <w:szCs w:val="16"/>
        </w:rPr>
        <w:t xml:space="preserve"> is</w:t>
      </w:r>
      <w:r w:rsidR="006D2314">
        <w:rPr>
          <w:sz w:val="16"/>
          <w:szCs w:val="16"/>
        </w:rPr>
        <w:br/>
      </w:r>
      <m:oMath>
        <m:r>
          <w:rPr>
            <w:rFonts w:ascii="Cambria Math" w:hAnsi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X=k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k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16"/>
                <w:szCs w:val="16"/>
              </w:rPr>
              <m:t>n-k</m:t>
            </m:r>
          </m:sup>
        </m:sSup>
      </m:oMath>
      <w:r w:rsidR="00CB4500">
        <w:rPr>
          <w:rFonts w:eastAsiaTheme="minorEastAsia"/>
          <w:sz w:val="16"/>
          <w:szCs w:val="16"/>
        </w:rPr>
        <w:t xml:space="preserve"> where </w:t>
      </w:r>
      <m:oMath>
        <m:r>
          <w:rPr>
            <w:rFonts w:ascii="Cambria Math" w:eastAsiaTheme="minorEastAsia" w:hAnsi="Cambria Math"/>
            <w:sz w:val="16"/>
            <w:szCs w:val="16"/>
          </w:rPr>
          <m:t>k=0,1,…,n</m:t>
        </m:r>
      </m:oMath>
    </w:p>
    <w:p w14:paraId="04F503B0" w14:textId="082EFDC3" w:rsidR="00C5231D" w:rsidRPr="00C5231D" w:rsidRDefault="00C5231D" w:rsidP="00197F45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E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=np</m:t>
        </m:r>
      </m:oMath>
    </w:p>
    <w:p w14:paraId="36E01430" w14:textId="1B48CD9C" w:rsidR="001877C9" w:rsidRPr="00561EC0" w:rsidRDefault="00C5231D" w:rsidP="001877C9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6"/>
                <w:szCs w:val="16"/>
              </w:rPr>
              <m:t>np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1-p</m:t>
                </m:r>
              </m:e>
            </m:d>
          </m:e>
        </m:rad>
      </m:oMath>
    </w:p>
    <w:sectPr w:rsidR="001877C9" w:rsidRPr="00561EC0" w:rsidSect="009C69F2">
      <w:type w:val="continuous"/>
      <w:pgSz w:w="11906" w:h="16838"/>
      <w:pgMar w:top="1134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274E"/>
    <w:multiLevelType w:val="hybridMultilevel"/>
    <w:tmpl w:val="48626CE4"/>
    <w:lvl w:ilvl="0" w:tplc="696004E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E3EA256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jcyMDUyNrYwMzNT0lEKTi0uzszPAykwNKoFAEwA5MYtAAAA"/>
  </w:docVars>
  <w:rsids>
    <w:rsidRoot w:val="00D26025"/>
    <w:rsid w:val="000034D0"/>
    <w:rsid w:val="000037E9"/>
    <w:rsid w:val="000203CA"/>
    <w:rsid w:val="00020462"/>
    <w:rsid w:val="000214A4"/>
    <w:rsid w:val="00024699"/>
    <w:rsid w:val="000324D0"/>
    <w:rsid w:val="000602B3"/>
    <w:rsid w:val="00066E14"/>
    <w:rsid w:val="00072927"/>
    <w:rsid w:val="000813B4"/>
    <w:rsid w:val="000A5D99"/>
    <w:rsid w:val="000A665F"/>
    <w:rsid w:val="000E15ED"/>
    <w:rsid w:val="00115264"/>
    <w:rsid w:val="00120048"/>
    <w:rsid w:val="00126942"/>
    <w:rsid w:val="001303F0"/>
    <w:rsid w:val="00161276"/>
    <w:rsid w:val="001877C9"/>
    <w:rsid w:val="00196CB7"/>
    <w:rsid w:val="00197F45"/>
    <w:rsid w:val="001A0D2B"/>
    <w:rsid w:val="001A2CB5"/>
    <w:rsid w:val="001C568C"/>
    <w:rsid w:val="001D63C6"/>
    <w:rsid w:val="001E5DB0"/>
    <w:rsid w:val="001F5659"/>
    <w:rsid w:val="00204287"/>
    <w:rsid w:val="00204FBC"/>
    <w:rsid w:val="002235BC"/>
    <w:rsid w:val="00226DEC"/>
    <w:rsid w:val="00241241"/>
    <w:rsid w:val="00254422"/>
    <w:rsid w:val="00257384"/>
    <w:rsid w:val="0026129A"/>
    <w:rsid w:val="002654D7"/>
    <w:rsid w:val="0028031E"/>
    <w:rsid w:val="00282A56"/>
    <w:rsid w:val="00286F98"/>
    <w:rsid w:val="00293AF5"/>
    <w:rsid w:val="00294B91"/>
    <w:rsid w:val="002B4D02"/>
    <w:rsid w:val="00314447"/>
    <w:rsid w:val="003201F9"/>
    <w:rsid w:val="00337AA2"/>
    <w:rsid w:val="003453D1"/>
    <w:rsid w:val="00345B74"/>
    <w:rsid w:val="0034767F"/>
    <w:rsid w:val="003520C2"/>
    <w:rsid w:val="0035722D"/>
    <w:rsid w:val="00362116"/>
    <w:rsid w:val="00363796"/>
    <w:rsid w:val="0037285A"/>
    <w:rsid w:val="00375C3F"/>
    <w:rsid w:val="00381C09"/>
    <w:rsid w:val="003A6B75"/>
    <w:rsid w:val="003C0E10"/>
    <w:rsid w:val="003C6574"/>
    <w:rsid w:val="003D7331"/>
    <w:rsid w:val="003E08CB"/>
    <w:rsid w:val="00413BB5"/>
    <w:rsid w:val="00430AA5"/>
    <w:rsid w:val="00456499"/>
    <w:rsid w:val="00460B0A"/>
    <w:rsid w:val="004772CB"/>
    <w:rsid w:val="004A26B5"/>
    <w:rsid w:val="004E3F4A"/>
    <w:rsid w:val="004F088D"/>
    <w:rsid w:val="005005BF"/>
    <w:rsid w:val="005045AC"/>
    <w:rsid w:val="005126EF"/>
    <w:rsid w:val="00514157"/>
    <w:rsid w:val="005227FF"/>
    <w:rsid w:val="00527209"/>
    <w:rsid w:val="00536AAA"/>
    <w:rsid w:val="005435B7"/>
    <w:rsid w:val="00561EC0"/>
    <w:rsid w:val="005678F5"/>
    <w:rsid w:val="0057312D"/>
    <w:rsid w:val="00573B73"/>
    <w:rsid w:val="0057616C"/>
    <w:rsid w:val="00587384"/>
    <w:rsid w:val="005932D5"/>
    <w:rsid w:val="005B1FF0"/>
    <w:rsid w:val="005C7ACD"/>
    <w:rsid w:val="005D0903"/>
    <w:rsid w:val="005D1A5B"/>
    <w:rsid w:val="005D3DD5"/>
    <w:rsid w:val="005E2289"/>
    <w:rsid w:val="005F3268"/>
    <w:rsid w:val="005F75A8"/>
    <w:rsid w:val="00623032"/>
    <w:rsid w:val="0065401F"/>
    <w:rsid w:val="00667EDF"/>
    <w:rsid w:val="0067580E"/>
    <w:rsid w:val="00677811"/>
    <w:rsid w:val="00692671"/>
    <w:rsid w:val="006B658D"/>
    <w:rsid w:val="006D2314"/>
    <w:rsid w:val="006E7791"/>
    <w:rsid w:val="00702B6F"/>
    <w:rsid w:val="00711964"/>
    <w:rsid w:val="00737F26"/>
    <w:rsid w:val="00752CA5"/>
    <w:rsid w:val="00755241"/>
    <w:rsid w:val="007647F6"/>
    <w:rsid w:val="00773195"/>
    <w:rsid w:val="0079106B"/>
    <w:rsid w:val="007A028F"/>
    <w:rsid w:val="007B066A"/>
    <w:rsid w:val="007F32D3"/>
    <w:rsid w:val="007F4248"/>
    <w:rsid w:val="007F531B"/>
    <w:rsid w:val="00832615"/>
    <w:rsid w:val="00857B88"/>
    <w:rsid w:val="00860BE2"/>
    <w:rsid w:val="00864C38"/>
    <w:rsid w:val="00884D49"/>
    <w:rsid w:val="008963BF"/>
    <w:rsid w:val="008A193C"/>
    <w:rsid w:val="008A3B6D"/>
    <w:rsid w:val="008A6087"/>
    <w:rsid w:val="008B411A"/>
    <w:rsid w:val="008C6ADC"/>
    <w:rsid w:val="008D1467"/>
    <w:rsid w:val="008F6FBE"/>
    <w:rsid w:val="00907F4C"/>
    <w:rsid w:val="0091240B"/>
    <w:rsid w:val="009174C5"/>
    <w:rsid w:val="009547B3"/>
    <w:rsid w:val="00981017"/>
    <w:rsid w:val="009B2B70"/>
    <w:rsid w:val="009B6CBE"/>
    <w:rsid w:val="009B759E"/>
    <w:rsid w:val="009C4390"/>
    <w:rsid w:val="009C69F2"/>
    <w:rsid w:val="009E75B8"/>
    <w:rsid w:val="009F2AD6"/>
    <w:rsid w:val="009F4510"/>
    <w:rsid w:val="00A025B5"/>
    <w:rsid w:val="00A33482"/>
    <w:rsid w:val="00AB3F5B"/>
    <w:rsid w:val="00AD3DDE"/>
    <w:rsid w:val="00AE1B9B"/>
    <w:rsid w:val="00B03102"/>
    <w:rsid w:val="00B147F9"/>
    <w:rsid w:val="00B21EC0"/>
    <w:rsid w:val="00B22EAC"/>
    <w:rsid w:val="00BB329B"/>
    <w:rsid w:val="00BB7542"/>
    <w:rsid w:val="00BC0270"/>
    <w:rsid w:val="00BD1801"/>
    <w:rsid w:val="00BD3226"/>
    <w:rsid w:val="00BF5C8D"/>
    <w:rsid w:val="00C01297"/>
    <w:rsid w:val="00C2413B"/>
    <w:rsid w:val="00C33D20"/>
    <w:rsid w:val="00C4542E"/>
    <w:rsid w:val="00C45533"/>
    <w:rsid w:val="00C47A8B"/>
    <w:rsid w:val="00C5231D"/>
    <w:rsid w:val="00C57359"/>
    <w:rsid w:val="00C70DAA"/>
    <w:rsid w:val="00C76A19"/>
    <w:rsid w:val="00C827E5"/>
    <w:rsid w:val="00C866C6"/>
    <w:rsid w:val="00C87135"/>
    <w:rsid w:val="00C940E1"/>
    <w:rsid w:val="00CA6630"/>
    <w:rsid w:val="00CB346A"/>
    <w:rsid w:val="00CB4500"/>
    <w:rsid w:val="00CC63C2"/>
    <w:rsid w:val="00CD4233"/>
    <w:rsid w:val="00CF0365"/>
    <w:rsid w:val="00CF3868"/>
    <w:rsid w:val="00D03D6F"/>
    <w:rsid w:val="00D15667"/>
    <w:rsid w:val="00D26025"/>
    <w:rsid w:val="00D3136A"/>
    <w:rsid w:val="00D55327"/>
    <w:rsid w:val="00D57FA1"/>
    <w:rsid w:val="00D82908"/>
    <w:rsid w:val="00D875A6"/>
    <w:rsid w:val="00D97C2C"/>
    <w:rsid w:val="00DB21FE"/>
    <w:rsid w:val="00DB78AE"/>
    <w:rsid w:val="00DD26EE"/>
    <w:rsid w:val="00DF145A"/>
    <w:rsid w:val="00E054CA"/>
    <w:rsid w:val="00E103D0"/>
    <w:rsid w:val="00E20198"/>
    <w:rsid w:val="00E22E8B"/>
    <w:rsid w:val="00E27700"/>
    <w:rsid w:val="00E3171A"/>
    <w:rsid w:val="00E52C99"/>
    <w:rsid w:val="00E54E43"/>
    <w:rsid w:val="00E6389D"/>
    <w:rsid w:val="00E732CE"/>
    <w:rsid w:val="00E77B37"/>
    <w:rsid w:val="00E83344"/>
    <w:rsid w:val="00E84390"/>
    <w:rsid w:val="00E85E7F"/>
    <w:rsid w:val="00E91B46"/>
    <w:rsid w:val="00EC3607"/>
    <w:rsid w:val="00EC59DC"/>
    <w:rsid w:val="00F00C5A"/>
    <w:rsid w:val="00F11854"/>
    <w:rsid w:val="00F645EC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526"/>
  <w15:chartTrackingRefBased/>
  <w15:docId w15:val="{260328AB-563A-49F8-8E6F-57E08F4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6B5"/>
    <w:rPr>
      <w:color w:val="808080"/>
    </w:rPr>
  </w:style>
  <w:style w:type="paragraph" w:styleId="ListParagraph">
    <w:name w:val="List Paragraph"/>
    <w:basedOn w:val="Normal"/>
    <w:uiPriority w:val="34"/>
    <w:qFormat/>
    <w:rsid w:val="009F4510"/>
    <w:pPr>
      <w:ind w:left="720"/>
      <w:contextualSpacing/>
    </w:pPr>
  </w:style>
  <w:style w:type="paragraph" w:styleId="NoSpacing">
    <w:name w:val="No Spacing"/>
    <w:uiPriority w:val="1"/>
    <w:qFormat/>
    <w:rsid w:val="00357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210</cp:revision>
  <cp:lastPrinted>2020-04-09T05:10:00Z</cp:lastPrinted>
  <dcterms:created xsi:type="dcterms:W3CDTF">2020-04-07T12:38:00Z</dcterms:created>
  <dcterms:modified xsi:type="dcterms:W3CDTF">2022-05-04T00:01:00Z</dcterms:modified>
</cp:coreProperties>
</file>