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DBAC89" w14:textId="29202B6E" w:rsidR="005435B7" w:rsidRPr="00345B74" w:rsidRDefault="003A6222" w:rsidP="006E7791">
      <w:pPr>
        <w:rPr>
          <w:b/>
          <w:bCs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820A8" wp14:editId="2A4E0159">
                <wp:simplePos x="0" y="0"/>
                <wp:positionH relativeFrom="page">
                  <wp:posOffset>3779014</wp:posOffset>
                </wp:positionH>
                <wp:positionV relativeFrom="page">
                  <wp:posOffset>720896</wp:posOffset>
                </wp:positionV>
                <wp:extent cx="0" cy="9251950"/>
                <wp:effectExtent l="0" t="0" r="381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BB1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7.55pt,56.75pt" to="297.55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wYzQEAAAMEAAAOAAAAZHJzL2Uyb0RvYy54bWysU8GO2yAQvVfqPyDuje1IW3Wt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RPd8eZE5au6CkF&#10;oQ9DYjt0jgzEwJrs0+hjS+k7tw/nKPp9yKInFWz+khw2FW9Pi7cwJSbnTUm7t+ub5vam+F5dgT7E&#10;9AhoWf7puNEuyxatOH6OiYpR6iUlbxuX14hG9w/amBLkgYGdCewo6KrTVFom3IssijKyykLm1stf&#10;OhmYWb+BIiuo2aZUL0N45RRSgksXXuMoO8MUdbAA678Dz/kZCmVA/wW8IEpldGkBW+0w/Kn61Qo1&#10;518cmHVnC56xP5VLLdbQpBXHz68ij/LLuMCvb3f7CwAA//8DAFBLAwQUAAYACAAAACEAhtRPL+AA&#10;AAAMAQAADwAAAGRycy9kb3ducmV2LnhtbEyPQUvDQBCF74L/YRnBi9hNLFs1ZlMk0IsHwUaKx212&#10;mgSzsyG7bdJ/74iHepz3Pt68l69n14sTjqHzpCFdJCCQam87ajR8Vpv7JxAhGrKm94QazhhgXVxf&#10;5SazfqIPPG1jIziEQmY0tDEOmZShbtGZsPADEnsHPzoT+RwbaUczcbjr5UOSrKQzHfGH1gxYtlh/&#10;b49Ow1dzt9zsKqqmMr4fVu183r2pUuvbm/n1BUTEOV5g+K3P1aHgTnt/JBtEr0E9q5RRNtKlAsHE&#10;n7JnRT0mCmSRy/8jih8AAAD//wMAUEsBAi0AFAAGAAgAAAAhALaDOJL+AAAA4QEAABMAAAAAAAAA&#10;AAAAAAAAAAAAAFtDb250ZW50X1R5cGVzXS54bWxQSwECLQAUAAYACAAAACEAOP0h/9YAAACUAQAA&#10;CwAAAAAAAAAAAAAAAAAvAQAAX3JlbHMvLnJlbHNQSwECLQAUAAYACAAAACEAQV2cGM0BAAADBAAA&#10;DgAAAAAAAAAAAAAAAAAuAgAAZHJzL2Uyb0RvYy54bWxQSwECLQAUAAYACAAAACEAhtRPL+AAAAAM&#10;AQAADwAAAAAAAAAAAAAAAAAnBAAAZHJzL2Rvd25yZXYueG1sUEsFBgAAAAAEAAQA8wAAADQFAAAA&#10;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6E7791" w:rsidRPr="00345B74">
        <w:rPr>
          <w:b/>
          <w:bCs/>
          <w:sz w:val="20"/>
          <w:szCs w:val="20"/>
        </w:rPr>
        <w:t>KEY FACTS AND CONCEPTS</w:t>
      </w:r>
    </w:p>
    <w:p w14:paraId="50E52C28" w14:textId="44AE1120" w:rsidR="006E7791" w:rsidRPr="00345B74" w:rsidRDefault="002463E7" w:rsidP="006E77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Functions and sketching graphs</w:t>
      </w:r>
    </w:p>
    <w:p w14:paraId="753F7E03" w14:textId="75A3E566" w:rsidR="005678F5" w:rsidRPr="00306724" w:rsidRDefault="00522A3B" w:rsidP="009F4510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r w:rsidRPr="00D115D7">
        <w:rPr>
          <w:b/>
          <w:bCs/>
          <w:sz w:val="16"/>
          <w:szCs w:val="16"/>
        </w:rPr>
        <w:t>domain</w:t>
      </w:r>
      <w:r>
        <w:rPr>
          <w:sz w:val="16"/>
          <w:szCs w:val="16"/>
        </w:rPr>
        <w:t xml:space="preserve"> of a function </w:t>
      </w:r>
      <w:r w:rsidR="00D115D7">
        <w:rPr>
          <w:rFonts w:eastAsiaTheme="minorEastAsia"/>
          <w:sz w:val="16"/>
          <w:szCs w:val="16"/>
        </w:rPr>
        <w:t xml:space="preserve">is the set of all </w:t>
      </w:r>
      <w:r w:rsidR="00AA30B1">
        <w:rPr>
          <w:rFonts w:eastAsiaTheme="minorEastAsia"/>
          <w:sz w:val="16"/>
          <w:szCs w:val="16"/>
        </w:rPr>
        <w:t xml:space="preserve">possible </w:t>
      </w:r>
      <w:r w:rsidR="00AA30B1" w:rsidRPr="00055315">
        <w:rPr>
          <w:rFonts w:eastAsiaTheme="minorEastAsia"/>
          <w:i/>
          <w:iCs/>
          <w:sz w:val="16"/>
          <w:szCs w:val="16"/>
        </w:rPr>
        <w:t>input</w:t>
      </w:r>
      <w:r w:rsidR="00AA30B1">
        <w:rPr>
          <w:rFonts w:eastAsiaTheme="minorEastAsia"/>
          <w:sz w:val="16"/>
          <w:szCs w:val="16"/>
        </w:rPr>
        <w:t xml:space="preserve"> </w:t>
      </w:r>
      <w:r w:rsidR="00D115D7">
        <w:rPr>
          <w:rFonts w:eastAsiaTheme="minorEastAsia"/>
          <w:sz w:val="16"/>
          <w:szCs w:val="16"/>
        </w:rPr>
        <w:t xml:space="preserve">values </w:t>
      </w:r>
      <w:r w:rsidR="00055315">
        <w:rPr>
          <w:rFonts w:eastAsiaTheme="minorEastAsia"/>
          <w:sz w:val="16"/>
          <w:szCs w:val="16"/>
        </w:rPr>
        <w:t>for that function.</w:t>
      </w:r>
    </w:p>
    <w:p w14:paraId="4E03DC36" w14:textId="24812569" w:rsidR="00306724" w:rsidRPr="00306724" w:rsidRDefault="00306724" w:rsidP="00306724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r>
        <w:rPr>
          <w:b/>
          <w:bCs/>
          <w:sz w:val="16"/>
          <w:szCs w:val="16"/>
        </w:rPr>
        <w:t>range</w:t>
      </w:r>
      <w:r>
        <w:rPr>
          <w:sz w:val="16"/>
          <w:szCs w:val="16"/>
        </w:rPr>
        <w:t xml:space="preserve"> of a function </w:t>
      </w:r>
      <w:r>
        <w:rPr>
          <w:rFonts w:eastAsiaTheme="minorEastAsia"/>
          <w:sz w:val="16"/>
          <w:szCs w:val="16"/>
        </w:rPr>
        <w:t xml:space="preserve">is the set of all </w:t>
      </w:r>
      <w:r w:rsidR="00055315">
        <w:rPr>
          <w:rFonts w:eastAsiaTheme="minorEastAsia"/>
          <w:sz w:val="16"/>
          <w:szCs w:val="16"/>
        </w:rPr>
        <w:t xml:space="preserve">possible </w:t>
      </w:r>
      <w:r w:rsidR="00055315" w:rsidRPr="00055315">
        <w:rPr>
          <w:rFonts w:eastAsiaTheme="minorEastAsia"/>
          <w:i/>
          <w:iCs/>
          <w:sz w:val="16"/>
          <w:szCs w:val="16"/>
        </w:rPr>
        <w:t>output</w:t>
      </w:r>
      <w:r w:rsidR="00055315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16"/>
          <w:szCs w:val="16"/>
        </w:rPr>
        <w:t xml:space="preserve">values </w:t>
      </w:r>
      <w:r w:rsidR="00055315">
        <w:rPr>
          <w:rFonts w:eastAsiaTheme="minorEastAsia"/>
          <w:sz w:val="16"/>
          <w:szCs w:val="16"/>
        </w:rPr>
        <w:t>for that function</w:t>
      </w:r>
      <w:r>
        <w:rPr>
          <w:rFonts w:eastAsiaTheme="minorEastAsia"/>
          <w:sz w:val="16"/>
          <w:szCs w:val="16"/>
        </w:rPr>
        <w:t>.</w:t>
      </w:r>
    </w:p>
    <w:p w14:paraId="2EAF1E63" w14:textId="33B24C09" w:rsidR="00306724" w:rsidRDefault="00306724" w:rsidP="00306724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>If</w:t>
      </w:r>
      <w:r w:rsidR="00E71146">
        <w:rPr>
          <w:sz w:val="16"/>
          <w:szCs w:val="16"/>
        </w:rPr>
        <w:t xml:space="preserve">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  <w:r w:rsidR="00E71146">
        <w:rPr>
          <w:sz w:val="16"/>
          <w:szCs w:val="16"/>
        </w:rPr>
        <w:t xml:space="preserve"> and </w:t>
      </w:r>
      <m:oMath>
        <m:r>
          <w:rPr>
            <w:rFonts w:ascii="Cambria Math" w:hAnsi="Cambria Math"/>
            <w:sz w:val="16"/>
            <w:szCs w:val="16"/>
          </w:rPr>
          <m:t>g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  <w:r w:rsidR="00E71146">
        <w:rPr>
          <w:sz w:val="16"/>
          <w:szCs w:val="16"/>
        </w:rPr>
        <w:t xml:space="preserve"> are two functions, then the </w:t>
      </w:r>
      <w:r w:rsidR="00E71146" w:rsidRPr="00F843FE">
        <w:rPr>
          <w:b/>
          <w:bCs/>
          <w:sz w:val="16"/>
          <w:szCs w:val="16"/>
        </w:rPr>
        <w:t>composite function</w:t>
      </w:r>
      <w:r w:rsidR="00E71146">
        <w:rPr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/>
            <w:sz w:val="16"/>
            <w:szCs w:val="16"/>
          </w:rPr>
          <m:t>(f</m:t>
        </m:r>
        <m:r>
          <w:rPr>
            <w:rFonts w:ascii="Cambria Math" w:eastAsiaTheme="minorEastAsia" w:hAnsi="Cambria Math" w:cs="Cambria Math"/>
            <w:color w:val="000000"/>
            <w:shd w:val="clear" w:color="auto" w:fill="FFFFFF"/>
          </w:rPr>
          <m:t>∘</m:t>
        </m:r>
        <m:r>
          <w:rPr>
            <w:rFonts w:ascii="Cambria Math" w:eastAsiaTheme="minorEastAsia" w:hAnsi="Cambria Math"/>
            <w:sz w:val="16"/>
            <w:szCs w:val="16"/>
          </w:rPr>
          <m:t>g)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=f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</m:e>
        </m:d>
      </m:oMath>
      <w:r w:rsidR="00E71146">
        <w:rPr>
          <w:sz w:val="16"/>
          <w:szCs w:val="16"/>
        </w:rPr>
        <w:t xml:space="preserve"> if this exi</w:t>
      </w:r>
      <w:r w:rsidR="00FE758F">
        <w:rPr>
          <w:sz w:val="16"/>
          <w:szCs w:val="16"/>
        </w:rPr>
        <w:t>s</w:t>
      </w:r>
      <w:r w:rsidR="00E71146">
        <w:rPr>
          <w:sz w:val="16"/>
          <w:szCs w:val="16"/>
        </w:rPr>
        <w:t>ts</w:t>
      </w:r>
      <w:r w:rsidR="00A22BB3">
        <w:rPr>
          <w:sz w:val="16"/>
          <w:szCs w:val="16"/>
        </w:rPr>
        <w:t>.</w:t>
      </w:r>
    </w:p>
    <w:p w14:paraId="443BE752" w14:textId="77777777" w:rsidR="00F642F9" w:rsidRPr="00F642F9" w:rsidRDefault="00F642F9" w:rsidP="00F642F9">
      <w:pPr>
        <w:rPr>
          <w:sz w:val="16"/>
          <w:szCs w:val="16"/>
        </w:rPr>
      </w:pPr>
    </w:p>
    <w:p w14:paraId="1D839E2F" w14:textId="0508F8C2" w:rsidR="00C65943" w:rsidRPr="0079106B" w:rsidRDefault="00C65943" w:rsidP="00C65943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452454">
        <w:rPr>
          <w:b/>
          <w:bCs/>
          <w:sz w:val="16"/>
          <w:szCs w:val="16"/>
        </w:rPr>
        <w:t>One-to-one functions</w:t>
      </w:r>
      <w:r>
        <w:rPr>
          <w:sz w:val="16"/>
          <w:szCs w:val="16"/>
        </w:rPr>
        <w:t xml:space="preserve"> satisfy both the vertical line test and the horizontal line test.</w:t>
      </w:r>
    </w:p>
    <w:p w14:paraId="2846DFAB" w14:textId="489B70D6" w:rsidR="00452454" w:rsidRPr="0079106B" w:rsidRDefault="00452454" w:rsidP="00452454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b/>
          <w:bCs/>
          <w:sz w:val="16"/>
          <w:szCs w:val="16"/>
        </w:rPr>
        <w:t>Many</w:t>
      </w:r>
      <w:r w:rsidRPr="00452454">
        <w:rPr>
          <w:b/>
          <w:bCs/>
          <w:sz w:val="16"/>
          <w:szCs w:val="16"/>
        </w:rPr>
        <w:t>-to-one functions</w:t>
      </w:r>
      <w:r>
        <w:rPr>
          <w:sz w:val="16"/>
          <w:szCs w:val="16"/>
        </w:rPr>
        <w:t xml:space="preserve"> satisfy the vertical line test but not the horizontal line test.</w:t>
      </w:r>
    </w:p>
    <w:p w14:paraId="52D66656" w14:textId="77777777" w:rsidR="00FE608A" w:rsidRPr="0079106B" w:rsidRDefault="00FE608A" w:rsidP="00FE608A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If a function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 xml:space="preserve"> is one-to-one, it </w:t>
      </w:r>
      <w:r w:rsidRPr="00245E69">
        <w:rPr>
          <w:rFonts w:eastAsiaTheme="minorEastAsia"/>
          <w:i/>
          <w:iCs/>
          <w:sz w:val="16"/>
          <w:szCs w:val="16"/>
        </w:rPr>
        <w:t>will</w:t>
      </w:r>
      <w:r>
        <w:rPr>
          <w:rFonts w:eastAsiaTheme="minorEastAsia"/>
          <w:sz w:val="16"/>
          <w:szCs w:val="16"/>
        </w:rPr>
        <w:t xml:space="preserve"> have an </w:t>
      </w:r>
      <w:r w:rsidRPr="00274ADD">
        <w:rPr>
          <w:rFonts w:eastAsiaTheme="minorEastAsia"/>
          <w:b/>
          <w:bCs/>
          <w:sz w:val="16"/>
          <w:szCs w:val="16"/>
        </w:rPr>
        <w:t>inverse function</w:t>
      </w:r>
      <w:r>
        <w:rPr>
          <w:rFonts w:eastAsiaTheme="minorEastAsia"/>
          <w:sz w:val="16"/>
          <w:szCs w:val="16"/>
        </w:rPr>
        <w:t xml:space="preserve"> which we denote </w:t>
      </w: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>.</w:t>
      </w:r>
    </w:p>
    <w:p w14:paraId="7DC0B056" w14:textId="5892DC36" w:rsidR="00FE608A" w:rsidRPr="0079106B" w:rsidRDefault="00FE608A" w:rsidP="00FE608A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If a function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 xml:space="preserve"> is many-to-one, it </w:t>
      </w:r>
      <w:r w:rsidRPr="00245E69">
        <w:rPr>
          <w:rFonts w:eastAsiaTheme="minorEastAsia"/>
          <w:i/>
          <w:iCs/>
          <w:sz w:val="16"/>
          <w:szCs w:val="16"/>
        </w:rPr>
        <w:t>will not</w:t>
      </w:r>
      <w:r>
        <w:rPr>
          <w:rFonts w:eastAsiaTheme="minorEastAsia"/>
          <w:sz w:val="16"/>
          <w:szCs w:val="16"/>
        </w:rPr>
        <w:t xml:space="preserve"> have an </w:t>
      </w:r>
      <w:r w:rsidRPr="00245E69">
        <w:rPr>
          <w:rFonts w:eastAsiaTheme="minorEastAsia"/>
          <w:sz w:val="16"/>
          <w:szCs w:val="16"/>
        </w:rPr>
        <w:t>inverse</w:t>
      </w:r>
      <w:r w:rsidRPr="00274ADD">
        <w:rPr>
          <w:rFonts w:eastAsiaTheme="minorEastAsia"/>
          <w:b/>
          <w:bCs/>
          <w:sz w:val="16"/>
          <w:szCs w:val="16"/>
        </w:rPr>
        <w:t xml:space="preserve"> </w:t>
      </w:r>
      <w:r w:rsidRPr="00245E69">
        <w:rPr>
          <w:rFonts w:eastAsiaTheme="minorEastAsia"/>
          <w:sz w:val="16"/>
          <w:szCs w:val="16"/>
        </w:rPr>
        <w:t>function</w:t>
      </w:r>
      <w:r>
        <w:rPr>
          <w:rFonts w:eastAsiaTheme="minorEastAsia"/>
          <w:sz w:val="16"/>
          <w:szCs w:val="16"/>
        </w:rPr>
        <w:t>.</w:t>
      </w:r>
    </w:p>
    <w:p w14:paraId="0F0D672B" w14:textId="53FDBB3F" w:rsidR="00A22BB3" w:rsidRPr="00783096" w:rsidRDefault="00C8139D" w:rsidP="00FE608A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If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 xml:space="preserve"> has an inverse function</w:t>
      </w:r>
      <w:r w:rsidR="00783096">
        <w:rPr>
          <w:rFonts w:eastAsiaTheme="minorEastAsia"/>
          <w:sz w:val="16"/>
          <w:szCs w:val="16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 w:rsidR="00783096">
        <w:rPr>
          <w:rFonts w:eastAsiaTheme="minorEastAsia"/>
          <w:sz w:val="16"/>
          <w:szCs w:val="16"/>
        </w:rPr>
        <w:t>:</w:t>
      </w:r>
    </w:p>
    <w:p w14:paraId="48053561" w14:textId="3248A50D" w:rsidR="00783096" w:rsidRPr="003A51C3" w:rsidRDefault="00C73B24" w:rsidP="00783096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Has a graph which is the reflection of </w:t>
      </w:r>
      <m:oMath>
        <m:r>
          <w:rPr>
            <w:rFonts w:ascii="Cambria Math" w:hAnsi="Cambria Math"/>
            <w:sz w:val="16"/>
            <w:szCs w:val="16"/>
          </w:rPr>
          <m:t>y=f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  <w:r>
        <w:rPr>
          <w:sz w:val="16"/>
          <w:szCs w:val="16"/>
        </w:rPr>
        <w:t xml:space="preserve"> in the line </w:t>
      </w:r>
      <m:oMath>
        <m:r>
          <w:rPr>
            <w:rFonts w:ascii="Cambria Math" w:hAnsi="Cambria Math"/>
            <w:sz w:val="16"/>
            <w:szCs w:val="16"/>
          </w:rPr>
          <m:t>y=x</m:t>
        </m:r>
      </m:oMath>
      <w:r w:rsidR="003A51C3">
        <w:rPr>
          <w:rFonts w:eastAsiaTheme="minorEastAsia"/>
          <w:sz w:val="16"/>
          <w:szCs w:val="16"/>
        </w:rPr>
        <w:t>.</w:t>
      </w:r>
    </w:p>
    <w:p w14:paraId="27F0A2F7" w14:textId="5F950E3E" w:rsidR="003A51C3" w:rsidRPr="00281244" w:rsidRDefault="003A51C3" w:rsidP="00783096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Satisfies </w:t>
      </w:r>
      <m:oMath>
        <m:r>
          <w:rPr>
            <w:rFonts w:ascii="Cambria Math" w:eastAsiaTheme="minorEastAsia" w:hAnsi="Cambria Math"/>
            <w:sz w:val="16"/>
            <w:szCs w:val="16"/>
          </w:rPr>
          <m:t>(f</m:t>
        </m:r>
        <m:r>
          <w:rPr>
            <w:rFonts w:ascii="Cambria Math" w:eastAsiaTheme="minorEastAsia" w:hAnsi="Cambria Math" w:cs="Cambria Math"/>
            <w:color w:val="000000"/>
            <w:shd w:val="clear" w:color="auto" w:fill="FFFFFF"/>
          </w:rPr>
          <m:t>∘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  <m:ctrlPr>
              <w:rPr>
                <w:rFonts w:ascii="Cambria Math" w:eastAsiaTheme="minorEastAsia" w:hAnsi="Cambria Math" w:cs="Cambria Math"/>
                <w:i/>
                <w:color w:val="000000"/>
                <w:shd w:val="clear" w:color="auto" w:fill="FFFFFF"/>
              </w:rPr>
            </m:ctrlP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-1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)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=x</m:t>
        </m:r>
      </m:oMath>
      <w:r w:rsidR="00E7265C">
        <w:rPr>
          <w:rFonts w:eastAsiaTheme="minorEastAsia"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(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-1</m:t>
            </m:r>
          </m:sup>
        </m:sSup>
        <m:r>
          <w:rPr>
            <w:rFonts w:ascii="Cambria Math" w:eastAsiaTheme="minorEastAsia" w:hAnsi="Cambria Math" w:cs="Cambria Math"/>
            <w:color w:val="000000"/>
            <w:shd w:val="clear" w:color="auto" w:fill="FFFFFF"/>
          </w:rPr>
          <m:t>∘</m:t>
        </m:r>
        <m:r>
          <w:rPr>
            <w:rFonts w:ascii="Cambria Math" w:eastAsiaTheme="minorEastAsia" w:hAnsi="Cambria Math"/>
            <w:sz w:val="16"/>
            <w:szCs w:val="16"/>
          </w:rPr>
          <m:t>f)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=x</m:t>
        </m:r>
      </m:oMath>
      <w:r w:rsidR="00281244">
        <w:rPr>
          <w:rFonts w:eastAsiaTheme="minorEastAsia"/>
          <w:sz w:val="16"/>
          <w:szCs w:val="16"/>
        </w:rPr>
        <w:t>.</w:t>
      </w:r>
    </w:p>
    <w:p w14:paraId="5DED9D20" w14:textId="1D21DF19" w:rsidR="00BA3F0C" w:rsidRPr="0079106B" w:rsidRDefault="00BA3F0C" w:rsidP="00BA3F0C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The </w:t>
      </w:r>
      <w:r w:rsidRPr="00FB15BE">
        <w:rPr>
          <w:rFonts w:eastAsiaTheme="minorEastAsia"/>
          <w:b/>
          <w:bCs/>
          <w:sz w:val="16"/>
          <w:szCs w:val="16"/>
        </w:rPr>
        <w:t xml:space="preserve">domain of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16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szCs w:val="16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16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 w:rsidRPr="00FB15BE">
        <w:rPr>
          <w:rFonts w:eastAsiaTheme="minorEastAsia"/>
          <w:b/>
          <w:bCs/>
          <w:sz w:val="16"/>
          <w:szCs w:val="16"/>
        </w:rPr>
        <w:t xml:space="preserve"> </w:t>
      </w:r>
      <w:r>
        <w:rPr>
          <w:rFonts w:eastAsiaTheme="minorEastAsia"/>
          <w:sz w:val="16"/>
          <w:szCs w:val="16"/>
        </w:rPr>
        <w:t xml:space="preserve">is equal to the range of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>.</w:t>
      </w:r>
    </w:p>
    <w:p w14:paraId="0C4B0B6D" w14:textId="6AA8B94A" w:rsidR="00BA3F0C" w:rsidRPr="0079106B" w:rsidRDefault="00BA3F0C" w:rsidP="00BA3F0C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The </w:t>
      </w:r>
      <w:r w:rsidRPr="00FB15BE">
        <w:rPr>
          <w:rFonts w:eastAsiaTheme="minorEastAsia"/>
          <w:b/>
          <w:bCs/>
          <w:sz w:val="16"/>
          <w:szCs w:val="16"/>
        </w:rPr>
        <w:t xml:space="preserve">range of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16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szCs w:val="16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16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 xml:space="preserve"> is equal to the domain of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>.</w:t>
      </w:r>
    </w:p>
    <w:p w14:paraId="745046DF" w14:textId="4F06A898" w:rsidR="00281244" w:rsidRPr="00EB1F31" w:rsidRDefault="00B10943" w:rsidP="00BA3F0C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Any function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  <w:r w:rsidR="004F3528">
        <w:rPr>
          <w:rFonts w:eastAsiaTheme="minorEastAsia"/>
          <w:sz w:val="16"/>
          <w:szCs w:val="16"/>
        </w:rPr>
        <w:t xml:space="preserve"> which has an inverse, and whose graph is symmetrical about the line </w:t>
      </w:r>
      <m:oMath>
        <m:r>
          <w:rPr>
            <w:rFonts w:ascii="Cambria Math" w:eastAsiaTheme="minorEastAsia" w:hAnsi="Cambria Math"/>
            <w:sz w:val="16"/>
            <w:szCs w:val="16"/>
          </w:rPr>
          <m:t>y=x</m:t>
        </m:r>
      </m:oMath>
      <w:r w:rsidR="004F3528">
        <w:rPr>
          <w:rFonts w:eastAsiaTheme="minorEastAsia"/>
          <w:sz w:val="16"/>
          <w:szCs w:val="16"/>
        </w:rPr>
        <w:t xml:space="preserve"> is a </w:t>
      </w:r>
      <w:r w:rsidR="004F3528" w:rsidRPr="00417D3E">
        <w:rPr>
          <w:rFonts w:eastAsiaTheme="minorEastAsia"/>
          <w:b/>
          <w:bCs/>
          <w:sz w:val="16"/>
          <w:szCs w:val="16"/>
        </w:rPr>
        <w:t>self</w:t>
      </w:r>
      <w:r w:rsidR="00417D3E" w:rsidRPr="00417D3E">
        <w:rPr>
          <w:rFonts w:eastAsiaTheme="minorEastAsia"/>
          <w:b/>
          <w:bCs/>
          <w:sz w:val="16"/>
          <w:szCs w:val="16"/>
        </w:rPr>
        <w:t>-inverse-function</w:t>
      </w:r>
      <w:r w:rsidR="00417D3E">
        <w:rPr>
          <w:rFonts w:eastAsiaTheme="minorEastAsia"/>
          <w:sz w:val="16"/>
          <w:szCs w:val="16"/>
        </w:rPr>
        <w:t xml:space="preserve"> </w:t>
      </w:r>
      <w:r w:rsidR="00F76DB8">
        <w:rPr>
          <w:rFonts w:eastAsiaTheme="minorEastAsia"/>
          <w:sz w:val="16"/>
          <w:szCs w:val="16"/>
        </w:rPr>
        <w:t xml:space="preserve">with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f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=f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  <w:r w:rsidR="00417D3E">
        <w:rPr>
          <w:rFonts w:eastAsiaTheme="minorEastAsia"/>
          <w:sz w:val="16"/>
          <w:szCs w:val="16"/>
        </w:rPr>
        <w:t>.</w:t>
      </w:r>
    </w:p>
    <w:p w14:paraId="04AF5418" w14:textId="77777777" w:rsidR="00D27395" w:rsidRPr="00D27395" w:rsidRDefault="00D27395" w:rsidP="00D27395">
      <w:pPr>
        <w:rPr>
          <w:sz w:val="16"/>
          <w:szCs w:val="16"/>
        </w:rPr>
      </w:pPr>
    </w:p>
    <w:p w14:paraId="24ED2243" w14:textId="7357A705" w:rsidR="00655C80" w:rsidRDefault="00655C80" w:rsidP="00BA3F0C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r w:rsidRPr="00C2738D">
        <w:rPr>
          <w:b/>
          <w:bCs/>
          <w:sz w:val="16"/>
          <w:szCs w:val="16"/>
        </w:rPr>
        <w:t>reciprocal function</w:t>
      </w:r>
      <w:r>
        <w:rPr>
          <w:sz w:val="16"/>
          <w:szCs w:val="16"/>
        </w:rPr>
        <w:t xml:space="preserve"> is a function of the form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k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x</m:t>
            </m:r>
          </m:den>
        </m:f>
      </m:oMath>
      <w:r w:rsidR="00C2738D">
        <w:rPr>
          <w:rFonts w:eastAsiaTheme="minorEastAsia"/>
          <w:sz w:val="16"/>
          <w:szCs w:val="16"/>
        </w:rPr>
        <w:t xml:space="preserve">, where </w:t>
      </w:r>
      <m:oMath>
        <m:r>
          <w:rPr>
            <w:rFonts w:ascii="Cambria Math" w:eastAsiaTheme="minorEastAsia" w:hAnsi="Cambria Math"/>
            <w:sz w:val="16"/>
            <w:szCs w:val="16"/>
          </w:rPr>
          <m:t>k≠0</m:t>
        </m:r>
      </m:oMath>
      <w:r w:rsidR="00C2738D">
        <w:rPr>
          <w:rFonts w:eastAsiaTheme="minorEastAsia"/>
          <w:sz w:val="16"/>
          <w:szCs w:val="16"/>
        </w:rPr>
        <w:t xml:space="preserve"> is a constant.</w:t>
      </w:r>
    </w:p>
    <w:p w14:paraId="27259221" w14:textId="77777777" w:rsidR="00D27395" w:rsidRPr="00D27395" w:rsidRDefault="00D27395" w:rsidP="00D27395">
      <w:pPr>
        <w:rPr>
          <w:sz w:val="16"/>
          <w:szCs w:val="16"/>
        </w:rPr>
      </w:pPr>
    </w:p>
    <w:p w14:paraId="020ADD06" w14:textId="5539D823" w:rsidR="00A322C0" w:rsidRPr="00A322C0" w:rsidRDefault="00F8716F" w:rsidP="00BA3F0C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r w:rsidRPr="007F3895">
        <w:rPr>
          <w:b/>
          <w:bCs/>
          <w:sz w:val="16"/>
          <w:szCs w:val="16"/>
        </w:rPr>
        <w:t xml:space="preserve">reciprocal </w:t>
      </w:r>
      <w:r w:rsidR="00D013EF" w:rsidRPr="007F3895">
        <w:rPr>
          <w:b/>
          <w:bCs/>
          <w:sz w:val="16"/>
          <w:szCs w:val="16"/>
        </w:rPr>
        <w:t>of a function</w:t>
      </w:r>
      <w:r w:rsidR="00D013EF">
        <w:rPr>
          <w:sz w:val="16"/>
          <w:szCs w:val="16"/>
        </w:rPr>
        <w:t xml:space="preserve">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  <w:r w:rsidR="00D013EF">
        <w:rPr>
          <w:rFonts w:eastAsiaTheme="minorEastAsia"/>
          <w:sz w:val="16"/>
          <w:szCs w:val="16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</m:d>
          </m:den>
        </m:f>
      </m:oMath>
      <w:r w:rsidR="007F3895">
        <w:rPr>
          <w:rFonts w:eastAsiaTheme="minorEastAsia"/>
          <w:sz w:val="16"/>
          <w:szCs w:val="16"/>
        </w:rPr>
        <w:t>.</w:t>
      </w:r>
    </w:p>
    <w:p w14:paraId="4D7EA995" w14:textId="6A921A61" w:rsidR="00EB1F31" w:rsidRPr="00853CC0" w:rsidRDefault="00C24CEF" w:rsidP="00BA3F0C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When </w:t>
      </w:r>
      <m:oMath>
        <m:r>
          <w:rPr>
            <w:rFonts w:ascii="Cambria Math" w:eastAsiaTheme="minorEastAsia" w:hAnsi="Cambria Math"/>
            <w:sz w:val="16"/>
            <w:szCs w:val="16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</m:d>
          </m:den>
        </m:f>
      </m:oMath>
      <w:r w:rsidR="00853CC0">
        <w:rPr>
          <w:rFonts w:eastAsiaTheme="minorEastAsia"/>
          <w:sz w:val="16"/>
          <w:szCs w:val="16"/>
        </w:rPr>
        <w:t xml:space="preserve"> is graphed from </w:t>
      </w:r>
      <m:oMath>
        <m:r>
          <w:rPr>
            <w:rFonts w:ascii="Cambria Math" w:eastAsiaTheme="minorEastAsia" w:hAnsi="Cambria Math"/>
            <w:sz w:val="16"/>
            <w:szCs w:val="16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 w:rsidR="00853CC0">
        <w:rPr>
          <w:rFonts w:eastAsiaTheme="minorEastAsia"/>
          <w:sz w:val="16"/>
          <w:szCs w:val="16"/>
        </w:rPr>
        <w:t>:</w:t>
      </w:r>
    </w:p>
    <w:p w14:paraId="340020AF" w14:textId="517CAA6F" w:rsidR="00237584" w:rsidRPr="0096193D" w:rsidRDefault="00237584" w:rsidP="00237584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The zeros of </w:t>
      </w:r>
      <m:oMath>
        <m:r>
          <w:rPr>
            <w:rFonts w:ascii="Cambria Math" w:eastAsiaTheme="minorEastAsia" w:hAnsi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 xml:space="preserve"> become vertical asymptotes of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</m:d>
          </m:den>
        </m:f>
      </m:oMath>
      <w:r>
        <w:rPr>
          <w:rFonts w:eastAsiaTheme="minorEastAsia"/>
          <w:sz w:val="16"/>
          <w:szCs w:val="16"/>
        </w:rPr>
        <w:t>.</w:t>
      </w:r>
    </w:p>
    <w:p w14:paraId="03F2AF12" w14:textId="31DF088C" w:rsidR="00237584" w:rsidRPr="0079106B" w:rsidRDefault="00237584" w:rsidP="00237584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The vertical asymptotes of </w:t>
      </w:r>
      <m:oMath>
        <m:r>
          <w:rPr>
            <w:rFonts w:ascii="Cambria Math" w:eastAsiaTheme="minorEastAsia" w:hAnsi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 xml:space="preserve"> become zeros of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</m:d>
          </m:den>
        </m:f>
      </m:oMath>
      <w:r>
        <w:rPr>
          <w:rFonts w:eastAsiaTheme="minorEastAsia"/>
          <w:sz w:val="16"/>
          <w:szCs w:val="16"/>
        </w:rPr>
        <w:t>.</w:t>
      </w:r>
    </w:p>
    <w:p w14:paraId="49407BA7" w14:textId="6CB56795" w:rsidR="00237584" w:rsidRPr="0096193D" w:rsidRDefault="00237584" w:rsidP="00237584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The local maxima of </w:t>
      </w:r>
      <m:oMath>
        <m:r>
          <w:rPr>
            <w:rFonts w:ascii="Cambria Math" w:eastAsiaTheme="minorEastAsia" w:hAnsi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 xml:space="preserve"> become </w:t>
      </w:r>
      <w:r w:rsidR="00E81F13">
        <w:rPr>
          <w:rFonts w:eastAsiaTheme="minorEastAsia"/>
          <w:sz w:val="16"/>
          <w:szCs w:val="16"/>
        </w:rPr>
        <w:t>local</w:t>
      </w:r>
      <w:r>
        <w:rPr>
          <w:rFonts w:eastAsiaTheme="minorEastAsia"/>
          <w:sz w:val="16"/>
          <w:szCs w:val="16"/>
        </w:rPr>
        <w:t xml:space="preserve"> </w:t>
      </w:r>
      <w:r w:rsidR="00E81F13">
        <w:rPr>
          <w:rFonts w:eastAsiaTheme="minorEastAsia"/>
          <w:sz w:val="16"/>
          <w:szCs w:val="16"/>
        </w:rPr>
        <w:t>minima</w:t>
      </w:r>
      <w:r>
        <w:rPr>
          <w:rFonts w:eastAsiaTheme="minorEastAsia"/>
          <w:sz w:val="16"/>
          <w:szCs w:val="16"/>
        </w:rPr>
        <w:t xml:space="preserve"> of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</m:d>
          </m:den>
        </m:f>
      </m:oMath>
      <w:r>
        <w:rPr>
          <w:rFonts w:eastAsiaTheme="minorEastAsia"/>
          <w:sz w:val="16"/>
          <w:szCs w:val="16"/>
        </w:rPr>
        <w:t>.</w:t>
      </w:r>
    </w:p>
    <w:p w14:paraId="49D4A097" w14:textId="51E65F68" w:rsidR="00237584" w:rsidRPr="0079106B" w:rsidRDefault="00E81F13" w:rsidP="00237584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The local </w:t>
      </w:r>
      <w:r w:rsidR="00DE7C84">
        <w:rPr>
          <w:rFonts w:eastAsiaTheme="minorEastAsia"/>
          <w:sz w:val="16"/>
          <w:szCs w:val="16"/>
        </w:rPr>
        <w:t>minima</w:t>
      </w:r>
      <w:r>
        <w:rPr>
          <w:rFonts w:eastAsiaTheme="minorEastAsia"/>
          <w:sz w:val="16"/>
          <w:szCs w:val="16"/>
        </w:rPr>
        <w:t xml:space="preserve"> of </w:t>
      </w:r>
      <m:oMath>
        <m:r>
          <w:rPr>
            <w:rFonts w:ascii="Cambria Math" w:eastAsiaTheme="minorEastAsia" w:hAnsi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 xml:space="preserve"> become local </w:t>
      </w:r>
      <w:r w:rsidR="00DE7C84">
        <w:rPr>
          <w:rFonts w:eastAsiaTheme="minorEastAsia"/>
          <w:sz w:val="16"/>
          <w:szCs w:val="16"/>
        </w:rPr>
        <w:t>maxima</w:t>
      </w:r>
      <w:r>
        <w:rPr>
          <w:rFonts w:eastAsiaTheme="minorEastAsia"/>
          <w:sz w:val="16"/>
          <w:szCs w:val="16"/>
        </w:rPr>
        <w:t xml:space="preserve"> of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</m:d>
          </m:den>
        </m:f>
      </m:oMath>
      <w:r w:rsidR="00237584">
        <w:rPr>
          <w:rFonts w:eastAsiaTheme="minorEastAsia"/>
          <w:sz w:val="16"/>
          <w:szCs w:val="16"/>
        </w:rPr>
        <w:t>.</w:t>
      </w:r>
    </w:p>
    <w:p w14:paraId="76A5215D" w14:textId="6FAA3EFD" w:rsidR="00564C9D" w:rsidRPr="00564C9D" w:rsidRDefault="006823D7" w:rsidP="009D34DA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&gt;0⇔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16"/>
            <w:szCs w:val="16"/>
          </w:rPr>
          <m:t>&gt;0</m:t>
        </m:r>
      </m:oMath>
      <w:r>
        <w:rPr>
          <w:rFonts w:eastAsiaTheme="minorEastAsia"/>
          <w:sz w:val="16"/>
          <w:szCs w:val="16"/>
        </w:rPr>
        <w:t>.</w:t>
      </w:r>
    </w:p>
    <w:p w14:paraId="0BD8E0CC" w14:textId="24FA51A7" w:rsidR="009D34DA" w:rsidRPr="0079106B" w:rsidRDefault="009D34DA" w:rsidP="009D34DA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&lt;0⇔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16"/>
            <w:szCs w:val="16"/>
          </w:rPr>
          <m:t>&lt;0</m:t>
        </m:r>
      </m:oMath>
      <w:r w:rsidR="00564C9D">
        <w:rPr>
          <w:rFonts w:eastAsiaTheme="minorEastAsia"/>
          <w:sz w:val="16"/>
          <w:szCs w:val="16"/>
        </w:rPr>
        <w:t>.</w:t>
      </w:r>
    </w:p>
    <w:p w14:paraId="40BCB002" w14:textId="2F4C93B5" w:rsidR="00564C9D" w:rsidRPr="00564C9D" w:rsidRDefault="009D34DA" w:rsidP="009D34DA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±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⇔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16"/>
            <w:szCs w:val="16"/>
          </w:rPr>
          <m:t>→±∞</m:t>
        </m:r>
      </m:oMath>
      <w:r w:rsidR="00564C9D">
        <w:rPr>
          <w:rFonts w:eastAsiaTheme="minorEastAsia"/>
          <w:sz w:val="16"/>
          <w:szCs w:val="16"/>
        </w:rPr>
        <w:t>.</w:t>
      </w:r>
    </w:p>
    <w:p w14:paraId="307014EB" w14:textId="51319A98" w:rsidR="0096193D" w:rsidRPr="003356D7" w:rsidRDefault="00AD0F66" w:rsidP="009D34DA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→±∞⇔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16"/>
            <w:szCs w:val="16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±</m:t>
            </m:r>
          </m:sup>
        </m:sSup>
      </m:oMath>
      <w:r w:rsidR="00564C9D">
        <w:rPr>
          <w:rFonts w:eastAsiaTheme="minorEastAsia"/>
          <w:sz w:val="16"/>
          <w:szCs w:val="16"/>
        </w:rPr>
        <w:t>.</w:t>
      </w:r>
    </w:p>
    <w:p w14:paraId="77049454" w14:textId="130B1548" w:rsidR="003356D7" w:rsidRPr="00EA5E55" w:rsidRDefault="00B3504E" w:rsidP="003356D7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br w:type="column"/>
      </w:r>
      <w:r w:rsidR="00E46D1A">
        <w:rPr>
          <w:sz w:val="16"/>
          <w:szCs w:val="16"/>
        </w:rPr>
        <w:t xml:space="preserve">A </w:t>
      </w:r>
      <w:r w:rsidR="00E46D1A" w:rsidRPr="00310144">
        <w:rPr>
          <w:b/>
          <w:bCs/>
          <w:sz w:val="16"/>
          <w:szCs w:val="16"/>
        </w:rPr>
        <w:t>rational function</w:t>
      </w:r>
      <w:r w:rsidR="00E46D1A">
        <w:rPr>
          <w:sz w:val="16"/>
          <w:szCs w:val="16"/>
        </w:rPr>
        <w:t xml:space="preserve"> is a function of the form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16"/>
                <w:szCs w:val="16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</m:den>
        </m:f>
      </m:oMath>
      <w:r w:rsidR="00B35289">
        <w:rPr>
          <w:rFonts w:eastAsiaTheme="minorEastAsia"/>
          <w:sz w:val="16"/>
          <w:szCs w:val="16"/>
        </w:rPr>
        <w:t xml:space="preserve"> where </w:t>
      </w:r>
      <m:oMath>
        <m:r>
          <w:rPr>
            <w:rFonts w:ascii="Cambria Math" w:eastAsiaTheme="minorEastAsia" w:hAnsi="Cambria Math"/>
            <w:sz w:val="16"/>
            <w:szCs w:val="1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 w:rsidR="00194632">
        <w:rPr>
          <w:rFonts w:eastAsiaTheme="minorEastAsia"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/>
            <w:sz w:val="16"/>
            <w:szCs w:val="16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 w:rsidR="00194632">
        <w:rPr>
          <w:rFonts w:eastAsiaTheme="minorEastAsia"/>
          <w:sz w:val="16"/>
          <w:szCs w:val="16"/>
        </w:rPr>
        <w:t xml:space="preserve"> are polynomials.</w:t>
      </w:r>
    </w:p>
    <w:p w14:paraId="6615F888" w14:textId="5D55A1A0" w:rsidR="00EA5E55" w:rsidRPr="00051E13" w:rsidRDefault="002A007B" w:rsidP="005A1BA2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5A1BA2">
        <w:rPr>
          <w:sz w:val="16"/>
          <w:szCs w:val="16"/>
        </w:rPr>
        <w:t xml:space="preserve">The </w:t>
      </w:r>
      <w:r w:rsidR="00496064" w:rsidRPr="00051E13">
        <w:rPr>
          <w:b/>
          <w:bCs/>
          <w:sz w:val="16"/>
          <w:szCs w:val="16"/>
        </w:rPr>
        <w:t>vertical</w:t>
      </w:r>
      <w:r w:rsidRPr="00051E13">
        <w:rPr>
          <w:b/>
          <w:bCs/>
          <w:sz w:val="16"/>
          <w:szCs w:val="16"/>
        </w:rPr>
        <w:t xml:space="preserve"> asy</w:t>
      </w:r>
      <w:r w:rsidR="00496064" w:rsidRPr="00051E13">
        <w:rPr>
          <w:b/>
          <w:bCs/>
          <w:sz w:val="16"/>
          <w:szCs w:val="16"/>
        </w:rPr>
        <w:t>mptotes</w:t>
      </w:r>
      <w:r w:rsidR="00496064" w:rsidRPr="005A1BA2">
        <w:rPr>
          <w:sz w:val="16"/>
          <w:szCs w:val="16"/>
        </w:rPr>
        <w:t xml:space="preserve"> of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16"/>
                <w:szCs w:val="16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</m:den>
        </m:f>
      </m:oMath>
      <w:r w:rsidR="005A1BA2">
        <w:rPr>
          <w:rFonts w:eastAsiaTheme="minorEastAsia"/>
          <w:sz w:val="16"/>
          <w:szCs w:val="16"/>
        </w:rPr>
        <w:t xml:space="preserve"> correspond to the zeros of </w:t>
      </w:r>
      <m:oMath>
        <m:r>
          <w:rPr>
            <w:rFonts w:ascii="Cambria Math" w:eastAsiaTheme="minorEastAsia" w:hAnsi="Cambria Math"/>
            <w:sz w:val="16"/>
            <w:szCs w:val="16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 w:rsidR="005A1BA2">
        <w:rPr>
          <w:rFonts w:eastAsiaTheme="minorEastAsia"/>
          <w:sz w:val="16"/>
          <w:szCs w:val="16"/>
        </w:rPr>
        <w:t>.</w:t>
      </w:r>
    </w:p>
    <w:p w14:paraId="78C371A3" w14:textId="58245382" w:rsidR="000B0002" w:rsidRPr="00051E13" w:rsidRDefault="000B0002" w:rsidP="000B0002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5A1BA2">
        <w:rPr>
          <w:sz w:val="16"/>
          <w:szCs w:val="16"/>
        </w:rPr>
        <w:t xml:space="preserve">The </w:t>
      </w:r>
      <w:r w:rsidRPr="000B0002">
        <w:rPr>
          <w:b/>
          <w:bCs/>
          <w:sz w:val="16"/>
          <w:szCs w:val="16"/>
        </w:rPr>
        <w:t>non-</w:t>
      </w:r>
      <w:r w:rsidRPr="00051E13">
        <w:rPr>
          <w:b/>
          <w:bCs/>
          <w:sz w:val="16"/>
          <w:szCs w:val="16"/>
        </w:rPr>
        <w:t>vertical asymptotes</w:t>
      </w:r>
      <w:r w:rsidRPr="005A1BA2">
        <w:rPr>
          <w:sz w:val="16"/>
          <w:szCs w:val="16"/>
        </w:rPr>
        <w:t xml:space="preserve"> of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16"/>
                <w:szCs w:val="16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</m:den>
        </m:f>
      </m:oMath>
      <w:r>
        <w:rPr>
          <w:rFonts w:eastAsiaTheme="minorEastAsia"/>
          <w:sz w:val="16"/>
          <w:szCs w:val="16"/>
        </w:rPr>
        <w:t xml:space="preserve"> </w:t>
      </w:r>
      <w:r w:rsidR="00D975F8">
        <w:rPr>
          <w:rFonts w:eastAsiaTheme="minorEastAsia"/>
          <w:sz w:val="16"/>
          <w:szCs w:val="16"/>
        </w:rPr>
        <w:t xml:space="preserve">can be found </w:t>
      </w:r>
      <w:r w:rsidR="00B5609D">
        <w:rPr>
          <w:rFonts w:eastAsiaTheme="minorEastAsia"/>
          <w:sz w:val="16"/>
          <w:szCs w:val="16"/>
        </w:rPr>
        <w:t xml:space="preserve">by first </w:t>
      </w:r>
      <w:r w:rsidR="00D975F8">
        <w:rPr>
          <w:rFonts w:eastAsiaTheme="minorEastAsia"/>
          <w:sz w:val="16"/>
          <w:szCs w:val="16"/>
        </w:rPr>
        <w:t xml:space="preserve">using </w:t>
      </w:r>
      <w:r w:rsidR="00050408">
        <w:rPr>
          <w:rFonts w:eastAsiaTheme="minorEastAsia"/>
          <w:sz w:val="16"/>
          <w:szCs w:val="16"/>
        </w:rPr>
        <w:t>polynomial division</w:t>
      </w:r>
      <w:r>
        <w:rPr>
          <w:rFonts w:eastAsiaTheme="minorEastAsia"/>
          <w:sz w:val="16"/>
          <w:szCs w:val="16"/>
        </w:rPr>
        <w:t xml:space="preserve"> </w:t>
      </w:r>
      <w:r w:rsidR="00F00AE6">
        <w:rPr>
          <w:rFonts w:eastAsiaTheme="minorEastAsia"/>
          <w:sz w:val="16"/>
          <w:szCs w:val="16"/>
        </w:rPr>
        <w:t xml:space="preserve">and </w:t>
      </w:r>
      <w:r w:rsidR="00B5609D">
        <w:rPr>
          <w:rFonts w:eastAsiaTheme="minorEastAsia"/>
          <w:sz w:val="16"/>
          <w:szCs w:val="16"/>
        </w:rPr>
        <w:t xml:space="preserve">then </w:t>
      </w:r>
      <w:r w:rsidR="00F00AE6">
        <w:rPr>
          <w:rFonts w:eastAsiaTheme="minorEastAsia"/>
          <w:sz w:val="16"/>
          <w:szCs w:val="16"/>
        </w:rPr>
        <w:t>consid</w:t>
      </w:r>
      <w:r w:rsidR="00B652D7">
        <w:rPr>
          <w:rFonts w:eastAsiaTheme="minorEastAsia"/>
          <w:sz w:val="16"/>
          <w:szCs w:val="16"/>
        </w:rPr>
        <w:t xml:space="preserve">ering the behaviour of </w:t>
      </w:r>
      <m:oMath>
        <m:r>
          <w:rPr>
            <w:rFonts w:ascii="Cambria Math" w:eastAsiaTheme="minorEastAsia" w:hAnsi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 w:rsidR="00B652D7">
        <w:rPr>
          <w:rFonts w:eastAsiaTheme="minorEastAsia"/>
          <w:sz w:val="16"/>
          <w:szCs w:val="16"/>
        </w:rPr>
        <w:t xml:space="preserve"> as </w:t>
      </w:r>
      <m:oMath>
        <m:r>
          <w:rPr>
            <w:rFonts w:ascii="Cambria Math" w:eastAsiaTheme="minorEastAsia" w:hAnsi="Cambria Math"/>
            <w:sz w:val="16"/>
            <w:szCs w:val="16"/>
          </w:rPr>
          <m:t>→±∞</m:t>
        </m:r>
      </m:oMath>
      <w:r w:rsidR="00B652D7">
        <w:rPr>
          <w:rFonts w:eastAsiaTheme="minorEastAsia"/>
          <w:sz w:val="16"/>
          <w:szCs w:val="16"/>
        </w:rPr>
        <w:t>.</w:t>
      </w:r>
    </w:p>
    <w:p w14:paraId="5979EF4E" w14:textId="77777777" w:rsidR="005E08B0" w:rsidRPr="005E08B0" w:rsidRDefault="005E08B0" w:rsidP="005E08B0">
      <w:pPr>
        <w:rPr>
          <w:sz w:val="16"/>
          <w:szCs w:val="16"/>
        </w:rPr>
      </w:pPr>
    </w:p>
    <w:p w14:paraId="1DAEE4C0" w14:textId="770016DC" w:rsidR="00051E13" w:rsidRPr="00AC546F" w:rsidRDefault="00C965FE" w:rsidP="000B0002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r w:rsidRPr="00963092">
        <w:rPr>
          <w:b/>
          <w:bCs/>
          <w:sz w:val="16"/>
          <w:szCs w:val="16"/>
        </w:rPr>
        <w:t>absolute valu</w:t>
      </w:r>
      <w:r w:rsidR="008E5BB3" w:rsidRPr="00963092">
        <w:rPr>
          <w:b/>
          <w:bCs/>
          <w:sz w:val="16"/>
          <w:szCs w:val="16"/>
        </w:rPr>
        <w:t>e</w:t>
      </w:r>
      <w:r w:rsidR="008E5BB3">
        <w:rPr>
          <w:sz w:val="16"/>
          <w:szCs w:val="16"/>
        </w:rPr>
        <w:t xml:space="preserve"> or </w:t>
      </w:r>
      <w:r w:rsidR="008E5BB3" w:rsidRPr="00963092">
        <w:rPr>
          <w:b/>
          <w:bCs/>
          <w:sz w:val="16"/>
          <w:szCs w:val="16"/>
        </w:rPr>
        <w:t>modulus</w:t>
      </w:r>
      <w:r w:rsidR="008E5BB3">
        <w:rPr>
          <w:sz w:val="16"/>
          <w:szCs w:val="16"/>
        </w:rPr>
        <w:t xml:space="preserve"> of </w:t>
      </w:r>
      <m:oMath>
        <m:r>
          <w:rPr>
            <w:rFonts w:ascii="Cambria Math" w:hAnsi="Cambria Math"/>
            <w:sz w:val="16"/>
            <w:szCs w:val="16"/>
          </w:rPr>
          <m:t>x</m:t>
        </m:r>
      </m:oMath>
      <w:r w:rsidR="008E5BB3">
        <w:rPr>
          <w:rFonts w:eastAsiaTheme="minorEastAsia"/>
          <w:sz w:val="16"/>
          <w:szCs w:val="16"/>
        </w:rPr>
        <w:t xml:space="preserve">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 xml:space="preserve"> if 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x≥0</m:t>
                </m:r>
              </m:e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 xml:space="preserve"> </m:t>
                </m:r>
              </m:e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-x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 xml:space="preserve"> if 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x&lt;0</m:t>
                </m:r>
              </m:e>
            </m:eqArr>
          </m:e>
        </m:d>
      </m:oMath>
    </w:p>
    <w:p w14:paraId="55730188" w14:textId="3BBC2AE2" w:rsidR="00AC546F" w:rsidRPr="000A339D" w:rsidRDefault="008B22B3" w:rsidP="000B0002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The following are </w:t>
      </w:r>
      <w:r w:rsidRPr="008B22B3">
        <w:rPr>
          <w:rFonts w:eastAsiaTheme="minorEastAsia"/>
          <w:b/>
          <w:bCs/>
          <w:sz w:val="16"/>
          <w:szCs w:val="16"/>
        </w:rPr>
        <w:t>properties of the absolute value</w:t>
      </w:r>
      <w:r>
        <w:rPr>
          <w:rFonts w:eastAsiaTheme="minorEastAsia"/>
          <w:sz w:val="16"/>
          <w:szCs w:val="16"/>
        </w:rPr>
        <w:t>:</w:t>
      </w:r>
    </w:p>
    <w:p w14:paraId="3CC5FDFD" w14:textId="7D876556" w:rsidR="000A339D" w:rsidRPr="007F0C47" w:rsidRDefault="00545FEC" w:rsidP="000A339D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≥0</m:t>
        </m:r>
      </m:oMath>
      <w:r w:rsidR="007F0C47">
        <w:rPr>
          <w:rFonts w:eastAsiaTheme="minorEastAsia"/>
          <w:sz w:val="16"/>
          <w:szCs w:val="16"/>
        </w:rPr>
        <w:t xml:space="preserve"> for all </w:t>
      </w:r>
      <m:oMath>
        <m:r>
          <w:rPr>
            <w:rFonts w:ascii="Cambria Math" w:eastAsiaTheme="minorEastAsia" w:hAnsi="Cambria Math"/>
            <w:sz w:val="16"/>
            <w:szCs w:val="16"/>
          </w:rPr>
          <m:t>x</m:t>
        </m:r>
      </m:oMath>
      <w:r w:rsidR="007F0C47">
        <w:rPr>
          <w:rFonts w:eastAsiaTheme="minorEastAsia"/>
          <w:sz w:val="16"/>
          <w:szCs w:val="16"/>
        </w:rPr>
        <w:t>.</w:t>
      </w:r>
    </w:p>
    <w:p w14:paraId="4E47816A" w14:textId="51145A2D" w:rsidR="007F0C47" w:rsidRPr="00601DE0" w:rsidRDefault="00545FEC" w:rsidP="000A339D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</m:oMath>
      <w:r w:rsidR="00601DE0">
        <w:rPr>
          <w:rFonts w:eastAsiaTheme="minorEastAsia"/>
          <w:sz w:val="16"/>
          <w:szCs w:val="16"/>
        </w:rPr>
        <w:t xml:space="preserve"> for all </w:t>
      </w:r>
      <m:oMath>
        <m:r>
          <w:rPr>
            <w:rFonts w:ascii="Cambria Math" w:eastAsiaTheme="minorEastAsia" w:hAnsi="Cambria Math"/>
            <w:sz w:val="16"/>
            <w:szCs w:val="16"/>
          </w:rPr>
          <m:t>x</m:t>
        </m:r>
      </m:oMath>
      <w:r w:rsidR="00601DE0">
        <w:rPr>
          <w:rFonts w:eastAsiaTheme="minorEastAsia"/>
          <w:sz w:val="16"/>
          <w:szCs w:val="16"/>
        </w:rPr>
        <w:t>.</w:t>
      </w:r>
    </w:p>
    <w:p w14:paraId="26EC23A2" w14:textId="7BB09211" w:rsidR="00601DE0" w:rsidRPr="00763C7C" w:rsidRDefault="00545FEC" w:rsidP="00601DE0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</m:den>
            </m:f>
          </m:e>
        </m:d>
        <m: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</m:e>
            </m:d>
          </m:den>
        </m:f>
      </m:oMath>
      <w:r w:rsidR="00601DE0">
        <w:rPr>
          <w:rFonts w:eastAsiaTheme="minorEastAsia"/>
          <w:sz w:val="16"/>
          <w:szCs w:val="16"/>
        </w:rPr>
        <w:t xml:space="preserve"> for all </w:t>
      </w:r>
      <m:oMath>
        <m:r>
          <w:rPr>
            <w:rFonts w:ascii="Cambria Math" w:eastAsiaTheme="minorEastAsia" w:hAnsi="Cambria Math"/>
            <w:sz w:val="16"/>
            <w:szCs w:val="16"/>
          </w:rPr>
          <m:t>x</m:t>
        </m:r>
      </m:oMath>
      <w:r w:rsidR="00763C7C">
        <w:rPr>
          <w:rFonts w:eastAsiaTheme="minorEastAsia"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/>
            <w:sz w:val="16"/>
            <w:szCs w:val="16"/>
          </w:rPr>
          <m:t>y</m:t>
        </m:r>
      </m:oMath>
      <w:r w:rsidR="00763C7C">
        <w:rPr>
          <w:rFonts w:eastAsiaTheme="minorEastAsia"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/>
            <w:sz w:val="16"/>
            <w:szCs w:val="16"/>
          </w:rPr>
          <m:t>y≠0</m:t>
        </m:r>
      </m:oMath>
      <w:r w:rsidR="00601DE0">
        <w:rPr>
          <w:rFonts w:eastAsiaTheme="minorEastAsia"/>
          <w:sz w:val="16"/>
          <w:szCs w:val="16"/>
        </w:rPr>
        <w:t>.</w:t>
      </w:r>
    </w:p>
    <w:p w14:paraId="23217994" w14:textId="4AA9C11E" w:rsidR="00763C7C" w:rsidRPr="007F0C47" w:rsidRDefault="00545FEC" w:rsidP="00763C7C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-x</m:t>
            </m:r>
          </m:e>
        </m:d>
        <m:r>
          <w:rPr>
            <w:rFonts w:ascii="Cambria Math" w:hAnsi="Cambria Math"/>
            <w:sz w:val="16"/>
            <w:szCs w:val="1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</m:oMath>
      <w:r w:rsidR="00763C7C">
        <w:rPr>
          <w:rFonts w:eastAsiaTheme="minorEastAsia"/>
          <w:sz w:val="16"/>
          <w:szCs w:val="16"/>
        </w:rPr>
        <w:t xml:space="preserve"> for all </w:t>
      </w:r>
      <m:oMath>
        <m:r>
          <w:rPr>
            <w:rFonts w:ascii="Cambria Math" w:eastAsiaTheme="minorEastAsia" w:hAnsi="Cambria Math"/>
            <w:sz w:val="16"/>
            <w:szCs w:val="16"/>
          </w:rPr>
          <m:t>x</m:t>
        </m:r>
      </m:oMath>
      <w:r w:rsidR="00763C7C">
        <w:rPr>
          <w:rFonts w:eastAsiaTheme="minorEastAsia"/>
          <w:sz w:val="16"/>
          <w:szCs w:val="16"/>
        </w:rPr>
        <w:t>.</w:t>
      </w:r>
    </w:p>
    <w:p w14:paraId="4933C35A" w14:textId="07365D2F" w:rsidR="00763C7C" w:rsidRPr="007F0C47" w:rsidRDefault="00545FEC" w:rsidP="00763C7C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xy</m:t>
            </m:r>
          </m:e>
        </m:d>
        <m:r>
          <w:rPr>
            <w:rFonts w:ascii="Cambria Math" w:hAnsi="Cambria Math"/>
            <w:sz w:val="16"/>
            <w:szCs w:val="1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y</m:t>
            </m:r>
          </m:e>
        </m:d>
      </m:oMath>
      <w:r w:rsidR="00763C7C">
        <w:rPr>
          <w:rFonts w:eastAsiaTheme="minorEastAsia"/>
          <w:sz w:val="16"/>
          <w:szCs w:val="16"/>
        </w:rPr>
        <w:t xml:space="preserve"> for all </w:t>
      </w:r>
      <m:oMath>
        <m:r>
          <w:rPr>
            <w:rFonts w:ascii="Cambria Math" w:eastAsiaTheme="minorEastAsia" w:hAnsi="Cambria Math"/>
            <w:sz w:val="16"/>
            <w:szCs w:val="16"/>
          </w:rPr>
          <m:t>x</m:t>
        </m:r>
      </m:oMath>
      <w:r w:rsidR="00424CBB">
        <w:rPr>
          <w:rFonts w:eastAsiaTheme="minorEastAsia"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/>
            <w:sz w:val="16"/>
            <w:szCs w:val="16"/>
          </w:rPr>
          <m:t>y</m:t>
        </m:r>
      </m:oMath>
      <w:r w:rsidR="00763C7C">
        <w:rPr>
          <w:rFonts w:eastAsiaTheme="minorEastAsia"/>
          <w:sz w:val="16"/>
          <w:szCs w:val="16"/>
        </w:rPr>
        <w:t>.</w:t>
      </w:r>
    </w:p>
    <w:p w14:paraId="3FE0837F" w14:textId="04B34972" w:rsidR="00763C7C" w:rsidRPr="0080388F" w:rsidRDefault="00545FEC" w:rsidP="00763C7C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x-y</m:t>
            </m:r>
          </m:e>
        </m:d>
        <m:r>
          <w:rPr>
            <w:rFonts w:ascii="Cambria Math" w:hAnsi="Cambria Math"/>
            <w:sz w:val="16"/>
            <w:szCs w:val="1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y-x</m:t>
            </m:r>
          </m:e>
        </m:d>
      </m:oMath>
      <w:r w:rsidR="00763C7C">
        <w:rPr>
          <w:rFonts w:eastAsiaTheme="minorEastAsia"/>
          <w:sz w:val="16"/>
          <w:szCs w:val="16"/>
        </w:rPr>
        <w:t xml:space="preserve"> for all </w:t>
      </w:r>
      <m:oMath>
        <m:r>
          <w:rPr>
            <w:rFonts w:ascii="Cambria Math" w:eastAsiaTheme="minorEastAsia" w:hAnsi="Cambria Math"/>
            <w:sz w:val="16"/>
            <w:szCs w:val="16"/>
          </w:rPr>
          <m:t>x</m:t>
        </m:r>
      </m:oMath>
      <w:r w:rsidR="00FF448D">
        <w:rPr>
          <w:rFonts w:eastAsiaTheme="minorEastAsia"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/>
            <w:sz w:val="16"/>
            <w:szCs w:val="16"/>
          </w:rPr>
          <m:t>y</m:t>
        </m:r>
      </m:oMath>
      <w:r w:rsidR="00FF448D">
        <w:rPr>
          <w:rFonts w:eastAsiaTheme="minorEastAsia"/>
          <w:sz w:val="16"/>
          <w:szCs w:val="16"/>
        </w:rPr>
        <w:t>.</w:t>
      </w:r>
    </w:p>
    <w:p w14:paraId="16DBE3A5" w14:textId="77777777" w:rsidR="0080388F" w:rsidRPr="00763C7C" w:rsidRDefault="00545FEC" w:rsidP="0080388F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x+y</m:t>
            </m:r>
          </m:e>
        </m:d>
        <m:r>
          <w:rPr>
            <w:rFonts w:ascii="Cambria Math" w:hAnsi="Cambria Math"/>
            <w:sz w:val="16"/>
            <w:szCs w:val="16"/>
          </w:rPr>
          <m:t>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y</m:t>
            </m:r>
          </m:e>
        </m:d>
      </m:oMath>
      <w:r w:rsidR="0080388F">
        <w:rPr>
          <w:rFonts w:eastAsiaTheme="minorEastAsia"/>
          <w:sz w:val="16"/>
          <w:szCs w:val="16"/>
        </w:rPr>
        <w:t>.</w:t>
      </w:r>
    </w:p>
    <w:p w14:paraId="6AB81C80" w14:textId="6D1EDD3E" w:rsidR="0080388F" w:rsidRPr="00763C7C" w:rsidRDefault="00545FEC" w:rsidP="0080388F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x-y</m:t>
            </m:r>
          </m:e>
        </m:d>
        <m:r>
          <w:rPr>
            <w:rFonts w:ascii="Cambria Math" w:hAnsi="Cambria Math"/>
            <w:sz w:val="16"/>
            <w:szCs w:val="16"/>
          </w:rPr>
          <m:t>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y</m:t>
            </m:r>
          </m:e>
        </m:d>
      </m:oMath>
      <w:r w:rsidR="0080388F">
        <w:rPr>
          <w:rFonts w:eastAsiaTheme="minorEastAsia"/>
          <w:sz w:val="16"/>
          <w:szCs w:val="16"/>
        </w:rPr>
        <w:t>.</w:t>
      </w:r>
    </w:p>
    <w:p w14:paraId="5552C62D" w14:textId="77777777" w:rsidR="005E08B0" w:rsidRPr="005E08B0" w:rsidRDefault="005E08B0" w:rsidP="005E08B0">
      <w:pPr>
        <w:rPr>
          <w:sz w:val="16"/>
          <w:szCs w:val="16"/>
        </w:rPr>
      </w:pPr>
    </w:p>
    <w:p w14:paraId="72D3D535" w14:textId="1EF5C351" w:rsidR="00190DA1" w:rsidRPr="006908BD" w:rsidRDefault="00190DA1" w:rsidP="00190DA1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To obtain the </w:t>
      </w:r>
      <w:r w:rsidRPr="00800BBC">
        <w:rPr>
          <w:b/>
          <w:bCs/>
          <w:sz w:val="16"/>
          <w:szCs w:val="16"/>
        </w:rPr>
        <w:t xml:space="preserve">graph of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y=f</m:t>
        </m:r>
        <m:d>
          <m:dPr>
            <m:ctrlPr>
              <w:rPr>
                <w:rFonts w:ascii="Cambria Math" w:hAnsi="Cambria Math"/>
                <w:b/>
                <w:bCs/>
                <w:i/>
                <w:sz w:val="16"/>
                <w:szCs w:val="16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bCs/>
                    <w:i/>
                    <w:sz w:val="16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</m:e>
        </m:d>
      </m:oMath>
      <w:r>
        <w:rPr>
          <w:rFonts w:eastAsiaTheme="minorEastAsia"/>
          <w:sz w:val="16"/>
          <w:szCs w:val="16"/>
        </w:rPr>
        <w:t xml:space="preserve"> from the graph of </w:t>
      </w:r>
      <m:oMath>
        <m:r>
          <w:rPr>
            <w:rFonts w:ascii="Cambria Math" w:eastAsiaTheme="minorEastAsia" w:hAnsi="Cambria Math"/>
            <w:sz w:val="16"/>
            <w:szCs w:val="16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>:</w:t>
      </w:r>
    </w:p>
    <w:p w14:paraId="43A7589A" w14:textId="77777777" w:rsidR="00190DA1" w:rsidRPr="006908BD" w:rsidRDefault="00190DA1" w:rsidP="00190DA1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Discard the graph for </w:t>
      </w:r>
      <m:oMath>
        <m:r>
          <w:rPr>
            <w:rFonts w:ascii="Cambria Math" w:eastAsiaTheme="minorEastAsia" w:hAnsi="Cambria Math"/>
            <w:sz w:val="16"/>
            <w:szCs w:val="16"/>
          </w:rPr>
          <m:t>x&lt;0</m:t>
        </m:r>
      </m:oMath>
      <w:r>
        <w:rPr>
          <w:rFonts w:eastAsiaTheme="minorEastAsia"/>
          <w:sz w:val="16"/>
          <w:szCs w:val="16"/>
        </w:rPr>
        <w:t>.</w:t>
      </w:r>
    </w:p>
    <w:p w14:paraId="05FED9A6" w14:textId="77777777" w:rsidR="00190DA1" w:rsidRPr="00E77DCF" w:rsidRDefault="00190DA1" w:rsidP="00190DA1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Reflect the graph for </w:t>
      </w:r>
      <m:oMath>
        <m:r>
          <w:rPr>
            <w:rFonts w:ascii="Cambria Math" w:eastAsiaTheme="minorEastAsia" w:hAnsi="Cambria Math"/>
            <w:sz w:val="16"/>
            <w:szCs w:val="16"/>
          </w:rPr>
          <m:t>x≥0</m:t>
        </m:r>
      </m:oMath>
      <w:r>
        <w:rPr>
          <w:rFonts w:eastAsiaTheme="minorEastAsia"/>
          <w:sz w:val="16"/>
          <w:szCs w:val="16"/>
        </w:rPr>
        <w:t xml:space="preserve"> in the </w:t>
      </w:r>
      <m:oMath>
        <m:r>
          <w:rPr>
            <w:rFonts w:ascii="Cambria Math" w:eastAsiaTheme="minorEastAsia" w:hAnsi="Cambria Math"/>
            <w:sz w:val="16"/>
            <w:szCs w:val="16"/>
          </w:rPr>
          <m:t>y</m:t>
        </m:r>
      </m:oMath>
      <w:r>
        <w:rPr>
          <w:rFonts w:eastAsiaTheme="minorEastAsia"/>
          <w:sz w:val="16"/>
          <w:szCs w:val="16"/>
        </w:rPr>
        <w:t>-axis, keeping what was there.</w:t>
      </w:r>
    </w:p>
    <w:p w14:paraId="477ED3F9" w14:textId="2CC8457F" w:rsidR="00294495" w:rsidRPr="00294495" w:rsidRDefault="00190DA1" w:rsidP="00294495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Points on the </w:t>
      </w:r>
      <m:oMath>
        <m:r>
          <w:rPr>
            <w:rFonts w:ascii="Cambria Math" w:eastAsiaTheme="minorEastAsia" w:hAnsi="Cambria Math"/>
            <w:sz w:val="16"/>
            <w:szCs w:val="16"/>
          </w:rPr>
          <m:t>y</m:t>
        </m:r>
      </m:oMath>
      <w:r>
        <w:rPr>
          <w:rFonts w:eastAsiaTheme="minorEastAsia"/>
          <w:sz w:val="16"/>
          <w:szCs w:val="16"/>
        </w:rPr>
        <w:t>-axis are invariant.</w:t>
      </w:r>
    </w:p>
    <w:p w14:paraId="5402E486" w14:textId="4A2D50BA" w:rsidR="00190DA1" w:rsidRPr="006908BD" w:rsidRDefault="00190DA1" w:rsidP="00190DA1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To obtain the </w:t>
      </w:r>
      <w:r w:rsidRPr="00800BBC">
        <w:rPr>
          <w:b/>
          <w:bCs/>
          <w:sz w:val="16"/>
          <w:szCs w:val="16"/>
        </w:rPr>
        <w:t xml:space="preserve">graph of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16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16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</m:e>
        </m:d>
      </m:oMath>
      <w:r>
        <w:rPr>
          <w:rFonts w:eastAsiaTheme="minorEastAsia"/>
          <w:sz w:val="16"/>
          <w:szCs w:val="16"/>
        </w:rPr>
        <w:t xml:space="preserve"> from the graph of </w:t>
      </w:r>
      <m:oMath>
        <m:r>
          <w:rPr>
            <w:rFonts w:ascii="Cambria Math" w:eastAsiaTheme="minorEastAsia" w:hAnsi="Cambria Math"/>
            <w:sz w:val="16"/>
            <w:szCs w:val="16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</m:oMath>
      <w:r>
        <w:rPr>
          <w:rFonts w:eastAsiaTheme="minorEastAsia"/>
          <w:sz w:val="16"/>
          <w:szCs w:val="16"/>
        </w:rPr>
        <w:t>:</w:t>
      </w:r>
    </w:p>
    <w:p w14:paraId="0E05D45B" w14:textId="3D20352F" w:rsidR="00190DA1" w:rsidRPr="006908BD" w:rsidRDefault="00D65B5B" w:rsidP="00190DA1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Keep the graph for </w:t>
      </w:r>
      <m:oMath>
        <m:r>
          <w:rPr>
            <w:rFonts w:ascii="Cambria Math" w:eastAsiaTheme="minorEastAsia" w:hAnsi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≥0</m:t>
        </m:r>
      </m:oMath>
      <w:r>
        <w:rPr>
          <w:rFonts w:eastAsiaTheme="minorEastAsia"/>
          <w:sz w:val="16"/>
          <w:szCs w:val="16"/>
        </w:rPr>
        <w:t>.</w:t>
      </w:r>
    </w:p>
    <w:p w14:paraId="10B05B36" w14:textId="18BE67FA" w:rsidR="00190DA1" w:rsidRPr="00E77DCF" w:rsidRDefault="00190DA1" w:rsidP="00190DA1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Reflect the graph in the </w:t>
      </w:r>
      <m:oMath>
        <m:r>
          <w:rPr>
            <w:rFonts w:ascii="Cambria Math" w:eastAsiaTheme="minorEastAsia" w:hAnsi="Cambria Math"/>
            <w:sz w:val="16"/>
            <w:szCs w:val="16"/>
          </w:rPr>
          <m:t>x</m:t>
        </m:r>
      </m:oMath>
      <w:r>
        <w:rPr>
          <w:rFonts w:eastAsiaTheme="minorEastAsia"/>
          <w:sz w:val="16"/>
          <w:szCs w:val="16"/>
        </w:rPr>
        <w:t>-axis</w:t>
      </w:r>
      <w:r w:rsidR="00C125D4">
        <w:rPr>
          <w:rFonts w:eastAsiaTheme="minorEastAsia"/>
          <w:sz w:val="16"/>
          <w:szCs w:val="16"/>
        </w:rPr>
        <w:t xml:space="preserve"> for </w:t>
      </w:r>
      <m:oMath>
        <m:r>
          <w:rPr>
            <w:rFonts w:ascii="Cambria Math" w:eastAsiaTheme="minorEastAsia" w:hAnsi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&lt;0</m:t>
        </m:r>
      </m:oMath>
      <w:r>
        <w:rPr>
          <w:rFonts w:eastAsiaTheme="minorEastAsia"/>
          <w:sz w:val="16"/>
          <w:szCs w:val="16"/>
        </w:rPr>
        <w:t xml:space="preserve">, </w:t>
      </w:r>
      <w:r w:rsidR="00C125D4">
        <w:rPr>
          <w:rFonts w:eastAsiaTheme="minorEastAsia"/>
          <w:sz w:val="16"/>
          <w:szCs w:val="16"/>
        </w:rPr>
        <w:t>disc</w:t>
      </w:r>
      <w:r w:rsidR="00800BBC">
        <w:rPr>
          <w:rFonts w:eastAsiaTheme="minorEastAsia"/>
          <w:sz w:val="16"/>
          <w:szCs w:val="16"/>
        </w:rPr>
        <w:t>arding</w:t>
      </w:r>
      <w:r>
        <w:rPr>
          <w:rFonts w:eastAsiaTheme="minorEastAsia"/>
          <w:sz w:val="16"/>
          <w:szCs w:val="16"/>
        </w:rPr>
        <w:t xml:space="preserve"> what was there.</w:t>
      </w:r>
    </w:p>
    <w:p w14:paraId="41C8C71F" w14:textId="5F78FFE5" w:rsidR="00E77DCF" w:rsidRPr="00DF59FC" w:rsidRDefault="00190DA1" w:rsidP="00190DA1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Points on the </w:t>
      </w:r>
      <m:oMath>
        <m:r>
          <w:rPr>
            <w:rFonts w:ascii="Cambria Math" w:eastAsiaTheme="minorEastAsia" w:hAnsi="Cambria Math"/>
            <w:sz w:val="16"/>
            <w:szCs w:val="16"/>
          </w:rPr>
          <m:t>x</m:t>
        </m:r>
      </m:oMath>
      <w:r>
        <w:rPr>
          <w:rFonts w:eastAsiaTheme="minorEastAsia"/>
          <w:sz w:val="16"/>
          <w:szCs w:val="16"/>
        </w:rPr>
        <w:t>-axis are invariant.</w:t>
      </w:r>
    </w:p>
    <w:p w14:paraId="0BA481BD" w14:textId="77777777" w:rsidR="00294495" w:rsidRPr="00294495" w:rsidRDefault="00294495" w:rsidP="00294495">
      <w:pPr>
        <w:rPr>
          <w:sz w:val="16"/>
          <w:szCs w:val="16"/>
        </w:rPr>
      </w:pPr>
    </w:p>
    <w:p w14:paraId="3FFDDBF8" w14:textId="566213F5" w:rsidR="00DF59FC" w:rsidRPr="00AE6A8F" w:rsidRDefault="006356CD" w:rsidP="00DF59FC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To </w:t>
      </w:r>
      <w:r w:rsidRPr="00085458">
        <w:rPr>
          <w:rFonts w:eastAsiaTheme="minorEastAsia"/>
          <w:b/>
          <w:bCs/>
          <w:sz w:val="16"/>
          <w:szCs w:val="16"/>
        </w:rPr>
        <w:t>solve</w:t>
      </w:r>
      <w:r>
        <w:rPr>
          <w:rFonts w:eastAsiaTheme="minorEastAsia"/>
          <w:sz w:val="16"/>
          <w:szCs w:val="16"/>
        </w:rPr>
        <w:t xml:space="preserve"> </w:t>
      </w:r>
      <w:r w:rsidR="00D12325" w:rsidRPr="00085458">
        <w:rPr>
          <w:rFonts w:eastAsiaTheme="minorEastAsia"/>
          <w:b/>
          <w:bCs/>
          <w:sz w:val="16"/>
          <w:szCs w:val="16"/>
        </w:rPr>
        <w:t>equations</w:t>
      </w:r>
      <w:r w:rsidR="00D12325">
        <w:rPr>
          <w:rFonts w:eastAsiaTheme="minorEastAsia"/>
          <w:sz w:val="16"/>
          <w:szCs w:val="16"/>
        </w:rPr>
        <w:t xml:space="preserve"> </w:t>
      </w:r>
      <w:r w:rsidR="00AC228D" w:rsidRPr="00085458">
        <w:rPr>
          <w:rFonts w:eastAsiaTheme="minorEastAsia"/>
          <w:b/>
          <w:bCs/>
          <w:sz w:val="16"/>
          <w:szCs w:val="16"/>
        </w:rPr>
        <w:t>and</w:t>
      </w:r>
      <w:r w:rsidR="00AC228D">
        <w:rPr>
          <w:rFonts w:eastAsiaTheme="minorEastAsia"/>
          <w:sz w:val="16"/>
          <w:szCs w:val="16"/>
        </w:rPr>
        <w:t xml:space="preserve"> </w:t>
      </w:r>
      <w:r w:rsidR="00AC228D" w:rsidRPr="00085458">
        <w:rPr>
          <w:rFonts w:eastAsiaTheme="minorEastAsia"/>
          <w:b/>
          <w:bCs/>
          <w:sz w:val="16"/>
          <w:szCs w:val="16"/>
        </w:rPr>
        <w:t>inequalities</w:t>
      </w:r>
      <w:r w:rsidR="00AC228D">
        <w:rPr>
          <w:rFonts w:eastAsiaTheme="minorEastAsia"/>
          <w:sz w:val="16"/>
          <w:szCs w:val="16"/>
        </w:rPr>
        <w:t xml:space="preserve"> </w:t>
      </w:r>
      <w:r w:rsidR="00D12325">
        <w:rPr>
          <w:rFonts w:eastAsiaTheme="minorEastAsia"/>
          <w:sz w:val="16"/>
          <w:szCs w:val="16"/>
        </w:rPr>
        <w:t>invol</w:t>
      </w:r>
      <w:r w:rsidR="00581A94">
        <w:rPr>
          <w:rFonts w:eastAsiaTheme="minorEastAsia"/>
          <w:sz w:val="16"/>
          <w:szCs w:val="16"/>
        </w:rPr>
        <w:t>ving absolute value functions</w:t>
      </w:r>
      <w:r w:rsidR="00AC228D">
        <w:rPr>
          <w:rFonts w:eastAsiaTheme="minorEastAsia"/>
          <w:sz w:val="16"/>
          <w:szCs w:val="16"/>
        </w:rPr>
        <w:t xml:space="preserve"> it is useful to remember that</w:t>
      </w:r>
      <w:r w:rsidR="00AE6A8F">
        <w:rPr>
          <w:rFonts w:eastAsiaTheme="minorEastAsia"/>
          <w:sz w:val="16"/>
          <w:szCs w:val="16"/>
        </w:rPr>
        <w:t>:</w:t>
      </w:r>
    </w:p>
    <w:p w14:paraId="4A22ADCE" w14:textId="1272C4D6" w:rsidR="00AE6A8F" w:rsidRPr="003B4788" w:rsidRDefault="00AE6A8F" w:rsidP="00AE6A8F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=a</m:t>
        </m:r>
      </m:oMath>
      <w:r w:rsidR="003B4788">
        <w:rPr>
          <w:rFonts w:eastAsiaTheme="minorEastAsia"/>
          <w:sz w:val="16"/>
          <w:szCs w:val="16"/>
        </w:rPr>
        <w:t xml:space="preserve"> where </w:t>
      </w:r>
      <m:oMath>
        <m:r>
          <w:rPr>
            <w:rFonts w:ascii="Cambria Math" w:eastAsiaTheme="minorEastAsia" w:hAnsi="Cambria Math"/>
            <w:sz w:val="16"/>
            <w:szCs w:val="16"/>
          </w:rPr>
          <m:t>a&gt;0</m:t>
        </m:r>
      </m:oMath>
      <w:r w:rsidR="003B4788">
        <w:rPr>
          <w:rFonts w:eastAsiaTheme="minorEastAsia"/>
          <w:sz w:val="16"/>
          <w:szCs w:val="16"/>
        </w:rPr>
        <w:t xml:space="preserve">, then </w:t>
      </w:r>
      <m:oMath>
        <m:r>
          <w:rPr>
            <w:rFonts w:ascii="Cambria Math" w:eastAsiaTheme="minorEastAsia" w:hAnsi="Cambria Math"/>
            <w:sz w:val="16"/>
            <w:szCs w:val="16"/>
          </w:rPr>
          <m:t>x=±a</m:t>
        </m:r>
      </m:oMath>
      <w:r w:rsidR="003B4788">
        <w:rPr>
          <w:rFonts w:eastAsiaTheme="minorEastAsia"/>
          <w:sz w:val="16"/>
          <w:szCs w:val="16"/>
        </w:rPr>
        <w:t>.</w:t>
      </w:r>
    </w:p>
    <w:p w14:paraId="57F5EDFB" w14:textId="241F19BB" w:rsidR="003B4788" w:rsidRPr="00190DA1" w:rsidRDefault="003B4788" w:rsidP="00AE6A8F">
      <w:pPr>
        <w:pStyle w:val="ListParagraph"/>
        <w:numPr>
          <w:ilvl w:val="1"/>
          <w:numId w:val="1"/>
        </w:numPr>
        <w:contextualSpacing w:val="0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b</m:t>
            </m:r>
          </m:e>
        </m:d>
      </m:oMath>
      <w:r>
        <w:rPr>
          <w:rFonts w:eastAsiaTheme="minorEastAsia"/>
          <w:sz w:val="16"/>
          <w:szCs w:val="16"/>
        </w:rPr>
        <w:t xml:space="preserve"> then </w:t>
      </w:r>
      <m:oMath>
        <m:r>
          <w:rPr>
            <w:rFonts w:ascii="Cambria Math" w:eastAsiaTheme="minorEastAsia" w:hAnsi="Cambria Math"/>
            <w:sz w:val="16"/>
            <w:szCs w:val="16"/>
          </w:rPr>
          <m:t>x=±b</m:t>
        </m:r>
      </m:oMath>
      <w:r>
        <w:rPr>
          <w:rFonts w:eastAsiaTheme="minorEastAsia"/>
          <w:sz w:val="16"/>
          <w:szCs w:val="16"/>
        </w:rPr>
        <w:t>.</w:t>
      </w:r>
    </w:p>
    <w:sectPr w:rsidR="003B4788" w:rsidRPr="00190DA1" w:rsidSect="009C69F2">
      <w:type w:val="continuous"/>
      <w:pgSz w:w="11906" w:h="16838"/>
      <w:pgMar w:top="1134" w:right="1134" w:bottom="1134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274E"/>
    <w:multiLevelType w:val="hybridMultilevel"/>
    <w:tmpl w:val="48626CE4"/>
    <w:lvl w:ilvl="0" w:tplc="696004E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7E3EA256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NjcyMDUyNrYwMzNT0lEKTi0uzszPAykwNKkFAMqnvpAtAAAA"/>
  </w:docVars>
  <w:rsids>
    <w:rsidRoot w:val="00D26025"/>
    <w:rsid w:val="000034D0"/>
    <w:rsid w:val="000037E9"/>
    <w:rsid w:val="00015BCF"/>
    <w:rsid w:val="000203CA"/>
    <w:rsid w:val="00020462"/>
    <w:rsid w:val="000214A4"/>
    <w:rsid w:val="000232DD"/>
    <w:rsid w:val="00024699"/>
    <w:rsid w:val="000324D0"/>
    <w:rsid w:val="00050408"/>
    <w:rsid w:val="00051694"/>
    <w:rsid w:val="00051E13"/>
    <w:rsid w:val="00055315"/>
    <w:rsid w:val="000602B3"/>
    <w:rsid w:val="00062CF9"/>
    <w:rsid w:val="00066E14"/>
    <w:rsid w:val="00072927"/>
    <w:rsid w:val="000813B4"/>
    <w:rsid w:val="00085458"/>
    <w:rsid w:val="000A339D"/>
    <w:rsid w:val="000A5D99"/>
    <w:rsid w:val="000A665F"/>
    <w:rsid w:val="000B0002"/>
    <w:rsid w:val="000E15ED"/>
    <w:rsid w:val="001072ED"/>
    <w:rsid w:val="00115264"/>
    <w:rsid w:val="00120048"/>
    <w:rsid w:val="00126942"/>
    <w:rsid w:val="001303F0"/>
    <w:rsid w:val="00152B64"/>
    <w:rsid w:val="00161276"/>
    <w:rsid w:val="00171884"/>
    <w:rsid w:val="00171BA5"/>
    <w:rsid w:val="00190DA1"/>
    <w:rsid w:val="00194632"/>
    <w:rsid w:val="00196CB7"/>
    <w:rsid w:val="00197F45"/>
    <w:rsid w:val="001A0D2B"/>
    <w:rsid w:val="001A2CB5"/>
    <w:rsid w:val="001A6740"/>
    <w:rsid w:val="001C568C"/>
    <w:rsid w:val="001D63C6"/>
    <w:rsid w:val="001E53A6"/>
    <w:rsid w:val="001E5DB0"/>
    <w:rsid w:val="001F5659"/>
    <w:rsid w:val="00204287"/>
    <w:rsid w:val="00204FBC"/>
    <w:rsid w:val="002235BC"/>
    <w:rsid w:val="002240CB"/>
    <w:rsid w:val="00226DEC"/>
    <w:rsid w:val="00236AD3"/>
    <w:rsid w:val="00237584"/>
    <w:rsid w:val="00241241"/>
    <w:rsid w:val="00245E69"/>
    <w:rsid w:val="002463E7"/>
    <w:rsid w:val="00254422"/>
    <w:rsid w:val="00257384"/>
    <w:rsid w:val="0026129A"/>
    <w:rsid w:val="002654D7"/>
    <w:rsid w:val="00274ADD"/>
    <w:rsid w:val="0028031E"/>
    <w:rsid w:val="00281244"/>
    <w:rsid w:val="00282A56"/>
    <w:rsid w:val="00293AF5"/>
    <w:rsid w:val="00294495"/>
    <w:rsid w:val="002945D4"/>
    <w:rsid w:val="00294B91"/>
    <w:rsid w:val="002A007B"/>
    <w:rsid w:val="002B4D02"/>
    <w:rsid w:val="00306724"/>
    <w:rsid w:val="00310144"/>
    <w:rsid w:val="00314447"/>
    <w:rsid w:val="003201F9"/>
    <w:rsid w:val="003356D7"/>
    <w:rsid w:val="00337AA2"/>
    <w:rsid w:val="003453D1"/>
    <w:rsid w:val="00345B74"/>
    <w:rsid w:val="0034767F"/>
    <w:rsid w:val="003520C2"/>
    <w:rsid w:val="0035722D"/>
    <w:rsid w:val="00363796"/>
    <w:rsid w:val="0037285A"/>
    <w:rsid w:val="00381C09"/>
    <w:rsid w:val="003953BA"/>
    <w:rsid w:val="003A51C3"/>
    <w:rsid w:val="003A6222"/>
    <w:rsid w:val="003A6B75"/>
    <w:rsid w:val="003B4788"/>
    <w:rsid w:val="003C0E10"/>
    <w:rsid w:val="003C6574"/>
    <w:rsid w:val="003D7331"/>
    <w:rsid w:val="003E08CB"/>
    <w:rsid w:val="00406F87"/>
    <w:rsid w:val="00417D3E"/>
    <w:rsid w:val="00424CBB"/>
    <w:rsid w:val="00430AA5"/>
    <w:rsid w:val="00452454"/>
    <w:rsid w:val="00456499"/>
    <w:rsid w:val="00460B0A"/>
    <w:rsid w:val="004772CB"/>
    <w:rsid w:val="00490CC1"/>
    <w:rsid w:val="00496064"/>
    <w:rsid w:val="004A26B5"/>
    <w:rsid w:val="004D45F5"/>
    <w:rsid w:val="004E3F4A"/>
    <w:rsid w:val="004F088D"/>
    <w:rsid w:val="004F3528"/>
    <w:rsid w:val="005005BF"/>
    <w:rsid w:val="005045AC"/>
    <w:rsid w:val="00507E98"/>
    <w:rsid w:val="005126EF"/>
    <w:rsid w:val="00514157"/>
    <w:rsid w:val="005227FF"/>
    <w:rsid w:val="00522A3B"/>
    <w:rsid w:val="00527209"/>
    <w:rsid w:val="00536AAA"/>
    <w:rsid w:val="005435B7"/>
    <w:rsid w:val="00545FEC"/>
    <w:rsid w:val="00564C9D"/>
    <w:rsid w:val="005678F5"/>
    <w:rsid w:val="0057312D"/>
    <w:rsid w:val="00573B73"/>
    <w:rsid w:val="0057616C"/>
    <w:rsid w:val="00581A94"/>
    <w:rsid w:val="00587384"/>
    <w:rsid w:val="005932D5"/>
    <w:rsid w:val="005A1BA2"/>
    <w:rsid w:val="005B1FF0"/>
    <w:rsid w:val="005C7ACD"/>
    <w:rsid w:val="005D0903"/>
    <w:rsid w:val="005D0961"/>
    <w:rsid w:val="005D1A5B"/>
    <w:rsid w:val="005D3DD5"/>
    <w:rsid w:val="005E08B0"/>
    <w:rsid w:val="005E2289"/>
    <w:rsid w:val="005F3268"/>
    <w:rsid w:val="005F75A8"/>
    <w:rsid w:val="00601DE0"/>
    <w:rsid w:val="00623032"/>
    <w:rsid w:val="006269B2"/>
    <w:rsid w:val="006356CD"/>
    <w:rsid w:val="006435E3"/>
    <w:rsid w:val="00653E07"/>
    <w:rsid w:val="0065401F"/>
    <w:rsid w:val="00655C80"/>
    <w:rsid w:val="00667326"/>
    <w:rsid w:val="0066775A"/>
    <w:rsid w:val="0067580E"/>
    <w:rsid w:val="00677811"/>
    <w:rsid w:val="006823D7"/>
    <w:rsid w:val="006908BD"/>
    <w:rsid w:val="00692671"/>
    <w:rsid w:val="006A5FD6"/>
    <w:rsid w:val="006B658D"/>
    <w:rsid w:val="006D2314"/>
    <w:rsid w:val="006E7791"/>
    <w:rsid w:val="00702B6F"/>
    <w:rsid w:val="00711964"/>
    <w:rsid w:val="00737F26"/>
    <w:rsid w:val="00752CA5"/>
    <w:rsid w:val="00753A6A"/>
    <w:rsid w:val="00755241"/>
    <w:rsid w:val="00763C7C"/>
    <w:rsid w:val="007647F6"/>
    <w:rsid w:val="00766B40"/>
    <w:rsid w:val="00771D82"/>
    <w:rsid w:val="00773195"/>
    <w:rsid w:val="00783096"/>
    <w:rsid w:val="0079106B"/>
    <w:rsid w:val="007A028F"/>
    <w:rsid w:val="007B066A"/>
    <w:rsid w:val="007F0C47"/>
    <w:rsid w:val="007F32D3"/>
    <w:rsid w:val="007F3895"/>
    <w:rsid w:val="007F4248"/>
    <w:rsid w:val="007F531B"/>
    <w:rsid w:val="007F5ADB"/>
    <w:rsid w:val="00800BBC"/>
    <w:rsid w:val="0080388F"/>
    <w:rsid w:val="00832615"/>
    <w:rsid w:val="0084513D"/>
    <w:rsid w:val="00853CC0"/>
    <w:rsid w:val="00857B88"/>
    <w:rsid w:val="00860BE2"/>
    <w:rsid w:val="00864C38"/>
    <w:rsid w:val="00884D49"/>
    <w:rsid w:val="008963BF"/>
    <w:rsid w:val="008A0432"/>
    <w:rsid w:val="008A193C"/>
    <w:rsid w:val="008A3B6D"/>
    <w:rsid w:val="008A6087"/>
    <w:rsid w:val="008B22B3"/>
    <w:rsid w:val="008B411A"/>
    <w:rsid w:val="008C6ADC"/>
    <w:rsid w:val="008D1467"/>
    <w:rsid w:val="008E5BB3"/>
    <w:rsid w:val="008F6FBE"/>
    <w:rsid w:val="00907F4C"/>
    <w:rsid w:val="0091240B"/>
    <w:rsid w:val="009174C5"/>
    <w:rsid w:val="00943371"/>
    <w:rsid w:val="009547B3"/>
    <w:rsid w:val="0096193D"/>
    <w:rsid w:val="00963092"/>
    <w:rsid w:val="00981017"/>
    <w:rsid w:val="009B2B70"/>
    <w:rsid w:val="009B6CBE"/>
    <w:rsid w:val="009B759E"/>
    <w:rsid w:val="009C4390"/>
    <w:rsid w:val="009C69F2"/>
    <w:rsid w:val="009D34DA"/>
    <w:rsid w:val="009E75B8"/>
    <w:rsid w:val="009F2AD6"/>
    <w:rsid w:val="009F4510"/>
    <w:rsid w:val="00A025B5"/>
    <w:rsid w:val="00A22BB3"/>
    <w:rsid w:val="00A23D2E"/>
    <w:rsid w:val="00A322C0"/>
    <w:rsid w:val="00A33482"/>
    <w:rsid w:val="00A44DF5"/>
    <w:rsid w:val="00A9428B"/>
    <w:rsid w:val="00AA30B1"/>
    <w:rsid w:val="00AB3F5B"/>
    <w:rsid w:val="00AC228D"/>
    <w:rsid w:val="00AC546F"/>
    <w:rsid w:val="00AD0F66"/>
    <w:rsid w:val="00AD303C"/>
    <w:rsid w:val="00AD3DDE"/>
    <w:rsid w:val="00AE1B9B"/>
    <w:rsid w:val="00AE6A8F"/>
    <w:rsid w:val="00B10943"/>
    <w:rsid w:val="00B147F9"/>
    <w:rsid w:val="00B21EC0"/>
    <w:rsid w:val="00B22EAC"/>
    <w:rsid w:val="00B26CE2"/>
    <w:rsid w:val="00B3504E"/>
    <w:rsid w:val="00B35289"/>
    <w:rsid w:val="00B5609D"/>
    <w:rsid w:val="00B652D7"/>
    <w:rsid w:val="00BA3F0C"/>
    <w:rsid w:val="00BB329B"/>
    <w:rsid w:val="00BB7542"/>
    <w:rsid w:val="00BC0270"/>
    <w:rsid w:val="00BD1801"/>
    <w:rsid w:val="00BD3226"/>
    <w:rsid w:val="00BD38FE"/>
    <w:rsid w:val="00BF5C8D"/>
    <w:rsid w:val="00C01297"/>
    <w:rsid w:val="00C125D4"/>
    <w:rsid w:val="00C2413B"/>
    <w:rsid w:val="00C24CEF"/>
    <w:rsid w:val="00C2738D"/>
    <w:rsid w:val="00C33D20"/>
    <w:rsid w:val="00C4542E"/>
    <w:rsid w:val="00C45533"/>
    <w:rsid w:val="00C47A8B"/>
    <w:rsid w:val="00C51AE1"/>
    <w:rsid w:val="00C5231D"/>
    <w:rsid w:val="00C57359"/>
    <w:rsid w:val="00C65943"/>
    <w:rsid w:val="00C70DAA"/>
    <w:rsid w:val="00C73B24"/>
    <w:rsid w:val="00C76A19"/>
    <w:rsid w:val="00C8139D"/>
    <w:rsid w:val="00C827E5"/>
    <w:rsid w:val="00C866C6"/>
    <w:rsid w:val="00C87135"/>
    <w:rsid w:val="00C940E1"/>
    <w:rsid w:val="00C965FE"/>
    <w:rsid w:val="00CA6630"/>
    <w:rsid w:val="00CB346A"/>
    <w:rsid w:val="00CB4500"/>
    <w:rsid w:val="00CC63C2"/>
    <w:rsid w:val="00CD4233"/>
    <w:rsid w:val="00CF0365"/>
    <w:rsid w:val="00CF3868"/>
    <w:rsid w:val="00D013EF"/>
    <w:rsid w:val="00D03D6F"/>
    <w:rsid w:val="00D115D7"/>
    <w:rsid w:val="00D12325"/>
    <w:rsid w:val="00D15667"/>
    <w:rsid w:val="00D26025"/>
    <w:rsid w:val="00D27395"/>
    <w:rsid w:val="00D3136A"/>
    <w:rsid w:val="00D55327"/>
    <w:rsid w:val="00D57FA1"/>
    <w:rsid w:val="00D65B5B"/>
    <w:rsid w:val="00D82908"/>
    <w:rsid w:val="00D875A6"/>
    <w:rsid w:val="00D975F8"/>
    <w:rsid w:val="00D97C2C"/>
    <w:rsid w:val="00DB21FE"/>
    <w:rsid w:val="00DB402E"/>
    <w:rsid w:val="00DB78AE"/>
    <w:rsid w:val="00DD26EE"/>
    <w:rsid w:val="00DE7C84"/>
    <w:rsid w:val="00DF145A"/>
    <w:rsid w:val="00DF59FC"/>
    <w:rsid w:val="00E054CA"/>
    <w:rsid w:val="00E103D0"/>
    <w:rsid w:val="00E20198"/>
    <w:rsid w:val="00E22E8B"/>
    <w:rsid w:val="00E27700"/>
    <w:rsid w:val="00E3171A"/>
    <w:rsid w:val="00E46D1A"/>
    <w:rsid w:val="00E52C99"/>
    <w:rsid w:val="00E533B1"/>
    <w:rsid w:val="00E54E43"/>
    <w:rsid w:val="00E6389D"/>
    <w:rsid w:val="00E71146"/>
    <w:rsid w:val="00E7265C"/>
    <w:rsid w:val="00E732CE"/>
    <w:rsid w:val="00E77B37"/>
    <w:rsid w:val="00E77DCF"/>
    <w:rsid w:val="00E80F5D"/>
    <w:rsid w:val="00E81F13"/>
    <w:rsid w:val="00E83344"/>
    <w:rsid w:val="00E84390"/>
    <w:rsid w:val="00E85E7F"/>
    <w:rsid w:val="00E91B46"/>
    <w:rsid w:val="00E9299D"/>
    <w:rsid w:val="00EA5E55"/>
    <w:rsid w:val="00EB1F31"/>
    <w:rsid w:val="00EC3607"/>
    <w:rsid w:val="00EC59DC"/>
    <w:rsid w:val="00EE5715"/>
    <w:rsid w:val="00F00AE6"/>
    <w:rsid w:val="00F00C5A"/>
    <w:rsid w:val="00F11854"/>
    <w:rsid w:val="00F642F9"/>
    <w:rsid w:val="00F645EC"/>
    <w:rsid w:val="00F76DB8"/>
    <w:rsid w:val="00F843FE"/>
    <w:rsid w:val="00F8716F"/>
    <w:rsid w:val="00FA28E9"/>
    <w:rsid w:val="00FB00F0"/>
    <w:rsid w:val="00FB15BE"/>
    <w:rsid w:val="00FE1894"/>
    <w:rsid w:val="00FE608A"/>
    <w:rsid w:val="00FE758F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F526"/>
  <w15:chartTrackingRefBased/>
  <w15:docId w15:val="{260328AB-563A-49F8-8E6F-57E08F48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6B5"/>
    <w:rPr>
      <w:color w:val="808080"/>
    </w:rPr>
  </w:style>
  <w:style w:type="paragraph" w:styleId="ListParagraph">
    <w:name w:val="List Paragraph"/>
    <w:basedOn w:val="Normal"/>
    <w:uiPriority w:val="34"/>
    <w:qFormat/>
    <w:rsid w:val="009F4510"/>
    <w:pPr>
      <w:ind w:left="720"/>
      <w:contextualSpacing/>
    </w:pPr>
  </w:style>
  <w:style w:type="paragraph" w:styleId="NoSpacing">
    <w:name w:val="No Spacing"/>
    <w:uiPriority w:val="1"/>
    <w:qFormat/>
    <w:rsid w:val="00357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A0AF-4656-4F25-8AA0-C86EF965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341</cp:revision>
  <cp:lastPrinted>2020-04-09T05:10:00Z</cp:lastPrinted>
  <dcterms:created xsi:type="dcterms:W3CDTF">2020-04-07T12:38:00Z</dcterms:created>
  <dcterms:modified xsi:type="dcterms:W3CDTF">2020-05-07T03:07:00Z</dcterms:modified>
</cp:coreProperties>
</file>