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A319" w14:textId="25C36862" w:rsidR="00D515D2" w:rsidRPr="00703993" w:rsidRDefault="00D671AB" w:rsidP="00D515D2">
      <w:pPr>
        <w:pStyle w:val="Heading1"/>
        <w:spacing w:before="0" w:line="240" w:lineRule="auto"/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 xml:space="preserve">Third </w:t>
      </w:r>
      <w:r w:rsidR="006A0B34">
        <w:rPr>
          <w:rFonts w:ascii="Amasis MT Pro Black" w:hAnsi="Amasis MT Pro Black"/>
          <w:sz w:val="48"/>
          <w:szCs w:val="48"/>
        </w:rPr>
        <w:t>Nega</w:t>
      </w:r>
      <w:r>
        <w:rPr>
          <w:rFonts w:ascii="Amasis MT Pro Black" w:hAnsi="Amasis MT Pro Black"/>
          <w:sz w:val="48"/>
          <w:szCs w:val="48"/>
        </w:rPr>
        <w:t>tive</w:t>
      </w:r>
      <w:r w:rsidR="00D515D2" w:rsidRPr="00703993">
        <w:rPr>
          <w:rFonts w:ascii="Amasis MT Pro Black" w:hAnsi="Amasis MT Pro Black"/>
          <w:sz w:val="48"/>
          <w:szCs w:val="48"/>
        </w:rPr>
        <w:t xml:space="preserve"> </w:t>
      </w:r>
      <w:r w:rsidR="00D515D2">
        <w:rPr>
          <w:rFonts w:ascii="Amasis MT Pro Black" w:hAnsi="Amasis MT Pro Black"/>
          <w:sz w:val="48"/>
          <w:szCs w:val="48"/>
        </w:rPr>
        <w:t>S</w:t>
      </w:r>
      <w:r w:rsidR="00D515D2" w:rsidRPr="00703993">
        <w:rPr>
          <w:rFonts w:ascii="Amasis MT Pro Black" w:hAnsi="Amasis MT Pro Black"/>
          <w:sz w:val="48"/>
          <w:szCs w:val="48"/>
        </w:rPr>
        <w:t>peaker</w:t>
      </w:r>
    </w:p>
    <w:p w14:paraId="6974D610" w14:textId="77777777" w:rsidR="00D515D2" w:rsidRPr="00974429" w:rsidRDefault="00D515D2" w:rsidP="00D515D2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 w:rsidRPr="00974429">
        <w:rPr>
          <w:rFonts w:asciiTheme="minorHAnsi" w:hAnsiTheme="minorHAnsi" w:cstheme="minorHAnsi"/>
          <w:b/>
          <w:bCs/>
        </w:rPr>
        <w:t xml:space="preserve">Template &amp; Suggested Opening Lines </w:t>
      </w:r>
    </w:p>
    <w:p w14:paraId="424517CD" w14:textId="77777777" w:rsidR="00D515D2" w:rsidRPr="007B6F82" w:rsidRDefault="00D515D2" w:rsidP="00D515D2">
      <w:pPr>
        <w:jc w:val="center"/>
        <w:rPr>
          <w:i/>
          <w:iCs/>
        </w:rPr>
      </w:pPr>
      <w:r w:rsidRPr="007B6F82">
        <w:rPr>
          <w:i/>
          <w:iCs/>
        </w:rPr>
        <w:t xml:space="preserve">NOTE: You don’t have to use </w:t>
      </w:r>
      <w:r>
        <w:rPr>
          <w:i/>
          <w:iCs/>
        </w:rPr>
        <w:t>ALL</w:t>
      </w:r>
      <w:r w:rsidRPr="007B6F82">
        <w:rPr>
          <w:i/>
          <w:iCs/>
        </w:rPr>
        <w:t xml:space="preserve"> of these, they are suggestions only.</w:t>
      </w:r>
    </w:p>
    <w:p w14:paraId="467FD63C" w14:textId="314A9EC7" w:rsidR="000703A6" w:rsidRDefault="000703A6" w:rsidP="00972920">
      <w:pPr>
        <w:rPr>
          <w:rFonts w:ascii="Spooky Monster" w:hAnsi="Spooky Monster"/>
          <w:sz w:val="28"/>
          <w:szCs w:val="28"/>
        </w:rPr>
      </w:pPr>
    </w:p>
    <w:p w14:paraId="4FBC55FE" w14:textId="77777777" w:rsidR="000703A6" w:rsidRDefault="000703A6" w:rsidP="000703A6">
      <w:pPr>
        <w:rPr>
          <w:rFonts w:cstheme="minorHAnsi"/>
          <w:b/>
          <w:bCs/>
        </w:rPr>
      </w:pPr>
      <w:r w:rsidRPr="000703A6">
        <w:rPr>
          <w:rFonts w:cstheme="minorHAnsi"/>
          <w:b/>
          <w:bCs/>
        </w:rPr>
        <w:t>Rebut</w:t>
      </w:r>
      <w:r w:rsidRPr="00D2633F">
        <w:rPr>
          <w:rFonts w:cstheme="minorHAnsi"/>
          <w:b/>
          <w:bCs/>
        </w:rPr>
        <w:t>tal</w:t>
      </w:r>
    </w:p>
    <w:p w14:paraId="3253F344" w14:textId="339360FC" w:rsidR="00D671AB" w:rsidRPr="005368F0" w:rsidRDefault="00D671AB" w:rsidP="00D671AB">
      <w:pPr>
        <w:rPr>
          <w:b/>
          <w:bCs/>
          <w:lang w:val="en-GB"/>
        </w:rPr>
      </w:pPr>
      <w:r w:rsidRPr="005368F0">
        <w:rPr>
          <w:b/>
          <w:bCs/>
          <w:lang w:val="en-GB"/>
        </w:rPr>
        <w:t>NOTE: Whil</w:t>
      </w:r>
      <w:r>
        <w:rPr>
          <w:b/>
          <w:bCs/>
          <w:lang w:val="en-GB"/>
        </w:rPr>
        <w:t>e</w:t>
      </w:r>
      <w:r w:rsidRPr="005368F0">
        <w:rPr>
          <w:b/>
          <w:bCs/>
          <w:lang w:val="en-GB"/>
        </w:rPr>
        <w:t xml:space="preserve"> you don’t know in advance which</w:t>
      </w:r>
      <w:r>
        <w:rPr>
          <w:b/>
          <w:bCs/>
          <w:lang w:val="en-GB"/>
        </w:rPr>
        <w:t xml:space="preserve"> </w:t>
      </w:r>
      <w:r w:rsidRPr="005368F0">
        <w:rPr>
          <w:b/>
          <w:bCs/>
          <w:lang w:val="en-GB"/>
        </w:rPr>
        <w:t>points you will be rebutting, your team should have prepared a comprehensive list of possible arguments the other side will make and what you could say in response.</w:t>
      </w:r>
      <w:r>
        <w:rPr>
          <w:b/>
          <w:bCs/>
          <w:lang w:val="en-GB"/>
        </w:rPr>
        <w:t xml:space="preserve"> You need to submit this along with your script.</w:t>
      </w:r>
    </w:p>
    <w:p w14:paraId="153D5F3D" w14:textId="6D2033C6" w:rsidR="000703A6" w:rsidRDefault="00D671AB" w:rsidP="00D671AB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71071A">
        <w:rPr>
          <w:rFonts w:cstheme="minorHAnsi"/>
        </w:rPr>
        <w:t xml:space="preserve">third </w:t>
      </w:r>
      <w:r w:rsidR="006A0B34">
        <w:rPr>
          <w:rFonts w:cstheme="minorHAnsi"/>
        </w:rPr>
        <w:t>nega</w:t>
      </w:r>
      <w:r w:rsidR="0071071A">
        <w:rPr>
          <w:rFonts w:cstheme="minorHAnsi"/>
        </w:rPr>
        <w:t>tive</w:t>
      </w:r>
      <w:r>
        <w:rPr>
          <w:rFonts w:cstheme="minorHAnsi"/>
        </w:rPr>
        <w:t xml:space="preserve"> speaker should rebut the final two points made by the </w:t>
      </w:r>
      <w:r w:rsidR="00F35945">
        <w:rPr>
          <w:rFonts w:cstheme="minorHAnsi"/>
        </w:rPr>
        <w:t xml:space="preserve">speaker who spoke just before you (the </w:t>
      </w:r>
      <w:r w:rsidR="006A0B34">
        <w:rPr>
          <w:rFonts w:cstheme="minorHAnsi"/>
        </w:rPr>
        <w:t>third affirmative</w:t>
      </w:r>
      <w:r>
        <w:rPr>
          <w:rFonts w:cstheme="minorHAnsi"/>
        </w:rPr>
        <w:t xml:space="preserve"> speaker</w:t>
      </w:r>
      <w:r w:rsidR="00F35945">
        <w:rPr>
          <w:rFonts w:cstheme="minorHAnsi"/>
        </w:rPr>
        <w:t>)</w:t>
      </w:r>
      <w:r>
        <w:rPr>
          <w:rFonts w:cstheme="minorHAnsi"/>
        </w:rPr>
        <w:t>. You may also r</w:t>
      </w:r>
      <w:r w:rsidR="000703A6" w:rsidRPr="000703A6">
        <w:rPr>
          <w:rFonts w:cstheme="minorHAnsi"/>
        </w:rPr>
        <w:t xml:space="preserve">ebut </w:t>
      </w:r>
      <w:r w:rsidR="004B1A76">
        <w:rPr>
          <w:rFonts w:cstheme="minorHAnsi"/>
        </w:rPr>
        <w:t>or co</w:t>
      </w:r>
      <w:r w:rsidR="000703A6" w:rsidRPr="000703A6">
        <w:rPr>
          <w:rFonts w:cstheme="minorHAnsi"/>
        </w:rPr>
        <w:t>unter any of the</w:t>
      </w:r>
      <w:r w:rsidR="00F35945">
        <w:rPr>
          <w:rFonts w:cstheme="minorHAnsi"/>
        </w:rPr>
        <w:t xml:space="preserve"> other team’s</w:t>
      </w:r>
      <w:r w:rsidR="000703A6" w:rsidRPr="000703A6">
        <w:rPr>
          <w:rFonts w:cstheme="minorHAnsi"/>
        </w:rPr>
        <w:t xml:space="preserve"> previous rebuttals</w:t>
      </w:r>
      <w:r w:rsidR="004B1A76">
        <w:rPr>
          <w:rFonts w:cstheme="minorHAnsi"/>
        </w:rPr>
        <w:t>, or their whole argument generally.</w:t>
      </w:r>
    </w:p>
    <w:p w14:paraId="67EC5701" w14:textId="491EED19" w:rsidR="00D2633F" w:rsidRPr="008D09CF" w:rsidRDefault="00D2633F" w:rsidP="00D2633F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 xml:space="preserve">The </w:t>
      </w:r>
      <w:r>
        <w:rPr>
          <w:i/>
          <w:iCs/>
          <w:lang w:val="en-GB"/>
        </w:rPr>
        <w:t>[</w:t>
      </w:r>
      <w:r w:rsidRPr="008D09CF">
        <w:rPr>
          <w:i/>
          <w:iCs/>
          <w:lang w:val="en-GB"/>
        </w:rPr>
        <w:t>first</w:t>
      </w:r>
      <w:r w:rsidR="003D1CF7">
        <w:rPr>
          <w:i/>
          <w:iCs/>
          <w:lang w:val="en-GB"/>
        </w:rPr>
        <w:t>/second/third</w:t>
      </w:r>
      <w:r w:rsidR="00927120">
        <w:rPr>
          <w:i/>
          <w:iCs/>
          <w:lang w:val="en-GB"/>
        </w:rPr>
        <w:t>]</w:t>
      </w:r>
      <w:r w:rsidRPr="008D09CF">
        <w:rPr>
          <w:i/>
          <w:iCs/>
          <w:lang w:val="en-GB"/>
        </w:rPr>
        <w:t xml:space="preserve"> speaker for the</w:t>
      </w:r>
      <w:r w:rsidR="006A0B34">
        <w:rPr>
          <w:i/>
          <w:iCs/>
          <w:lang w:val="en-GB"/>
        </w:rPr>
        <w:t xml:space="preserve"> affirmative</w:t>
      </w:r>
      <w:r>
        <w:rPr>
          <w:i/>
          <w:iCs/>
          <w:lang w:val="en-GB"/>
        </w:rPr>
        <w:t>/</w:t>
      </w:r>
      <w:r w:rsidR="003D1CF7">
        <w:rPr>
          <w:i/>
          <w:iCs/>
          <w:lang w:val="en-GB"/>
        </w:rPr>
        <w:t>opposing team/proposition</w:t>
      </w:r>
      <w:r w:rsidRPr="008D09CF">
        <w:rPr>
          <w:i/>
          <w:iCs/>
          <w:lang w:val="en-GB"/>
        </w:rPr>
        <w:t xml:space="preserve"> put forward an argument that.... </w:t>
      </w:r>
    </w:p>
    <w:p w14:paraId="70D2A3BE" w14:textId="77777777" w:rsidR="00D2633F" w:rsidRPr="008D09CF" w:rsidRDefault="00D2633F" w:rsidP="00D2633F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This is incorrect because…. This is irrelevant because…</w:t>
      </w:r>
    </w:p>
    <w:p w14:paraId="5BE09CD1" w14:textId="77777777" w:rsidR="00D2633F" w:rsidRPr="008D09CF" w:rsidRDefault="00D2633F" w:rsidP="00D2633F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Whilst our team does not doubt…. we would argue that</w:t>
      </w:r>
    </w:p>
    <w:p w14:paraId="52ECF43D" w14:textId="7B26F935" w:rsidR="00D2633F" w:rsidRDefault="00D2633F" w:rsidP="00D2633F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Our position is that… this is clearly….</w:t>
      </w:r>
    </w:p>
    <w:p w14:paraId="033C6344" w14:textId="6D3F2435" w:rsidR="00D2633F" w:rsidRPr="003A644F" w:rsidRDefault="003A644F" w:rsidP="000703A6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>
        <w:rPr>
          <w:i/>
          <w:iCs/>
          <w:lang w:val="en-GB"/>
        </w:rPr>
        <w:t>The opposing team argued against our point that….  by saying…. but this is incorrect because… but this is simply distracting from the main issue, since….</w:t>
      </w:r>
    </w:p>
    <w:p w14:paraId="49447288" w14:textId="77777777" w:rsidR="00D2633F" w:rsidRPr="000703A6" w:rsidRDefault="00D2633F" w:rsidP="000703A6">
      <w:pPr>
        <w:rPr>
          <w:rFonts w:cstheme="minorHAnsi"/>
        </w:rPr>
      </w:pPr>
    </w:p>
    <w:p w14:paraId="6E7B6C64" w14:textId="77777777" w:rsidR="000703A6" w:rsidRPr="000703A6" w:rsidRDefault="000703A6" w:rsidP="000703A6">
      <w:pPr>
        <w:rPr>
          <w:rFonts w:cstheme="minorHAnsi"/>
          <w:b/>
          <w:bCs/>
        </w:rPr>
      </w:pPr>
      <w:r w:rsidRPr="000703A6">
        <w:rPr>
          <w:rFonts w:cstheme="minorHAnsi"/>
          <w:b/>
          <w:bCs/>
        </w:rPr>
        <w:t>Summary &amp; Conclusion</w:t>
      </w:r>
    </w:p>
    <w:p w14:paraId="16BA101D" w14:textId="492555AA" w:rsidR="000703A6" w:rsidRDefault="000703A6" w:rsidP="000703A6">
      <w:pPr>
        <w:rPr>
          <w:rFonts w:cstheme="minorHAnsi"/>
        </w:rPr>
      </w:pPr>
      <w:r w:rsidRPr="000703A6">
        <w:rPr>
          <w:rFonts w:cstheme="minorHAnsi"/>
        </w:rPr>
        <w:t>Sum up arguments from both sides &amp; explain why your side’s arguments have made the most sense</w:t>
      </w:r>
      <w:r w:rsidR="008E7F3C">
        <w:rPr>
          <w:rFonts w:cstheme="minorHAnsi"/>
        </w:rPr>
        <w:t xml:space="preserve">. </w:t>
      </w:r>
      <w:r w:rsidRPr="000703A6">
        <w:rPr>
          <w:rFonts w:cstheme="minorHAnsi"/>
        </w:rPr>
        <w:t>Try not to be repetitive – don’t just repeat exactly what your team has already said, find another way to say it or give some different examples</w:t>
      </w:r>
      <w:r w:rsidR="008E7F3C">
        <w:rPr>
          <w:rFonts w:cstheme="minorHAnsi"/>
        </w:rPr>
        <w:t xml:space="preserve">. </w:t>
      </w:r>
      <w:r w:rsidRPr="000703A6">
        <w:rPr>
          <w:rFonts w:cstheme="minorHAnsi"/>
        </w:rPr>
        <w:t>Don’t bring up any new points</w:t>
      </w:r>
      <w:r w:rsidR="00F226BD">
        <w:rPr>
          <w:rFonts w:cstheme="minorHAnsi"/>
        </w:rPr>
        <w:t>.</w:t>
      </w:r>
    </w:p>
    <w:p w14:paraId="0EF95933" w14:textId="0D11465E" w:rsidR="00F35945" w:rsidRDefault="00F35945" w:rsidP="000703A6">
      <w:pPr>
        <w:rPr>
          <w:rFonts w:cstheme="minorHAnsi"/>
        </w:rPr>
      </w:pPr>
      <w:r>
        <w:rPr>
          <w:rFonts w:cstheme="minorHAnsi"/>
        </w:rPr>
        <w:t xml:space="preserve">This is your chance to have </w:t>
      </w:r>
      <w:r w:rsidR="003531E5">
        <w:rPr>
          <w:rFonts w:cstheme="minorHAnsi"/>
        </w:rPr>
        <w:t>the</w:t>
      </w:r>
      <w:r>
        <w:rPr>
          <w:rFonts w:cstheme="minorHAnsi"/>
        </w:rPr>
        <w:t xml:space="preserve"> final say for the topic. Make sure you use </w:t>
      </w:r>
      <w:r w:rsidR="000524D4">
        <w:rPr>
          <w:rFonts w:cstheme="minorHAnsi"/>
        </w:rPr>
        <w:t>high modality, lots of pathos and emotive language, a</w:t>
      </w:r>
      <w:r w:rsidR="00FD155C">
        <w:rPr>
          <w:rFonts w:cstheme="minorHAnsi"/>
        </w:rPr>
        <w:t xml:space="preserve">long with plenty of </w:t>
      </w:r>
      <w:r w:rsidR="000524D4">
        <w:rPr>
          <w:rFonts w:cstheme="minorHAnsi"/>
        </w:rPr>
        <w:t xml:space="preserve">other </w:t>
      </w:r>
      <w:r w:rsidR="00555BE1">
        <w:rPr>
          <w:rFonts w:cstheme="minorHAnsi"/>
        </w:rPr>
        <w:t>rhetorical devices to sway the audience.</w:t>
      </w:r>
    </w:p>
    <w:p w14:paraId="08D70DB7" w14:textId="0D9E3E05" w:rsidR="00451D35" w:rsidRPr="00DB270D" w:rsidRDefault="00DC4566" w:rsidP="00DC4566">
      <w:pPr>
        <w:pStyle w:val="ListParagraph"/>
        <w:numPr>
          <w:ilvl w:val="0"/>
          <w:numId w:val="18"/>
        </w:numPr>
        <w:rPr>
          <w:i/>
          <w:iCs/>
        </w:rPr>
      </w:pPr>
      <w:r w:rsidRPr="00DB270D">
        <w:rPr>
          <w:i/>
          <w:iCs/>
        </w:rPr>
        <w:t xml:space="preserve">After hearing </w:t>
      </w:r>
      <w:r w:rsidR="00DB270D">
        <w:rPr>
          <w:i/>
          <w:iCs/>
        </w:rPr>
        <w:t>both side’s</w:t>
      </w:r>
      <w:r w:rsidRPr="00DB270D">
        <w:rPr>
          <w:i/>
          <w:iCs/>
        </w:rPr>
        <w:t xml:space="preserve"> arguments today, you can be left in no doubt that…</w:t>
      </w:r>
    </w:p>
    <w:p w14:paraId="0EC8FE0F" w14:textId="19DE8D20" w:rsidR="00451D35" w:rsidRPr="00DB270D" w:rsidRDefault="00DC4566" w:rsidP="00DC4566">
      <w:pPr>
        <w:pStyle w:val="ListParagraph"/>
        <w:numPr>
          <w:ilvl w:val="0"/>
          <w:numId w:val="18"/>
        </w:numPr>
        <w:rPr>
          <w:i/>
          <w:iCs/>
        </w:rPr>
      </w:pPr>
      <w:r w:rsidRPr="00DB270D">
        <w:rPr>
          <w:i/>
          <w:iCs/>
        </w:rPr>
        <w:t>As our first speaker stated</w:t>
      </w:r>
      <w:r w:rsidR="00451D35" w:rsidRPr="00DB270D">
        <w:rPr>
          <w:i/>
          <w:iCs/>
        </w:rPr>
        <w:t>…</w:t>
      </w:r>
    </w:p>
    <w:p w14:paraId="5E7E9F89" w14:textId="68B0503C" w:rsidR="00DC4566" w:rsidRPr="00DB270D" w:rsidRDefault="00DC4566" w:rsidP="00DC4566">
      <w:pPr>
        <w:pStyle w:val="ListParagraph"/>
        <w:numPr>
          <w:ilvl w:val="0"/>
          <w:numId w:val="18"/>
        </w:numPr>
        <w:rPr>
          <w:i/>
          <w:iCs/>
        </w:rPr>
      </w:pPr>
      <w:r w:rsidRPr="00DB270D">
        <w:rPr>
          <w:i/>
          <w:iCs/>
        </w:rPr>
        <w:t>Our second speaker demonstrated that</w:t>
      </w:r>
      <w:r w:rsidR="00451D35" w:rsidRPr="00DB270D">
        <w:rPr>
          <w:i/>
          <w:iCs/>
        </w:rPr>
        <w:t>…</w:t>
      </w:r>
      <w:r w:rsidRPr="00DB270D">
        <w:rPr>
          <w:i/>
          <w:iCs/>
        </w:rPr>
        <w:t xml:space="preserve"> </w:t>
      </w:r>
    </w:p>
    <w:p w14:paraId="4F03036F" w14:textId="26EBA2B4" w:rsidR="00DB270D" w:rsidRPr="00DB270D" w:rsidRDefault="00DB270D" w:rsidP="00DC4566">
      <w:pPr>
        <w:pStyle w:val="ListParagraph"/>
        <w:numPr>
          <w:ilvl w:val="0"/>
          <w:numId w:val="18"/>
        </w:numPr>
        <w:rPr>
          <w:i/>
          <w:iCs/>
        </w:rPr>
      </w:pPr>
      <w:r w:rsidRPr="00DB270D">
        <w:rPr>
          <w:i/>
          <w:iCs/>
        </w:rPr>
        <w:t>I think you’ll agree that our team’s arguments have certainly been the most convincin</w:t>
      </w:r>
      <w:r>
        <w:rPr>
          <w:i/>
          <w:iCs/>
        </w:rPr>
        <w:t>g, because…</w:t>
      </w:r>
    </w:p>
    <w:p w14:paraId="3AF0A9E5" w14:textId="77777777" w:rsidR="00DC4566" w:rsidRPr="00860DFA" w:rsidRDefault="00DC4566" w:rsidP="00DC4566">
      <w:pPr>
        <w:rPr>
          <w:b/>
          <w:bCs/>
          <w:color w:val="7030A0"/>
          <w:u w:val="single"/>
        </w:rPr>
      </w:pPr>
    </w:p>
    <w:p w14:paraId="6BE58079" w14:textId="77777777" w:rsidR="00DC4566" w:rsidRPr="000703A6" w:rsidRDefault="00DC4566" w:rsidP="000703A6">
      <w:pPr>
        <w:rPr>
          <w:rFonts w:cstheme="minorHAnsi"/>
        </w:rPr>
      </w:pPr>
    </w:p>
    <w:sectPr w:rsidR="00DC4566" w:rsidRPr="0007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pooky Monster">
    <w:altName w:val="Calibri"/>
    <w:panose1 w:val="02000503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B12"/>
    <w:multiLevelType w:val="hybridMultilevel"/>
    <w:tmpl w:val="DA42A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105"/>
    <w:multiLevelType w:val="hybridMultilevel"/>
    <w:tmpl w:val="31F25A84"/>
    <w:lvl w:ilvl="0" w:tplc="0188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49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15FEF"/>
    <w:multiLevelType w:val="hybridMultilevel"/>
    <w:tmpl w:val="56F2197C"/>
    <w:lvl w:ilvl="0" w:tplc="144E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68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8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C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6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4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62781"/>
    <w:multiLevelType w:val="hybridMultilevel"/>
    <w:tmpl w:val="4E0C73C6"/>
    <w:lvl w:ilvl="0" w:tplc="F8A6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E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C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E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6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BA1F75"/>
    <w:multiLevelType w:val="hybridMultilevel"/>
    <w:tmpl w:val="2B2694B2"/>
    <w:lvl w:ilvl="0" w:tplc="E010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B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2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1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0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5166D"/>
    <w:multiLevelType w:val="hybridMultilevel"/>
    <w:tmpl w:val="35AC73AA"/>
    <w:lvl w:ilvl="0" w:tplc="DB86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A3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6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6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C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4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ED2F32"/>
    <w:multiLevelType w:val="hybridMultilevel"/>
    <w:tmpl w:val="B7081ECC"/>
    <w:lvl w:ilvl="0" w:tplc="DB52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6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2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6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A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61C1A"/>
    <w:multiLevelType w:val="hybridMultilevel"/>
    <w:tmpl w:val="3658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2A9"/>
    <w:multiLevelType w:val="hybridMultilevel"/>
    <w:tmpl w:val="2822F44C"/>
    <w:lvl w:ilvl="0" w:tplc="C9BA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7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C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4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949C7"/>
    <w:multiLevelType w:val="hybridMultilevel"/>
    <w:tmpl w:val="2F041752"/>
    <w:lvl w:ilvl="0" w:tplc="2258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2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0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4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BF2C20"/>
    <w:multiLevelType w:val="hybridMultilevel"/>
    <w:tmpl w:val="1ABC1844"/>
    <w:lvl w:ilvl="0" w:tplc="6FFE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E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AA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C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E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6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A410B"/>
    <w:multiLevelType w:val="hybridMultilevel"/>
    <w:tmpl w:val="F072E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3252B"/>
    <w:multiLevelType w:val="hybridMultilevel"/>
    <w:tmpl w:val="152C853E"/>
    <w:lvl w:ilvl="0" w:tplc="12C0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D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25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3E1E89"/>
    <w:multiLevelType w:val="hybridMultilevel"/>
    <w:tmpl w:val="8AD20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7F6E"/>
    <w:multiLevelType w:val="hybridMultilevel"/>
    <w:tmpl w:val="CEA4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54EA"/>
    <w:multiLevelType w:val="hybridMultilevel"/>
    <w:tmpl w:val="96BC4FFE"/>
    <w:lvl w:ilvl="0" w:tplc="5312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E2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A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0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4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614B4C"/>
    <w:multiLevelType w:val="hybridMultilevel"/>
    <w:tmpl w:val="E57E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614B"/>
    <w:multiLevelType w:val="hybridMultilevel"/>
    <w:tmpl w:val="8AE4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4871">
    <w:abstractNumId w:val="7"/>
  </w:num>
  <w:num w:numId="2" w16cid:durableId="270207963">
    <w:abstractNumId w:val="16"/>
  </w:num>
  <w:num w:numId="3" w16cid:durableId="1509561163">
    <w:abstractNumId w:val="13"/>
  </w:num>
  <w:num w:numId="4" w16cid:durableId="1558281387">
    <w:abstractNumId w:val="0"/>
  </w:num>
  <w:num w:numId="5" w16cid:durableId="1797679596">
    <w:abstractNumId w:val="11"/>
  </w:num>
  <w:num w:numId="6" w16cid:durableId="1000695356">
    <w:abstractNumId w:val="14"/>
  </w:num>
  <w:num w:numId="7" w16cid:durableId="27338497">
    <w:abstractNumId w:val="8"/>
  </w:num>
  <w:num w:numId="8" w16cid:durableId="392847626">
    <w:abstractNumId w:val="3"/>
  </w:num>
  <w:num w:numId="9" w16cid:durableId="392121953">
    <w:abstractNumId w:val="4"/>
  </w:num>
  <w:num w:numId="10" w16cid:durableId="1019502735">
    <w:abstractNumId w:val="15"/>
  </w:num>
  <w:num w:numId="11" w16cid:durableId="1898281750">
    <w:abstractNumId w:val="10"/>
  </w:num>
  <w:num w:numId="12" w16cid:durableId="424494089">
    <w:abstractNumId w:val="6"/>
  </w:num>
  <w:num w:numId="13" w16cid:durableId="1403789912">
    <w:abstractNumId w:val="9"/>
  </w:num>
  <w:num w:numId="14" w16cid:durableId="1550800244">
    <w:abstractNumId w:val="1"/>
  </w:num>
  <w:num w:numId="15" w16cid:durableId="698631166">
    <w:abstractNumId w:val="12"/>
  </w:num>
  <w:num w:numId="16" w16cid:durableId="761802479">
    <w:abstractNumId w:val="5"/>
  </w:num>
  <w:num w:numId="17" w16cid:durableId="1471553684">
    <w:abstractNumId w:val="2"/>
  </w:num>
  <w:num w:numId="18" w16cid:durableId="197090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96"/>
    <w:rsid w:val="000524D4"/>
    <w:rsid w:val="000703A6"/>
    <w:rsid w:val="000F72DA"/>
    <w:rsid w:val="00132A40"/>
    <w:rsid w:val="001A68F5"/>
    <w:rsid w:val="001C1752"/>
    <w:rsid w:val="002133D3"/>
    <w:rsid w:val="00236A3A"/>
    <w:rsid w:val="00273034"/>
    <w:rsid w:val="002B3A9B"/>
    <w:rsid w:val="002E0623"/>
    <w:rsid w:val="003207B1"/>
    <w:rsid w:val="00352DAD"/>
    <w:rsid w:val="00353174"/>
    <w:rsid w:val="003531E5"/>
    <w:rsid w:val="003A644F"/>
    <w:rsid w:val="003D1CF7"/>
    <w:rsid w:val="00451D35"/>
    <w:rsid w:val="00460C0F"/>
    <w:rsid w:val="00480D91"/>
    <w:rsid w:val="004A4642"/>
    <w:rsid w:val="004B1A76"/>
    <w:rsid w:val="0052340F"/>
    <w:rsid w:val="00555BE1"/>
    <w:rsid w:val="00596631"/>
    <w:rsid w:val="005B4B92"/>
    <w:rsid w:val="005B4BBD"/>
    <w:rsid w:val="005B7AB5"/>
    <w:rsid w:val="00607F24"/>
    <w:rsid w:val="0067578C"/>
    <w:rsid w:val="00694441"/>
    <w:rsid w:val="006A0B34"/>
    <w:rsid w:val="0071071A"/>
    <w:rsid w:val="00747545"/>
    <w:rsid w:val="007B0ABB"/>
    <w:rsid w:val="007B115F"/>
    <w:rsid w:val="007B6F82"/>
    <w:rsid w:val="007D34CE"/>
    <w:rsid w:val="00832D96"/>
    <w:rsid w:val="00856BF0"/>
    <w:rsid w:val="008A5383"/>
    <w:rsid w:val="008D09CF"/>
    <w:rsid w:val="008E7F3C"/>
    <w:rsid w:val="00927120"/>
    <w:rsid w:val="00972920"/>
    <w:rsid w:val="009B5CC0"/>
    <w:rsid w:val="009D0655"/>
    <w:rsid w:val="009D36A6"/>
    <w:rsid w:val="00AB72F4"/>
    <w:rsid w:val="00AC3771"/>
    <w:rsid w:val="00BB37C2"/>
    <w:rsid w:val="00BB643F"/>
    <w:rsid w:val="00C27B8C"/>
    <w:rsid w:val="00C5113E"/>
    <w:rsid w:val="00C55846"/>
    <w:rsid w:val="00C97141"/>
    <w:rsid w:val="00C97BC2"/>
    <w:rsid w:val="00D2633F"/>
    <w:rsid w:val="00D47A6B"/>
    <w:rsid w:val="00D515D2"/>
    <w:rsid w:val="00D671AB"/>
    <w:rsid w:val="00DB270D"/>
    <w:rsid w:val="00DC0E24"/>
    <w:rsid w:val="00DC4566"/>
    <w:rsid w:val="00DF72D7"/>
    <w:rsid w:val="00E27ACB"/>
    <w:rsid w:val="00E41E64"/>
    <w:rsid w:val="00E5710F"/>
    <w:rsid w:val="00E73536"/>
    <w:rsid w:val="00EB6CCC"/>
    <w:rsid w:val="00EF28C3"/>
    <w:rsid w:val="00F226BD"/>
    <w:rsid w:val="00F3008B"/>
    <w:rsid w:val="00F325F9"/>
    <w:rsid w:val="00F35945"/>
    <w:rsid w:val="00F41E72"/>
    <w:rsid w:val="00F61043"/>
    <w:rsid w:val="00F71B35"/>
    <w:rsid w:val="00F8032C"/>
    <w:rsid w:val="00F8662F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C54D"/>
  <w15:chartTrackingRefBased/>
  <w15:docId w15:val="{379801FF-0A8A-4D36-AFAB-5E97695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7</cp:revision>
  <cp:lastPrinted>2022-11-09T00:30:00Z</cp:lastPrinted>
  <dcterms:created xsi:type="dcterms:W3CDTF">2023-10-30T22:52:00Z</dcterms:created>
  <dcterms:modified xsi:type="dcterms:W3CDTF">2023-10-30T22:59:00Z</dcterms:modified>
</cp:coreProperties>
</file>