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C5059" w14:textId="11E23E74" w:rsidR="00B7052A" w:rsidRDefault="00B7052A" w:rsidP="00B7052A">
      <w:pPr>
        <w:rPr>
          <w:b/>
          <w:bCs/>
        </w:rPr>
      </w:pPr>
      <w:r>
        <w:rPr>
          <w:b/>
          <w:bCs/>
        </w:rPr>
        <w:t>Live Performance</w:t>
      </w:r>
      <w:r w:rsidRPr="00B7052A">
        <w:rPr>
          <w:b/>
          <w:bCs/>
        </w:rPr>
        <w:t xml:space="preserve"> Review of </w:t>
      </w:r>
      <w:r w:rsidR="004A0BBF">
        <w:rPr>
          <w:b/>
          <w:bCs/>
          <w:i/>
          <w:iCs/>
        </w:rPr>
        <w:t>Oliver!</w:t>
      </w:r>
      <w:r w:rsidRPr="00B7052A">
        <w:rPr>
          <w:b/>
          <w:bCs/>
        </w:rPr>
        <w:t xml:space="preserve"> </w:t>
      </w:r>
      <w:r w:rsidR="00DE6359">
        <w:rPr>
          <w:b/>
          <w:bCs/>
        </w:rPr>
        <w:t xml:space="preserve"> Yr 9/10 Drama</w:t>
      </w:r>
    </w:p>
    <w:p w14:paraId="3F8D7A19" w14:textId="5F951EF9" w:rsidR="00DE6359" w:rsidRPr="00B7052A" w:rsidRDefault="00DE6359" w:rsidP="00B7052A">
      <w:r>
        <w:rPr>
          <w:b/>
          <w:bCs/>
        </w:rPr>
        <w:t>Due Date: 5/8/25 Tuesday Week 2</w:t>
      </w:r>
    </w:p>
    <w:p w14:paraId="01D33C6E" w14:textId="34EBD307" w:rsidR="00B7052A" w:rsidRPr="00B7052A" w:rsidRDefault="00B7052A" w:rsidP="00B7052A">
      <w:r w:rsidRPr="00B7052A">
        <w:rPr>
          <w:b/>
          <w:bCs/>
        </w:rPr>
        <w:t>Objective:</w:t>
      </w:r>
      <w:r w:rsidRPr="00B7052A">
        <w:br/>
        <w:t xml:space="preserve">Write a </w:t>
      </w:r>
      <w:proofErr w:type="gramStart"/>
      <w:r w:rsidR="004A0BBF">
        <w:t>600</w:t>
      </w:r>
      <w:r>
        <w:t xml:space="preserve"> word</w:t>
      </w:r>
      <w:proofErr w:type="gramEnd"/>
      <w:r>
        <w:t xml:space="preserve"> </w:t>
      </w:r>
      <w:r w:rsidRPr="00B7052A">
        <w:t xml:space="preserve">critical review of </w:t>
      </w:r>
      <w:r w:rsidR="004A0BBF">
        <w:rPr>
          <w:i/>
          <w:iCs/>
        </w:rPr>
        <w:t>Oliver!</w:t>
      </w:r>
      <w:r w:rsidRPr="00B7052A">
        <w:t xml:space="preserve"> that analyses the major themes explored in the production. Your review should demonstrate your understanding of the show’s messages and how these themes are communicated through the story, characters, and staging.</w:t>
      </w:r>
    </w:p>
    <w:p w14:paraId="1FC1F020" w14:textId="77777777" w:rsidR="00B7052A" w:rsidRPr="00B7052A" w:rsidRDefault="00987049" w:rsidP="00B7052A">
      <w:r>
        <w:pict w14:anchorId="3BA1CD78">
          <v:rect id="_x0000_i1025" style="width:0;height:1.5pt" o:hralign="center" o:hrstd="t" o:hr="t" fillcolor="#a0a0a0" stroked="f"/>
        </w:pict>
      </w:r>
    </w:p>
    <w:p w14:paraId="38CC4953" w14:textId="77777777" w:rsidR="00B7052A" w:rsidRPr="00B7052A" w:rsidRDefault="00B7052A" w:rsidP="00B7052A">
      <w:pPr>
        <w:numPr>
          <w:ilvl w:val="0"/>
          <w:numId w:val="1"/>
        </w:numPr>
      </w:pPr>
      <w:r w:rsidRPr="00B7052A">
        <w:rPr>
          <w:b/>
          <w:bCs/>
        </w:rPr>
        <w:t>Introduction</w:t>
      </w:r>
    </w:p>
    <w:p w14:paraId="1025CE8C" w14:textId="554BB5DD" w:rsidR="00B7052A" w:rsidRPr="00B7052A" w:rsidRDefault="00B7052A" w:rsidP="00B7052A">
      <w:pPr>
        <w:numPr>
          <w:ilvl w:val="1"/>
          <w:numId w:val="1"/>
        </w:numPr>
      </w:pPr>
      <w:r w:rsidRPr="00B7052A">
        <w:t>Introduce the production (</w:t>
      </w:r>
      <w:r w:rsidR="004A0BBF">
        <w:rPr>
          <w:i/>
          <w:iCs/>
        </w:rPr>
        <w:t>Oliver!</w:t>
      </w:r>
      <w:r w:rsidRPr="00B7052A">
        <w:t>), including the basic plot and main characters.</w:t>
      </w:r>
      <w:r w:rsidR="00987049">
        <w:t xml:space="preserve"> Include the name of the show, play wright and who performed it.</w:t>
      </w:r>
    </w:p>
    <w:p w14:paraId="157178B9" w14:textId="67DB00CA" w:rsidR="00B7052A" w:rsidRPr="00B7052A" w:rsidRDefault="00B7052A" w:rsidP="00B7052A">
      <w:pPr>
        <w:numPr>
          <w:ilvl w:val="1"/>
          <w:numId w:val="1"/>
        </w:numPr>
      </w:pPr>
      <w:r w:rsidRPr="00B7052A">
        <w:t xml:space="preserve">Briefly mention the key themes of the show, </w:t>
      </w:r>
      <w:r w:rsidR="004A0BBF">
        <w:t>(social inequity, poverty, searching to belong)</w:t>
      </w:r>
    </w:p>
    <w:p w14:paraId="3D311CF6" w14:textId="77777777" w:rsidR="00B7052A" w:rsidRPr="00B7052A" w:rsidRDefault="00B7052A" w:rsidP="00B7052A">
      <w:pPr>
        <w:numPr>
          <w:ilvl w:val="1"/>
          <w:numId w:val="1"/>
        </w:numPr>
      </w:pPr>
      <w:r w:rsidRPr="00B7052A">
        <w:t>Provide an engaging opening that encourages your audience to keep reading.</w:t>
      </w:r>
    </w:p>
    <w:p w14:paraId="2030D559" w14:textId="77777777" w:rsidR="00B7052A" w:rsidRPr="00B7052A" w:rsidRDefault="00B7052A" w:rsidP="00B7052A">
      <w:pPr>
        <w:numPr>
          <w:ilvl w:val="0"/>
          <w:numId w:val="1"/>
        </w:numPr>
      </w:pPr>
      <w:r w:rsidRPr="00B7052A">
        <w:rPr>
          <w:b/>
          <w:bCs/>
        </w:rPr>
        <w:t>Themes in the Story</w:t>
      </w:r>
    </w:p>
    <w:p w14:paraId="0C7571DB" w14:textId="4511EFCB" w:rsidR="00B7052A" w:rsidRPr="00B7052A" w:rsidRDefault="00B7052A" w:rsidP="00B7052A">
      <w:pPr>
        <w:numPr>
          <w:ilvl w:val="1"/>
          <w:numId w:val="1"/>
        </w:numPr>
      </w:pPr>
      <w:r w:rsidRPr="00B7052A">
        <w:t xml:space="preserve">Identify </w:t>
      </w:r>
      <w:r w:rsidR="004A0BBF">
        <w:t>one or two</w:t>
      </w:r>
      <w:r w:rsidRPr="00B7052A">
        <w:t xml:space="preserve"> key themes in the show </w:t>
      </w:r>
    </w:p>
    <w:p w14:paraId="109D8CB8" w14:textId="77777777" w:rsidR="00B7052A" w:rsidRPr="00B7052A" w:rsidRDefault="00B7052A" w:rsidP="00B7052A">
      <w:pPr>
        <w:numPr>
          <w:ilvl w:val="1"/>
          <w:numId w:val="1"/>
        </w:numPr>
      </w:pPr>
      <w:r w:rsidRPr="00B7052A">
        <w:t>Discuss how these themes are developed through the storyline and character interactions.</w:t>
      </w:r>
    </w:p>
    <w:p w14:paraId="072C1E21" w14:textId="77777777" w:rsidR="00B7052A" w:rsidRPr="00B7052A" w:rsidRDefault="00B7052A" w:rsidP="00B7052A">
      <w:pPr>
        <w:numPr>
          <w:ilvl w:val="1"/>
          <w:numId w:val="1"/>
        </w:numPr>
      </w:pPr>
      <w:r w:rsidRPr="00B7052A">
        <w:t>Use specific examples from the script, songs, or scenes to illustrate your points.</w:t>
      </w:r>
    </w:p>
    <w:p w14:paraId="428C7CB4" w14:textId="77777777" w:rsidR="00B7052A" w:rsidRPr="00B7052A" w:rsidRDefault="00B7052A" w:rsidP="00B7052A">
      <w:pPr>
        <w:numPr>
          <w:ilvl w:val="0"/>
          <w:numId w:val="1"/>
        </w:numPr>
      </w:pPr>
      <w:r w:rsidRPr="00B7052A">
        <w:rPr>
          <w:b/>
          <w:bCs/>
        </w:rPr>
        <w:t>Performance Elements</w:t>
      </w:r>
    </w:p>
    <w:p w14:paraId="2298DF62" w14:textId="6401D7D0" w:rsidR="00B7052A" w:rsidRPr="00B7052A" w:rsidRDefault="00B7052A" w:rsidP="00B7052A">
      <w:pPr>
        <w:numPr>
          <w:ilvl w:val="1"/>
          <w:numId w:val="1"/>
        </w:numPr>
      </w:pPr>
      <w:proofErr w:type="spellStart"/>
      <w:r w:rsidRPr="00B7052A">
        <w:t>Analyze</w:t>
      </w:r>
      <w:proofErr w:type="spellEnd"/>
      <w:r w:rsidRPr="00B7052A">
        <w:t xml:space="preserve"> how the production’s elements (acting, singing, costumes, set, lighting, and direction) support the portrayal of these themes.</w:t>
      </w:r>
      <w:r>
        <w:t xml:space="preserve"> Pick one area to focus on.</w:t>
      </w:r>
    </w:p>
    <w:p w14:paraId="5DBE6BD8" w14:textId="77777777" w:rsidR="00B7052A" w:rsidRPr="00B7052A" w:rsidRDefault="00B7052A" w:rsidP="00B7052A">
      <w:pPr>
        <w:numPr>
          <w:ilvl w:val="1"/>
          <w:numId w:val="1"/>
        </w:numPr>
      </w:pPr>
      <w:r w:rsidRPr="00B7052A">
        <w:t>For example:</w:t>
      </w:r>
    </w:p>
    <w:p w14:paraId="6D3C34FA" w14:textId="77777777" w:rsidR="00B7052A" w:rsidRPr="00B7052A" w:rsidRDefault="00B7052A" w:rsidP="00B7052A">
      <w:pPr>
        <w:numPr>
          <w:ilvl w:val="2"/>
          <w:numId w:val="1"/>
        </w:numPr>
      </w:pPr>
      <w:r w:rsidRPr="00B7052A">
        <w:t>How do the costumes reflect the imaginative tone of the story?</w:t>
      </w:r>
    </w:p>
    <w:p w14:paraId="39C95029" w14:textId="38467CBD" w:rsidR="00B7052A" w:rsidRPr="00B7052A" w:rsidRDefault="00B7052A" w:rsidP="00B7052A">
      <w:pPr>
        <w:numPr>
          <w:ilvl w:val="2"/>
          <w:numId w:val="1"/>
        </w:numPr>
      </w:pPr>
      <w:r w:rsidRPr="00B7052A">
        <w:t xml:space="preserve">How does the choreography in numbers like </w:t>
      </w:r>
      <w:r w:rsidRPr="00B7052A">
        <w:rPr>
          <w:i/>
          <w:iCs/>
        </w:rPr>
        <w:t>“</w:t>
      </w:r>
      <w:r w:rsidR="004A0BBF">
        <w:rPr>
          <w:i/>
          <w:iCs/>
        </w:rPr>
        <w:t>Consider yourself</w:t>
      </w:r>
      <w:r w:rsidRPr="00B7052A">
        <w:rPr>
          <w:i/>
          <w:iCs/>
        </w:rPr>
        <w:t>”</w:t>
      </w:r>
      <w:r w:rsidRPr="00B7052A">
        <w:t xml:space="preserve"> showcase teamwork and joy?</w:t>
      </w:r>
    </w:p>
    <w:p w14:paraId="7B14F9C0" w14:textId="7958719D" w:rsidR="00B7052A" w:rsidRPr="00B7052A" w:rsidRDefault="004A0BBF" w:rsidP="00B7052A">
      <w:pPr>
        <w:numPr>
          <w:ilvl w:val="2"/>
          <w:numId w:val="1"/>
        </w:numPr>
      </w:pPr>
      <w:r>
        <w:t xml:space="preserve">Does the lighting design demonstrate the </w:t>
      </w:r>
      <w:proofErr w:type="gramStart"/>
      <w:r>
        <w:t>time period</w:t>
      </w:r>
      <w:proofErr w:type="gramEnd"/>
      <w:r w:rsidR="00B7052A" w:rsidRPr="00B7052A">
        <w:t>?</w:t>
      </w:r>
    </w:p>
    <w:p w14:paraId="6EBE382D" w14:textId="77777777" w:rsidR="00B7052A" w:rsidRPr="00B7052A" w:rsidRDefault="00B7052A" w:rsidP="00B7052A">
      <w:pPr>
        <w:numPr>
          <w:ilvl w:val="0"/>
          <w:numId w:val="1"/>
        </w:numPr>
      </w:pPr>
      <w:r w:rsidRPr="00B7052A">
        <w:rPr>
          <w:b/>
          <w:bCs/>
        </w:rPr>
        <w:t>Personal Reflection</w:t>
      </w:r>
    </w:p>
    <w:p w14:paraId="127E1940" w14:textId="77777777" w:rsidR="00B7052A" w:rsidRPr="00B7052A" w:rsidRDefault="00B7052A" w:rsidP="00B7052A">
      <w:pPr>
        <w:numPr>
          <w:ilvl w:val="1"/>
          <w:numId w:val="1"/>
        </w:numPr>
      </w:pPr>
      <w:r w:rsidRPr="00B7052A">
        <w:lastRenderedPageBreak/>
        <w:t>Reflect on how the themes resonated with you or your audience.</w:t>
      </w:r>
    </w:p>
    <w:p w14:paraId="0A9B6C51" w14:textId="77777777" w:rsidR="00B7052A" w:rsidRPr="00B7052A" w:rsidRDefault="00B7052A" w:rsidP="00B7052A">
      <w:pPr>
        <w:numPr>
          <w:ilvl w:val="1"/>
          <w:numId w:val="1"/>
        </w:numPr>
      </w:pPr>
      <w:r w:rsidRPr="00B7052A">
        <w:t>Did the production successfully communicate its intended messages? Why or why not?</w:t>
      </w:r>
    </w:p>
    <w:p w14:paraId="07971E85" w14:textId="77777777" w:rsidR="00B7052A" w:rsidRPr="00B7052A" w:rsidRDefault="00B7052A" w:rsidP="00B7052A">
      <w:pPr>
        <w:numPr>
          <w:ilvl w:val="1"/>
          <w:numId w:val="1"/>
        </w:numPr>
      </w:pPr>
      <w:r w:rsidRPr="00B7052A">
        <w:t>Consider how these themes might relate to real-world issues or personal experiences.</w:t>
      </w:r>
    </w:p>
    <w:p w14:paraId="4B7A858B" w14:textId="77777777" w:rsidR="00B7052A" w:rsidRPr="00B7052A" w:rsidRDefault="00B7052A" w:rsidP="00B7052A">
      <w:pPr>
        <w:numPr>
          <w:ilvl w:val="0"/>
          <w:numId w:val="1"/>
        </w:numPr>
      </w:pPr>
      <w:r w:rsidRPr="00B7052A">
        <w:rPr>
          <w:b/>
          <w:bCs/>
        </w:rPr>
        <w:t>Conclusion</w:t>
      </w:r>
    </w:p>
    <w:p w14:paraId="36620C4C" w14:textId="77777777" w:rsidR="00B7052A" w:rsidRPr="00B7052A" w:rsidRDefault="00B7052A" w:rsidP="00B7052A">
      <w:pPr>
        <w:numPr>
          <w:ilvl w:val="1"/>
          <w:numId w:val="1"/>
        </w:numPr>
      </w:pPr>
      <w:r w:rsidRPr="00B7052A">
        <w:t>Summarize your overall impression of the production, focusing on its exploration of the themes.</w:t>
      </w:r>
    </w:p>
    <w:p w14:paraId="6A7EA18A" w14:textId="77777777" w:rsidR="00B7052A" w:rsidRPr="00B7052A" w:rsidRDefault="00B7052A" w:rsidP="00B7052A">
      <w:pPr>
        <w:numPr>
          <w:ilvl w:val="1"/>
          <w:numId w:val="1"/>
        </w:numPr>
      </w:pPr>
      <w:r w:rsidRPr="00B7052A">
        <w:t>Would you recommend this show to others? Why or why not?</w:t>
      </w:r>
    </w:p>
    <w:p w14:paraId="1708147C" w14:textId="77777777" w:rsidR="00B7052A" w:rsidRPr="00B7052A" w:rsidRDefault="00987049" w:rsidP="00B7052A">
      <w:r>
        <w:pict w14:anchorId="495436AE">
          <v:rect id="_x0000_i1026" style="width:0;height:1.5pt" o:hralign="center" o:hrstd="t" o:hr="t" fillcolor="#a0a0a0" stroked="f"/>
        </w:pict>
      </w:r>
    </w:p>
    <w:p w14:paraId="778EB25D" w14:textId="32D2F0AD" w:rsidR="00B7052A" w:rsidRPr="00B7052A" w:rsidRDefault="00B7052A" w:rsidP="00B7052A">
      <w:r>
        <w:rPr>
          <w:b/>
          <w:bCs/>
        </w:rPr>
        <w:t xml:space="preserve">Writing </w:t>
      </w:r>
      <w:r w:rsidRPr="00B7052A">
        <w:rPr>
          <w:b/>
          <w:bCs/>
        </w:rPr>
        <w:t>Style:</w:t>
      </w:r>
      <w:r w:rsidRPr="00B7052A">
        <w:t xml:space="preserve"> Use clear and descriptive language. Combine </w:t>
      </w:r>
      <w:proofErr w:type="gramStart"/>
      <w:r w:rsidRPr="00B7052A">
        <w:t>personal opinion</w:t>
      </w:r>
      <w:proofErr w:type="gramEnd"/>
      <w:r w:rsidRPr="00B7052A">
        <w:t xml:space="preserve"> with evidence-based analysis.</w:t>
      </w:r>
    </w:p>
    <w:p w14:paraId="385D854F" w14:textId="77777777" w:rsidR="00B7052A" w:rsidRPr="00B7052A" w:rsidRDefault="00987049" w:rsidP="00B7052A">
      <w:r>
        <w:pict w14:anchorId="3EC292FE">
          <v:rect id="_x0000_i1027" style="width:0;height:1.5pt" o:hralign="center" o:hrstd="t" o:hr="t" fillcolor="#a0a0a0" stroked="f"/>
        </w:pict>
      </w:r>
    </w:p>
    <w:p w14:paraId="76CFF459" w14:textId="77777777" w:rsidR="00B7052A" w:rsidRPr="00B7052A" w:rsidRDefault="00B7052A" w:rsidP="00B7052A">
      <w:pPr>
        <w:rPr>
          <w:b/>
          <w:bCs/>
        </w:rPr>
      </w:pPr>
      <w:r w:rsidRPr="00B7052A">
        <w:rPr>
          <w:b/>
          <w:bCs/>
        </w:rPr>
        <w:t>Assessment Criteria</w:t>
      </w:r>
    </w:p>
    <w:p w14:paraId="22DDF391" w14:textId="77777777" w:rsidR="00B7052A" w:rsidRPr="00B7052A" w:rsidRDefault="00B7052A" w:rsidP="00B7052A">
      <w:pPr>
        <w:numPr>
          <w:ilvl w:val="0"/>
          <w:numId w:val="3"/>
        </w:numPr>
      </w:pPr>
      <w:r w:rsidRPr="00B7052A">
        <w:rPr>
          <w:b/>
          <w:bCs/>
        </w:rPr>
        <w:t>Understanding of Themes:</w:t>
      </w:r>
      <w:r w:rsidRPr="00B7052A">
        <w:t xml:space="preserve"> Clear identification and insightful analysis of themes in the production.</w:t>
      </w:r>
    </w:p>
    <w:p w14:paraId="37D5D79F" w14:textId="77777777" w:rsidR="00B7052A" w:rsidRPr="00B7052A" w:rsidRDefault="00B7052A" w:rsidP="00B7052A">
      <w:pPr>
        <w:numPr>
          <w:ilvl w:val="0"/>
          <w:numId w:val="3"/>
        </w:numPr>
      </w:pPr>
      <w:r w:rsidRPr="00B7052A">
        <w:rPr>
          <w:b/>
          <w:bCs/>
        </w:rPr>
        <w:t>Use of Examples:</w:t>
      </w:r>
      <w:r w:rsidRPr="00B7052A">
        <w:t xml:space="preserve"> Effective use of specific scenes, songs, or performance elements to support your analysis.</w:t>
      </w:r>
    </w:p>
    <w:p w14:paraId="21BDAF5A" w14:textId="77777777" w:rsidR="00B7052A" w:rsidRPr="00B7052A" w:rsidRDefault="00B7052A" w:rsidP="00B7052A">
      <w:pPr>
        <w:numPr>
          <w:ilvl w:val="0"/>
          <w:numId w:val="3"/>
        </w:numPr>
      </w:pPr>
      <w:r w:rsidRPr="00B7052A">
        <w:rPr>
          <w:b/>
          <w:bCs/>
        </w:rPr>
        <w:t>Critical Thinking:</w:t>
      </w:r>
      <w:r w:rsidRPr="00B7052A">
        <w:t xml:space="preserve"> Thoughtful reflection on the production’s success in conveying its themes.</w:t>
      </w:r>
    </w:p>
    <w:p w14:paraId="04FCD934" w14:textId="77777777" w:rsidR="00B7052A" w:rsidRPr="00B7052A" w:rsidRDefault="00B7052A" w:rsidP="00B7052A">
      <w:pPr>
        <w:numPr>
          <w:ilvl w:val="0"/>
          <w:numId w:val="3"/>
        </w:numPr>
      </w:pPr>
      <w:r w:rsidRPr="00B7052A">
        <w:rPr>
          <w:b/>
          <w:bCs/>
        </w:rPr>
        <w:t>Clarity and Organization:</w:t>
      </w:r>
      <w:r w:rsidRPr="00B7052A">
        <w:t xml:space="preserve"> Well-structured review with an engaging introduction, detailed body, and clear conclusion.</w:t>
      </w:r>
    </w:p>
    <w:p w14:paraId="77A4158D" w14:textId="44CCAD04" w:rsidR="00B7052A" w:rsidRPr="00B7052A" w:rsidRDefault="00B7052A" w:rsidP="00B7052A">
      <w:pPr>
        <w:numPr>
          <w:ilvl w:val="0"/>
          <w:numId w:val="3"/>
        </w:numPr>
      </w:pPr>
      <w:r w:rsidRPr="00B7052A">
        <w:rPr>
          <w:b/>
          <w:bCs/>
        </w:rPr>
        <w:t>Creativity and Engagement:</w:t>
      </w:r>
      <w:r w:rsidRPr="00B7052A">
        <w:t xml:space="preserve"> A review that captures the reader’s interest and offers a unique perspective.</w:t>
      </w:r>
    </w:p>
    <w:p w14:paraId="6CDBC066" w14:textId="77777777" w:rsidR="00B7052A" w:rsidRPr="00B7052A" w:rsidRDefault="00B7052A" w:rsidP="00B7052A">
      <w:r w:rsidRPr="00B7052A">
        <w:rPr>
          <w:b/>
          <w:bCs/>
        </w:rPr>
        <w:t>Tips for Success:</w:t>
      </w:r>
    </w:p>
    <w:p w14:paraId="457104C3" w14:textId="77777777" w:rsidR="00B7052A" w:rsidRPr="00B7052A" w:rsidRDefault="00B7052A" w:rsidP="00B7052A">
      <w:pPr>
        <w:numPr>
          <w:ilvl w:val="0"/>
          <w:numId w:val="5"/>
        </w:numPr>
      </w:pPr>
      <w:r w:rsidRPr="00B7052A">
        <w:t>Take notes during the performance, focusing on key moments that highlight the themes.</w:t>
      </w:r>
    </w:p>
    <w:p w14:paraId="1BD0827C" w14:textId="77777777" w:rsidR="00B7052A" w:rsidRPr="00B7052A" w:rsidRDefault="00B7052A" w:rsidP="00B7052A">
      <w:pPr>
        <w:numPr>
          <w:ilvl w:val="0"/>
          <w:numId w:val="5"/>
        </w:numPr>
      </w:pPr>
      <w:r w:rsidRPr="00B7052A">
        <w:t>Refer to the lyrics and dialogue if you can recall or find examples.</w:t>
      </w:r>
    </w:p>
    <w:p w14:paraId="292A9A20" w14:textId="77777777" w:rsidR="00B7052A" w:rsidRPr="00B7052A" w:rsidRDefault="00B7052A" w:rsidP="00B7052A">
      <w:pPr>
        <w:numPr>
          <w:ilvl w:val="0"/>
          <w:numId w:val="5"/>
        </w:numPr>
      </w:pPr>
      <w:r w:rsidRPr="00B7052A">
        <w:t>Think critically about how each production element (acting, set, costumes, etc.) supports the show’s messages.</w:t>
      </w:r>
    </w:p>
    <w:p w14:paraId="45C108A2" w14:textId="77777777" w:rsidR="004A0BBF" w:rsidRDefault="004A0BBF" w:rsidP="00B7052A">
      <w:pPr>
        <w:rPr>
          <w:b/>
          <w:bCs/>
        </w:rPr>
      </w:pPr>
    </w:p>
    <w:p w14:paraId="382373C3" w14:textId="77777777" w:rsidR="004A0BBF" w:rsidRDefault="004A0BBF" w:rsidP="00B7052A">
      <w:pPr>
        <w:rPr>
          <w:b/>
          <w:bCs/>
        </w:rPr>
      </w:pPr>
    </w:p>
    <w:p w14:paraId="0EA77C06" w14:textId="1974FD3B" w:rsidR="00B7052A" w:rsidRPr="00B7052A" w:rsidRDefault="00B7052A" w:rsidP="00B7052A">
      <w:pPr>
        <w:rPr>
          <w:b/>
          <w:bCs/>
        </w:rPr>
      </w:pPr>
      <w:r w:rsidRPr="00B7052A">
        <w:rPr>
          <w:b/>
          <w:bCs/>
        </w:rPr>
        <w:t>Rubric</w:t>
      </w:r>
    </w:p>
    <w:tbl>
      <w:tblPr>
        <w:tblStyle w:val="TableGrid"/>
        <w:tblW w:w="0" w:type="auto"/>
        <w:tblLook w:val="04A0" w:firstRow="1" w:lastRow="0" w:firstColumn="1" w:lastColumn="0" w:noHBand="0" w:noVBand="1"/>
      </w:tblPr>
      <w:tblGrid>
        <w:gridCol w:w="1834"/>
        <w:gridCol w:w="1644"/>
        <w:gridCol w:w="1440"/>
        <w:gridCol w:w="1491"/>
        <w:gridCol w:w="1359"/>
        <w:gridCol w:w="1248"/>
      </w:tblGrid>
      <w:tr w:rsidR="00B7052A" w:rsidRPr="00B7052A" w14:paraId="5FE005F4" w14:textId="77777777" w:rsidTr="00B7052A">
        <w:tc>
          <w:tcPr>
            <w:tcW w:w="0" w:type="auto"/>
            <w:hideMark/>
          </w:tcPr>
          <w:p w14:paraId="0A5E02D9" w14:textId="77777777" w:rsidR="00B7052A" w:rsidRPr="00B7052A" w:rsidRDefault="00B7052A" w:rsidP="00B7052A">
            <w:pPr>
              <w:spacing w:after="160" w:line="278" w:lineRule="auto"/>
              <w:rPr>
                <w:b/>
                <w:bCs/>
              </w:rPr>
            </w:pPr>
            <w:r w:rsidRPr="00B7052A">
              <w:rPr>
                <w:b/>
                <w:bCs/>
              </w:rPr>
              <w:t>Criteria</w:t>
            </w:r>
          </w:p>
        </w:tc>
        <w:tc>
          <w:tcPr>
            <w:tcW w:w="0" w:type="auto"/>
          </w:tcPr>
          <w:p w14:paraId="539FF574" w14:textId="065829EC" w:rsidR="00B7052A" w:rsidRPr="00B7052A" w:rsidRDefault="00B7052A" w:rsidP="00B7052A">
            <w:pPr>
              <w:spacing w:after="160" w:line="278" w:lineRule="auto"/>
              <w:rPr>
                <w:b/>
                <w:bCs/>
              </w:rPr>
            </w:pPr>
            <w:r>
              <w:rPr>
                <w:b/>
                <w:bCs/>
              </w:rPr>
              <w:t>WA</w:t>
            </w:r>
          </w:p>
        </w:tc>
        <w:tc>
          <w:tcPr>
            <w:tcW w:w="0" w:type="auto"/>
          </w:tcPr>
          <w:p w14:paraId="3A984CF1" w14:textId="44386230" w:rsidR="00B7052A" w:rsidRPr="00B7052A" w:rsidRDefault="00B7052A" w:rsidP="00B7052A">
            <w:pPr>
              <w:spacing w:after="160" w:line="278" w:lineRule="auto"/>
              <w:rPr>
                <w:b/>
                <w:bCs/>
              </w:rPr>
            </w:pPr>
            <w:r>
              <w:rPr>
                <w:b/>
                <w:bCs/>
              </w:rPr>
              <w:t>AE</w:t>
            </w:r>
          </w:p>
        </w:tc>
        <w:tc>
          <w:tcPr>
            <w:tcW w:w="0" w:type="auto"/>
          </w:tcPr>
          <w:p w14:paraId="7FCC7F4E" w14:textId="421BB22A" w:rsidR="00B7052A" w:rsidRPr="00B7052A" w:rsidRDefault="00B7052A" w:rsidP="00B7052A">
            <w:pPr>
              <w:spacing w:after="160" w:line="278" w:lineRule="auto"/>
              <w:rPr>
                <w:b/>
                <w:bCs/>
              </w:rPr>
            </w:pPr>
            <w:r>
              <w:rPr>
                <w:b/>
                <w:bCs/>
              </w:rPr>
              <w:t>E</w:t>
            </w:r>
          </w:p>
        </w:tc>
        <w:tc>
          <w:tcPr>
            <w:tcW w:w="0" w:type="auto"/>
          </w:tcPr>
          <w:p w14:paraId="633CD7A8" w14:textId="70D6E1D0" w:rsidR="00B7052A" w:rsidRPr="00B7052A" w:rsidRDefault="00B7052A" w:rsidP="00B7052A">
            <w:pPr>
              <w:spacing w:after="160" w:line="278" w:lineRule="auto"/>
              <w:rPr>
                <w:b/>
                <w:bCs/>
              </w:rPr>
            </w:pPr>
            <w:r>
              <w:rPr>
                <w:b/>
                <w:bCs/>
              </w:rPr>
              <w:t>BE</w:t>
            </w:r>
          </w:p>
        </w:tc>
        <w:tc>
          <w:tcPr>
            <w:tcW w:w="0" w:type="auto"/>
          </w:tcPr>
          <w:p w14:paraId="302A3FD8" w14:textId="20D68222" w:rsidR="00B7052A" w:rsidRPr="00B7052A" w:rsidRDefault="00B7052A" w:rsidP="00B7052A">
            <w:pPr>
              <w:spacing w:after="160" w:line="278" w:lineRule="auto"/>
              <w:rPr>
                <w:b/>
                <w:bCs/>
              </w:rPr>
            </w:pPr>
            <w:r>
              <w:rPr>
                <w:b/>
                <w:bCs/>
              </w:rPr>
              <w:t>WB</w:t>
            </w:r>
          </w:p>
        </w:tc>
      </w:tr>
      <w:tr w:rsidR="00B7052A" w:rsidRPr="00B7052A" w14:paraId="1DCC48CE" w14:textId="77777777" w:rsidTr="00B7052A">
        <w:tc>
          <w:tcPr>
            <w:tcW w:w="0" w:type="auto"/>
            <w:hideMark/>
          </w:tcPr>
          <w:p w14:paraId="30513C3B" w14:textId="77777777" w:rsidR="00B7052A" w:rsidRPr="00B7052A" w:rsidRDefault="00B7052A" w:rsidP="00B7052A">
            <w:pPr>
              <w:spacing w:after="160" w:line="278" w:lineRule="auto"/>
            </w:pPr>
            <w:r w:rsidRPr="00B7052A">
              <w:rPr>
                <w:b/>
                <w:bCs/>
              </w:rPr>
              <w:t>Understanding of Themes</w:t>
            </w:r>
          </w:p>
        </w:tc>
        <w:tc>
          <w:tcPr>
            <w:tcW w:w="0" w:type="auto"/>
            <w:hideMark/>
          </w:tcPr>
          <w:p w14:paraId="37806E10" w14:textId="77777777" w:rsidR="00B7052A" w:rsidRPr="00B7052A" w:rsidRDefault="00B7052A" w:rsidP="00B7052A">
            <w:pPr>
              <w:spacing w:after="160" w:line="278" w:lineRule="auto"/>
              <w:rPr>
                <w:sz w:val="22"/>
                <w:szCs w:val="22"/>
              </w:rPr>
            </w:pPr>
            <w:r w:rsidRPr="00B7052A">
              <w:rPr>
                <w:sz w:val="22"/>
                <w:szCs w:val="22"/>
              </w:rPr>
              <w:t xml:space="preserve">Insightfully identifies and thoroughly </w:t>
            </w:r>
            <w:proofErr w:type="spellStart"/>
            <w:r w:rsidRPr="00B7052A">
              <w:rPr>
                <w:sz w:val="22"/>
                <w:szCs w:val="22"/>
              </w:rPr>
              <w:t>analyzes</w:t>
            </w:r>
            <w:proofErr w:type="spellEnd"/>
            <w:r w:rsidRPr="00B7052A">
              <w:rPr>
                <w:sz w:val="22"/>
                <w:szCs w:val="22"/>
              </w:rPr>
              <w:t xml:space="preserve"> key themes; demonstrates a deep understanding of their relevance and impact.</w:t>
            </w:r>
          </w:p>
        </w:tc>
        <w:tc>
          <w:tcPr>
            <w:tcW w:w="0" w:type="auto"/>
            <w:hideMark/>
          </w:tcPr>
          <w:p w14:paraId="550B325B" w14:textId="77777777" w:rsidR="00B7052A" w:rsidRPr="00B7052A" w:rsidRDefault="00B7052A" w:rsidP="00B7052A">
            <w:pPr>
              <w:spacing w:after="160" w:line="278" w:lineRule="auto"/>
              <w:rPr>
                <w:sz w:val="22"/>
                <w:szCs w:val="22"/>
              </w:rPr>
            </w:pPr>
            <w:r w:rsidRPr="00B7052A">
              <w:rPr>
                <w:sz w:val="22"/>
                <w:szCs w:val="22"/>
              </w:rPr>
              <w:t xml:space="preserve">Clearly identifies and </w:t>
            </w:r>
            <w:proofErr w:type="spellStart"/>
            <w:r w:rsidRPr="00B7052A">
              <w:rPr>
                <w:sz w:val="22"/>
                <w:szCs w:val="22"/>
              </w:rPr>
              <w:t>analyzes</w:t>
            </w:r>
            <w:proofErr w:type="spellEnd"/>
            <w:r w:rsidRPr="00B7052A">
              <w:rPr>
                <w:sz w:val="22"/>
                <w:szCs w:val="22"/>
              </w:rPr>
              <w:t xml:space="preserve"> key themes with some depth and relevance.</w:t>
            </w:r>
          </w:p>
        </w:tc>
        <w:tc>
          <w:tcPr>
            <w:tcW w:w="0" w:type="auto"/>
            <w:hideMark/>
          </w:tcPr>
          <w:p w14:paraId="29979F08" w14:textId="77777777" w:rsidR="00B7052A" w:rsidRPr="00B7052A" w:rsidRDefault="00B7052A" w:rsidP="00B7052A">
            <w:pPr>
              <w:spacing w:after="160" w:line="278" w:lineRule="auto"/>
              <w:rPr>
                <w:sz w:val="22"/>
                <w:szCs w:val="22"/>
              </w:rPr>
            </w:pPr>
            <w:r w:rsidRPr="00B7052A">
              <w:rPr>
                <w:sz w:val="22"/>
                <w:szCs w:val="22"/>
              </w:rPr>
              <w:t>Identifies themes with basic analysis but lacks depth or clear connections.</w:t>
            </w:r>
          </w:p>
        </w:tc>
        <w:tc>
          <w:tcPr>
            <w:tcW w:w="0" w:type="auto"/>
            <w:hideMark/>
          </w:tcPr>
          <w:p w14:paraId="38BCC4CE" w14:textId="77777777" w:rsidR="00B7052A" w:rsidRPr="00B7052A" w:rsidRDefault="00B7052A" w:rsidP="00B7052A">
            <w:pPr>
              <w:spacing w:after="160" w:line="278" w:lineRule="auto"/>
              <w:rPr>
                <w:sz w:val="22"/>
                <w:szCs w:val="22"/>
              </w:rPr>
            </w:pPr>
            <w:r w:rsidRPr="00B7052A">
              <w:rPr>
                <w:sz w:val="22"/>
                <w:szCs w:val="22"/>
              </w:rPr>
              <w:t xml:space="preserve">Themes are identified but minimally </w:t>
            </w:r>
            <w:proofErr w:type="spellStart"/>
            <w:r w:rsidRPr="00B7052A">
              <w:rPr>
                <w:sz w:val="22"/>
                <w:szCs w:val="22"/>
              </w:rPr>
              <w:t>analyzed</w:t>
            </w:r>
            <w:proofErr w:type="spellEnd"/>
            <w:r w:rsidRPr="00B7052A">
              <w:rPr>
                <w:sz w:val="22"/>
                <w:szCs w:val="22"/>
              </w:rPr>
              <w:t xml:space="preserve"> or poorly connected to the production.</w:t>
            </w:r>
          </w:p>
        </w:tc>
        <w:tc>
          <w:tcPr>
            <w:tcW w:w="0" w:type="auto"/>
            <w:hideMark/>
          </w:tcPr>
          <w:p w14:paraId="3CD6F6F1" w14:textId="77777777" w:rsidR="00B7052A" w:rsidRPr="00B7052A" w:rsidRDefault="00B7052A" w:rsidP="00B7052A">
            <w:pPr>
              <w:spacing w:after="160" w:line="278" w:lineRule="auto"/>
              <w:rPr>
                <w:sz w:val="22"/>
                <w:szCs w:val="22"/>
              </w:rPr>
            </w:pPr>
            <w:r w:rsidRPr="00B7052A">
              <w:rPr>
                <w:sz w:val="22"/>
                <w:szCs w:val="22"/>
              </w:rPr>
              <w:t xml:space="preserve">Themes are not </w:t>
            </w:r>
            <w:proofErr w:type="gramStart"/>
            <w:r w:rsidRPr="00B7052A">
              <w:rPr>
                <w:sz w:val="22"/>
                <w:szCs w:val="22"/>
              </w:rPr>
              <w:t>identified</w:t>
            </w:r>
            <w:proofErr w:type="gramEnd"/>
            <w:r w:rsidRPr="00B7052A">
              <w:rPr>
                <w:sz w:val="22"/>
                <w:szCs w:val="22"/>
              </w:rPr>
              <w:t xml:space="preserve"> or analysis is absent.</w:t>
            </w:r>
          </w:p>
        </w:tc>
      </w:tr>
      <w:tr w:rsidR="00B7052A" w:rsidRPr="00B7052A" w14:paraId="3C09F992" w14:textId="77777777" w:rsidTr="00B7052A">
        <w:tc>
          <w:tcPr>
            <w:tcW w:w="0" w:type="auto"/>
            <w:hideMark/>
          </w:tcPr>
          <w:p w14:paraId="4111C4BA" w14:textId="77777777" w:rsidR="00B7052A" w:rsidRPr="00B7052A" w:rsidRDefault="00B7052A" w:rsidP="00B7052A">
            <w:pPr>
              <w:spacing w:after="160" w:line="278" w:lineRule="auto"/>
            </w:pPr>
            <w:r w:rsidRPr="00B7052A">
              <w:rPr>
                <w:b/>
                <w:bCs/>
              </w:rPr>
              <w:t>Use of Examples</w:t>
            </w:r>
          </w:p>
        </w:tc>
        <w:tc>
          <w:tcPr>
            <w:tcW w:w="0" w:type="auto"/>
            <w:hideMark/>
          </w:tcPr>
          <w:p w14:paraId="61B4EEC2" w14:textId="77777777" w:rsidR="00B7052A" w:rsidRPr="00B7052A" w:rsidRDefault="00B7052A" w:rsidP="00B7052A">
            <w:pPr>
              <w:spacing w:after="160" w:line="278" w:lineRule="auto"/>
              <w:rPr>
                <w:sz w:val="22"/>
                <w:szCs w:val="22"/>
              </w:rPr>
            </w:pPr>
            <w:r w:rsidRPr="00B7052A">
              <w:rPr>
                <w:sz w:val="22"/>
                <w:szCs w:val="22"/>
              </w:rPr>
              <w:t>Provides rich, specific examples from the production to strongly support analysis of themes.</w:t>
            </w:r>
          </w:p>
        </w:tc>
        <w:tc>
          <w:tcPr>
            <w:tcW w:w="0" w:type="auto"/>
            <w:hideMark/>
          </w:tcPr>
          <w:p w14:paraId="7538647C" w14:textId="77777777" w:rsidR="00B7052A" w:rsidRPr="00B7052A" w:rsidRDefault="00B7052A" w:rsidP="00B7052A">
            <w:pPr>
              <w:spacing w:after="160" w:line="278" w:lineRule="auto"/>
              <w:rPr>
                <w:sz w:val="22"/>
                <w:szCs w:val="22"/>
              </w:rPr>
            </w:pPr>
            <w:r w:rsidRPr="00B7052A">
              <w:rPr>
                <w:sz w:val="22"/>
                <w:szCs w:val="22"/>
              </w:rPr>
              <w:t>Includes specific examples to support analysis, though some connections may lack depth.</w:t>
            </w:r>
          </w:p>
        </w:tc>
        <w:tc>
          <w:tcPr>
            <w:tcW w:w="0" w:type="auto"/>
            <w:hideMark/>
          </w:tcPr>
          <w:p w14:paraId="0F73EB5A" w14:textId="77777777" w:rsidR="00B7052A" w:rsidRPr="00B7052A" w:rsidRDefault="00B7052A" w:rsidP="00B7052A">
            <w:pPr>
              <w:spacing w:after="160" w:line="278" w:lineRule="auto"/>
              <w:rPr>
                <w:sz w:val="22"/>
                <w:szCs w:val="22"/>
              </w:rPr>
            </w:pPr>
            <w:r w:rsidRPr="00B7052A">
              <w:rPr>
                <w:sz w:val="22"/>
                <w:szCs w:val="22"/>
              </w:rPr>
              <w:t>Provides general examples with limited connection to themes or analysis.</w:t>
            </w:r>
          </w:p>
        </w:tc>
        <w:tc>
          <w:tcPr>
            <w:tcW w:w="0" w:type="auto"/>
            <w:hideMark/>
          </w:tcPr>
          <w:p w14:paraId="6D188A60" w14:textId="77777777" w:rsidR="00B7052A" w:rsidRPr="00B7052A" w:rsidRDefault="00B7052A" w:rsidP="00B7052A">
            <w:pPr>
              <w:spacing w:after="160" w:line="278" w:lineRule="auto"/>
              <w:rPr>
                <w:sz w:val="22"/>
                <w:szCs w:val="22"/>
              </w:rPr>
            </w:pPr>
            <w:r w:rsidRPr="00B7052A">
              <w:rPr>
                <w:sz w:val="22"/>
                <w:szCs w:val="22"/>
              </w:rPr>
              <w:t>Examples are vague or minimal and do not clearly support analysis.</w:t>
            </w:r>
          </w:p>
        </w:tc>
        <w:tc>
          <w:tcPr>
            <w:tcW w:w="0" w:type="auto"/>
            <w:hideMark/>
          </w:tcPr>
          <w:p w14:paraId="618164EE" w14:textId="77777777" w:rsidR="00B7052A" w:rsidRPr="00B7052A" w:rsidRDefault="00B7052A" w:rsidP="00B7052A">
            <w:pPr>
              <w:spacing w:after="160" w:line="278" w:lineRule="auto"/>
              <w:rPr>
                <w:sz w:val="22"/>
                <w:szCs w:val="22"/>
              </w:rPr>
            </w:pPr>
            <w:r w:rsidRPr="00B7052A">
              <w:rPr>
                <w:sz w:val="22"/>
                <w:szCs w:val="22"/>
              </w:rPr>
              <w:t>Examples are missing or unrelated to the themes.</w:t>
            </w:r>
          </w:p>
        </w:tc>
      </w:tr>
      <w:tr w:rsidR="00B7052A" w:rsidRPr="00B7052A" w14:paraId="71568609" w14:textId="77777777" w:rsidTr="00B7052A">
        <w:tc>
          <w:tcPr>
            <w:tcW w:w="0" w:type="auto"/>
            <w:hideMark/>
          </w:tcPr>
          <w:p w14:paraId="6FA73131" w14:textId="77777777" w:rsidR="00B7052A" w:rsidRPr="00B7052A" w:rsidRDefault="00B7052A" w:rsidP="00B7052A">
            <w:pPr>
              <w:spacing w:after="160" w:line="278" w:lineRule="auto"/>
            </w:pPr>
            <w:r w:rsidRPr="00B7052A">
              <w:rPr>
                <w:b/>
                <w:bCs/>
              </w:rPr>
              <w:t>Creativity and Engagement</w:t>
            </w:r>
          </w:p>
        </w:tc>
        <w:tc>
          <w:tcPr>
            <w:tcW w:w="0" w:type="auto"/>
            <w:hideMark/>
          </w:tcPr>
          <w:p w14:paraId="7C172513" w14:textId="77777777" w:rsidR="00B7052A" w:rsidRPr="00B7052A" w:rsidRDefault="00B7052A" w:rsidP="00B7052A">
            <w:pPr>
              <w:spacing w:after="160" w:line="278" w:lineRule="auto"/>
              <w:rPr>
                <w:sz w:val="22"/>
                <w:szCs w:val="22"/>
              </w:rPr>
            </w:pPr>
            <w:r w:rsidRPr="00B7052A">
              <w:rPr>
                <w:sz w:val="22"/>
                <w:szCs w:val="22"/>
              </w:rPr>
              <w:t>Writing is highly engaging, creative, and uniquely captures the reader’s interest; offers a fresh perspective.</w:t>
            </w:r>
          </w:p>
        </w:tc>
        <w:tc>
          <w:tcPr>
            <w:tcW w:w="0" w:type="auto"/>
            <w:hideMark/>
          </w:tcPr>
          <w:p w14:paraId="1EF648E8" w14:textId="77777777" w:rsidR="00B7052A" w:rsidRPr="00B7052A" w:rsidRDefault="00B7052A" w:rsidP="00B7052A">
            <w:pPr>
              <w:spacing w:after="160" w:line="278" w:lineRule="auto"/>
              <w:rPr>
                <w:sz w:val="22"/>
                <w:szCs w:val="22"/>
              </w:rPr>
            </w:pPr>
            <w:r w:rsidRPr="00B7052A">
              <w:rPr>
                <w:sz w:val="22"/>
                <w:szCs w:val="22"/>
              </w:rPr>
              <w:t>Writing is engaging and shows creativity but lacks a unique perspective or flair.</w:t>
            </w:r>
          </w:p>
        </w:tc>
        <w:tc>
          <w:tcPr>
            <w:tcW w:w="0" w:type="auto"/>
            <w:hideMark/>
          </w:tcPr>
          <w:p w14:paraId="6957C19F" w14:textId="77777777" w:rsidR="00B7052A" w:rsidRPr="00B7052A" w:rsidRDefault="00B7052A" w:rsidP="00B7052A">
            <w:pPr>
              <w:spacing w:after="160" w:line="278" w:lineRule="auto"/>
              <w:rPr>
                <w:sz w:val="22"/>
                <w:szCs w:val="22"/>
              </w:rPr>
            </w:pPr>
            <w:r w:rsidRPr="00B7052A">
              <w:rPr>
                <w:sz w:val="22"/>
                <w:szCs w:val="22"/>
              </w:rPr>
              <w:t>Writing is somewhat engaging but lacks creativity or strong reader interest.</w:t>
            </w:r>
          </w:p>
        </w:tc>
        <w:tc>
          <w:tcPr>
            <w:tcW w:w="0" w:type="auto"/>
            <w:hideMark/>
          </w:tcPr>
          <w:p w14:paraId="66ABECB1" w14:textId="77777777" w:rsidR="00B7052A" w:rsidRPr="00B7052A" w:rsidRDefault="00B7052A" w:rsidP="00B7052A">
            <w:pPr>
              <w:spacing w:after="160" w:line="278" w:lineRule="auto"/>
              <w:rPr>
                <w:sz w:val="22"/>
                <w:szCs w:val="22"/>
              </w:rPr>
            </w:pPr>
            <w:r w:rsidRPr="00B7052A">
              <w:rPr>
                <w:sz w:val="22"/>
                <w:szCs w:val="22"/>
              </w:rPr>
              <w:t>Writing is unengaging or lacks originality, making it less interesting to read.</w:t>
            </w:r>
          </w:p>
        </w:tc>
        <w:tc>
          <w:tcPr>
            <w:tcW w:w="0" w:type="auto"/>
            <w:hideMark/>
          </w:tcPr>
          <w:p w14:paraId="6CA42CC5" w14:textId="77777777" w:rsidR="00B7052A" w:rsidRPr="00B7052A" w:rsidRDefault="00B7052A" w:rsidP="00B7052A">
            <w:pPr>
              <w:spacing w:after="160" w:line="278" w:lineRule="auto"/>
              <w:rPr>
                <w:sz w:val="22"/>
                <w:szCs w:val="22"/>
              </w:rPr>
            </w:pPr>
            <w:r w:rsidRPr="00B7052A">
              <w:rPr>
                <w:sz w:val="22"/>
                <w:szCs w:val="22"/>
              </w:rPr>
              <w:t>Writing is dull, unoriginal, or fails to engage the reader.</w:t>
            </w:r>
          </w:p>
        </w:tc>
      </w:tr>
    </w:tbl>
    <w:p w14:paraId="56C9C08B" w14:textId="77777777" w:rsidR="00B7052A" w:rsidRPr="00B7052A" w:rsidRDefault="00B7052A" w:rsidP="00B7052A"/>
    <w:p w14:paraId="653737D4" w14:textId="35443DF5" w:rsidR="00FF0A97" w:rsidRPr="00B7052A" w:rsidRDefault="00FF0A97">
      <w:pPr>
        <w:rPr>
          <w:lang w:val="en-US"/>
        </w:rPr>
      </w:pPr>
    </w:p>
    <w:sectPr w:rsidR="00FF0A97" w:rsidRPr="00B705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455D6"/>
    <w:multiLevelType w:val="multilevel"/>
    <w:tmpl w:val="831E75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887A8F"/>
    <w:multiLevelType w:val="multilevel"/>
    <w:tmpl w:val="10BC4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74602F"/>
    <w:multiLevelType w:val="multilevel"/>
    <w:tmpl w:val="7FD0D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4A6DDF"/>
    <w:multiLevelType w:val="multilevel"/>
    <w:tmpl w:val="81F62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29141C"/>
    <w:multiLevelType w:val="multilevel"/>
    <w:tmpl w:val="68CA7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7394275">
    <w:abstractNumId w:val="0"/>
  </w:num>
  <w:num w:numId="2" w16cid:durableId="939292102">
    <w:abstractNumId w:val="2"/>
  </w:num>
  <w:num w:numId="3" w16cid:durableId="519855579">
    <w:abstractNumId w:val="1"/>
  </w:num>
  <w:num w:numId="4" w16cid:durableId="1833908402">
    <w:abstractNumId w:val="4"/>
  </w:num>
  <w:num w:numId="5" w16cid:durableId="5495414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52A"/>
    <w:rsid w:val="00327012"/>
    <w:rsid w:val="00452D94"/>
    <w:rsid w:val="004A0BBF"/>
    <w:rsid w:val="00615350"/>
    <w:rsid w:val="00987049"/>
    <w:rsid w:val="00AB6BA5"/>
    <w:rsid w:val="00B7052A"/>
    <w:rsid w:val="00DE6359"/>
    <w:rsid w:val="00F5542D"/>
    <w:rsid w:val="00FF0A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9139339"/>
  <w15:chartTrackingRefBased/>
  <w15:docId w15:val="{1CA37D4A-FA1D-4BC4-9E14-8EEA5AE7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05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05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05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05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05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05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05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05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05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5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05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05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05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05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05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05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05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052A"/>
    <w:rPr>
      <w:rFonts w:eastAsiaTheme="majorEastAsia" w:cstheme="majorBidi"/>
      <w:color w:val="272727" w:themeColor="text1" w:themeTint="D8"/>
    </w:rPr>
  </w:style>
  <w:style w:type="paragraph" w:styleId="Title">
    <w:name w:val="Title"/>
    <w:basedOn w:val="Normal"/>
    <w:next w:val="Normal"/>
    <w:link w:val="TitleChar"/>
    <w:uiPriority w:val="10"/>
    <w:qFormat/>
    <w:rsid w:val="00B705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05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05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05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052A"/>
    <w:pPr>
      <w:spacing w:before="160"/>
      <w:jc w:val="center"/>
    </w:pPr>
    <w:rPr>
      <w:i/>
      <w:iCs/>
      <w:color w:val="404040" w:themeColor="text1" w:themeTint="BF"/>
    </w:rPr>
  </w:style>
  <w:style w:type="character" w:customStyle="1" w:styleId="QuoteChar">
    <w:name w:val="Quote Char"/>
    <w:basedOn w:val="DefaultParagraphFont"/>
    <w:link w:val="Quote"/>
    <w:uiPriority w:val="29"/>
    <w:rsid w:val="00B7052A"/>
    <w:rPr>
      <w:i/>
      <w:iCs/>
      <w:color w:val="404040" w:themeColor="text1" w:themeTint="BF"/>
    </w:rPr>
  </w:style>
  <w:style w:type="paragraph" w:styleId="ListParagraph">
    <w:name w:val="List Paragraph"/>
    <w:basedOn w:val="Normal"/>
    <w:uiPriority w:val="34"/>
    <w:qFormat/>
    <w:rsid w:val="00B7052A"/>
    <w:pPr>
      <w:ind w:left="720"/>
      <w:contextualSpacing/>
    </w:pPr>
  </w:style>
  <w:style w:type="character" w:styleId="IntenseEmphasis">
    <w:name w:val="Intense Emphasis"/>
    <w:basedOn w:val="DefaultParagraphFont"/>
    <w:uiPriority w:val="21"/>
    <w:qFormat/>
    <w:rsid w:val="00B7052A"/>
    <w:rPr>
      <w:i/>
      <w:iCs/>
      <w:color w:val="0F4761" w:themeColor="accent1" w:themeShade="BF"/>
    </w:rPr>
  </w:style>
  <w:style w:type="paragraph" w:styleId="IntenseQuote">
    <w:name w:val="Intense Quote"/>
    <w:basedOn w:val="Normal"/>
    <w:next w:val="Normal"/>
    <w:link w:val="IntenseQuoteChar"/>
    <w:uiPriority w:val="30"/>
    <w:qFormat/>
    <w:rsid w:val="00B705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052A"/>
    <w:rPr>
      <w:i/>
      <w:iCs/>
      <w:color w:val="0F4761" w:themeColor="accent1" w:themeShade="BF"/>
    </w:rPr>
  </w:style>
  <w:style w:type="character" w:styleId="IntenseReference">
    <w:name w:val="Intense Reference"/>
    <w:basedOn w:val="DefaultParagraphFont"/>
    <w:uiPriority w:val="32"/>
    <w:qFormat/>
    <w:rsid w:val="00B7052A"/>
    <w:rPr>
      <w:b/>
      <w:bCs/>
      <w:smallCaps/>
      <w:color w:val="0F4761" w:themeColor="accent1" w:themeShade="BF"/>
      <w:spacing w:val="5"/>
    </w:rPr>
  </w:style>
  <w:style w:type="table" w:styleId="TableGrid">
    <w:name w:val="Table Grid"/>
    <w:basedOn w:val="TableNormal"/>
    <w:uiPriority w:val="39"/>
    <w:rsid w:val="00B70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93898">
      <w:bodyDiv w:val="1"/>
      <w:marLeft w:val="0"/>
      <w:marRight w:val="0"/>
      <w:marTop w:val="0"/>
      <w:marBottom w:val="0"/>
      <w:divBdr>
        <w:top w:val="none" w:sz="0" w:space="0" w:color="auto"/>
        <w:left w:val="none" w:sz="0" w:space="0" w:color="auto"/>
        <w:bottom w:val="none" w:sz="0" w:space="0" w:color="auto"/>
        <w:right w:val="none" w:sz="0" w:space="0" w:color="auto"/>
      </w:divBdr>
    </w:div>
    <w:div w:id="137042354">
      <w:bodyDiv w:val="1"/>
      <w:marLeft w:val="0"/>
      <w:marRight w:val="0"/>
      <w:marTop w:val="0"/>
      <w:marBottom w:val="0"/>
      <w:divBdr>
        <w:top w:val="none" w:sz="0" w:space="0" w:color="auto"/>
        <w:left w:val="none" w:sz="0" w:space="0" w:color="auto"/>
        <w:bottom w:val="none" w:sz="0" w:space="0" w:color="auto"/>
        <w:right w:val="none" w:sz="0" w:space="0" w:color="auto"/>
      </w:divBdr>
    </w:div>
    <w:div w:id="242450097">
      <w:bodyDiv w:val="1"/>
      <w:marLeft w:val="0"/>
      <w:marRight w:val="0"/>
      <w:marTop w:val="0"/>
      <w:marBottom w:val="0"/>
      <w:divBdr>
        <w:top w:val="none" w:sz="0" w:space="0" w:color="auto"/>
        <w:left w:val="none" w:sz="0" w:space="0" w:color="auto"/>
        <w:bottom w:val="none" w:sz="0" w:space="0" w:color="auto"/>
        <w:right w:val="none" w:sz="0" w:space="0" w:color="auto"/>
      </w:divBdr>
    </w:div>
    <w:div w:id="204540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591</Words>
  <Characters>3370</Characters>
  <Application>Microsoft Office Word</Application>
  <DocSecurity>0</DocSecurity>
  <Lines>28</Lines>
  <Paragraphs>7</Paragraphs>
  <ScaleCrop>false</ScaleCrop>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Palmer</dc:creator>
  <cp:keywords/>
  <dc:description/>
  <cp:lastModifiedBy>Kirsty Palmer</cp:lastModifiedBy>
  <cp:revision>5</cp:revision>
  <dcterms:created xsi:type="dcterms:W3CDTF">2025-06-24T05:10:00Z</dcterms:created>
  <dcterms:modified xsi:type="dcterms:W3CDTF">2025-06-24T05:17:00Z</dcterms:modified>
</cp:coreProperties>
</file>