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E19A" w14:textId="02B7AF98" w:rsidR="00B04FF9" w:rsidRDefault="00F347C8">
      <w:hyperlink r:id="rId4" w:history="1">
        <w:r>
          <w:rPr>
            <w:rStyle w:val="Hyperlink"/>
          </w:rPr>
          <w:t>https://8farrena.wixsite.com/business-external</w:t>
        </w:r>
      </w:hyperlink>
    </w:p>
    <w:sectPr w:rsidR="00B0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C8"/>
    <w:rsid w:val="00E067B7"/>
    <w:rsid w:val="00EB7BF6"/>
    <w:rsid w:val="00F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E046"/>
  <w15:chartTrackingRefBased/>
  <w15:docId w15:val="{BC8DEC66-CA5B-4920-AD6F-0A6DB02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farrena.wixsite.com/business-ex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2022-12-07T23:51:00Z</dcterms:created>
  <dcterms:modified xsi:type="dcterms:W3CDTF">2022-12-07T23:52:00Z</dcterms:modified>
</cp:coreProperties>
</file>