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8530" w14:textId="4B429EA5" w:rsidR="00B158E4" w:rsidRDefault="00B158E4">
      <w:pPr>
        <w:rPr>
          <w:rFonts w:ascii="Tw Cen MT" w:hAnsi="Tw Cen MT" w:cs="Levenim MT"/>
          <w:sz w:val="72"/>
          <w:szCs w:val="72"/>
        </w:rPr>
      </w:pPr>
    </w:p>
    <w:tbl>
      <w:tblPr>
        <w:tblStyle w:val="SOFinalPerformanceTable"/>
        <w:tblW w:w="79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6"/>
        <w:gridCol w:w="2503"/>
        <w:gridCol w:w="2503"/>
        <w:gridCol w:w="2503"/>
      </w:tblGrid>
      <w:tr w:rsidR="00B158E4" w14:paraId="7875D82F" w14:textId="77777777" w:rsidTr="00B158E4">
        <w:trPr>
          <w:trHeight w:hRule="exact" w:val="544"/>
          <w:tblHeader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4A895BFA" w14:textId="77777777" w:rsidR="00B158E4" w:rsidRDefault="00B158E4"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25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129A61FC" w14:textId="77777777" w:rsidR="00B158E4" w:rsidRDefault="00B158E4">
            <w:pPr>
              <w:pStyle w:val="SOFinalPerformanceTableHead1"/>
              <w:spacing w:before="60"/>
            </w:pPr>
            <w:r>
              <w:t>Finding and Solving Problems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47ADC40F" w14:textId="77777777" w:rsidR="00B158E4" w:rsidRDefault="00B158E4">
            <w:pPr>
              <w:pStyle w:val="SOFinalPerformanceTableHead1"/>
            </w:pPr>
            <w:r>
              <w:t>Contextual Application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</w:tcMar>
            <w:vAlign w:val="center"/>
            <w:hideMark/>
          </w:tcPr>
          <w:p w14:paraId="7047402C" w14:textId="77777777" w:rsidR="00B158E4" w:rsidRDefault="00B158E4">
            <w:pPr>
              <w:pStyle w:val="SOFinalPerformanceTableHead1"/>
            </w:pPr>
            <w:r>
              <w:t>Analysis and Evaluation</w:t>
            </w:r>
          </w:p>
        </w:tc>
      </w:tr>
      <w:tr w:rsidR="00B158E4" w14:paraId="09E738CD" w14:textId="77777777" w:rsidTr="00B158E4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5BF37B2F" w14:textId="77777777" w:rsidR="00B158E4" w:rsidRDefault="00B158E4">
            <w:pPr>
              <w:pStyle w:val="SOFinalPerformanceTableLetters"/>
            </w:pPr>
            <w:r>
              <w:t>A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6C99A82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Insightful identification and exploration of problems and/or needs using a customer-focused approach.</w:t>
            </w:r>
          </w:p>
          <w:p w14:paraId="1F393E4D" w14:textId="47A7616A" w:rsidR="00B158E4" w:rsidRDefault="00B158E4">
            <w:pPr>
              <w:pStyle w:val="SOFinalPerformanceTableText"/>
            </w:pPr>
            <w:r w:rsidRPr="00B158E4">
              <w:rPr>
                <w:highlight w:val="yellow"/>
              </w:rPr>
              <w:t>Highly creative generation of innovative and viable solutions to problems and/or needs using a customer-focused approach.</w:t>
            </w:r>
            <w:r>
              <w:rPr>
                <w:b/>
                <w:bCs/>
              </w:rPr>
              <w:t xml:space="preserve"> A+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217D7FA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Perceptive and highly effective contextual application of decision-making and project management tools and strategies.</w:t>
            </w:r>
            <w:r>
              <w:rPr>
                <w:b/>
                <w:bCs/>
                <w:color w:val="D9D9D9" w:themeColor="background1" w:themeShade="D9"/>
              </w:rPr>
              <w:t xml:space="preserve"> </w:t>
            </w:r>
          </w:p>
          <w:p w14:paraId="17C58104" w14:textId="6DC52E21" w:rsidR="00B158E4" w:rsidRPr="00B158E4" w:rsidRDefault="00B158E4">
            <w:pPr>
              <w:pStyle w:val="SOFinalPerformanceTableText"/>
              <w:rPr>
                <w:b/>
                <w:bCs/>
                <w:color w:val="D9D9D9" w:themeColor="background1" w:themeShade="D9"/>
                <w:highlight w:val="yellow"/>
              </w:rPr>
            </w:pPr>
            <w:r w:rsidRPr="00B158E4">
              <w:rPr>
                <w:highlight w:val="yellow"/>
              </w:rPr>
              <w:t xml:space="preserve">Astute creation and application of business intelligence to iteratively develop business models and plans </w:t>
            </w:r>
            <w:r w:rsidRPr="00B158E4">
              <w:rPr>
                <w:b/>
                <w:bCs/>
                <w:highlight w:val="yellow"/>
              </w:rPr>
              <w:t>A+</w:t>
            </w:r>
          </w:p>
          <w:p w14:paraId="0EF33F36" w14:textId="2D35899B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 w:rsidRPr="00B158E4">
              <w:rPr>
                <w:highlight w:val="yellow"/>
              </w:rPr>
              <w:t>Perceptive contextual application of communication and/or collaborative skills.</w:t>
            </w:r>
            <w:r>
              <w:t xml:space="preserve"> </w:t>
            </w:r>
            <w:r w:rsidRPr="00B158E4">
              <w:rPr>
                <w:b/>
                <w:bCs/>
              </w:rPr>
              <w:t>A+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4CCBC68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Discerning evaluation of business models and plans.</w:t>
            </w:r>
          </w:p>
          <w:p w14:paraId="5D64A7B0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Critical analysis and evaluation of opportunities and challenges for business in the digital age.</w:t>
            </w:r>
          </w:p>
          <w:p w14:paraId="7981F6D5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B158E4" w14:paraId="08628A4B" w14:textId="77777777" w:rsidTr="00B158E4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067AC7D9" w14:textId="77777777" w:rsidR="00B158E4" w:rsidRDefault="00B158E4">
            <w:pPr>
              <w:pStyle w:val="SOFinalPerformanceTableLetters"/>
            </w:pPr>
            <w:r>
              <w:t>B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F518C3A" w14:textId="77777777" w:rsidR="00B158E4" w:rsidRP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 w:rsidRPr="00B158E4">
              <w:rPr>
                <w:color w:val="D9D9D9" w:themeColor="background1" w:themeShade="D9"/>
              </w:rPr>
              <w:t xml:space="preserve">Well-considered identification and exploration of problems and/or needs using a customer-focused approach. </w:t>
            </w:r>
          </w:p>
          <w:p w14:paraId="667D4FFB" w14:textId="35EF08E7" w:rsidR="00B158E4" w:rsidRPr="00B158E4" w:rsidRDefault="00B158E4">
            <w:pPr>
              <w:pStyle w:val="SOFinalPerformanceTableText"/>
            </w:pPr>
            <w:r w:rsidRPr="00B158E4">
              <w:t xml:space="preserve">Creative generation of viable solutions with some innovation to problems and/or needs using a customer-focused approach. 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07231E3" w14:textId="77777777" w:rsidR="00B158E4" w:rsidRP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 w:rsidRPr="00B158E4">
              <w:rPr>
                <w:color w:val="D9D9D9" w:themeColor="background1" w:themeShade="D9"/>
              </w:rPr>
              <w:t>Well-considered and effective contextual application of decision-making and project management tools and strategies.</w:t>
            </w:r>
          </w:p>
          <w:p w14:paraId="67F0CC45" w14:textId="77777777" w:rsidR="00B158E4" w:rsidRPr="00B158E4" w:rsidRDefault="00B158E4">
            <w:pPr>
              <w:pStyle w:val="SOFinalPerformanceTableText"/>
            </w:pPr>
            <w:r w:rsidRPr="00B158E4">
              <w:t>Purposeful creation and application of business intelligence to iteratively develop business models and plans.</w:t>
            </w:r>
          </w:p>
          <w:p w14:paraId="1BD9682F" w14:textId="77777777" w:rsidR="00B158E4" w:rsidRP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 w:rsidRPr="00B158E4">
              <w:t>Mostly perceptive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E7E82E0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Well-considered evaluation of business models and plans.</w:t>
            </w:r>
          </w:p>
          <w:p w14:paraId="566FC73B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Mostly critical analysis and evaluation of opportunities and challenges for business in the digital age.</w:t>
            </w:r>
          </w:p>
          <w:p w14:paraId="193B0604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B158E4" w14:paraId="4B25E6B6" w14:textId="77777777" w:rsidTr="00B158E4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4760139F" w14:textId="77777777" w:rsidR="00B158E4" w:rsidRDefault="00B158E4">
            <w:pPr>
              <w:pStyle w:val="SOFinalPerformanceTableLetters"/>
            </w:pPr>
            <w:r>
              <w:t>C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BDD9354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identification and exploration of problems and/or needs using a customer-focused approach.</w:t>
            </w:r>
          </w:p>
          <w:p w14:paraId="0E69CBD2" w14:textId="77777777" w:rsidR="00B158E4" w:rsidRDefault="00B158E4">
            <w:pPr>
              <w:pStyle w:val="SOFinalPerformanceTableText"/>
            </w:pPr>
            <w:r>
              <w:t>Mostly creative generation of viable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0BBCE3A6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contextual application of decision-making and project management tools and strategies.</w:t>
            </w:r>
          </w:p>
          <w:p w14:paraId="68761F29" w14:textId="77777777" w:rsidR="00B158E4" w:rsidRDefault="00B158E4">
            <w:pPr>
              <w:pStyle w:val="SOFinalPerformanceTableText"/>
            </w:pPr>
            <w:r>
              <w:t>Competent creation and application of business intelligence to iteratively develop business models and plans.</w:t>
            </w:r>
          </w:p>
          <w:p w14:paraId="16964928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t>Effective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E812E2B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evaluation of business models and plans.</w:t>
            </w:r>
          </w:p>
          <w:p w14:paraId="5CD4E8A8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critical analysis and evaluation of opportunities and challenges for business in the digital age.</w:t>
            </w:r>
          </w:p>
          <w:p w14:paraId="6EEE6858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B158E4" w14:paraId="28845DC7" w14:textId="77777777" w:rsidTr="00B158E4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0810BFF1" w14:textId="77777777" w:rsidR="00B158E4" w:rsidRDefault="00B158E4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05A042A4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identification and exploration of problems and/or needs using a customer-focused approach.</w:t>
            </w:r>
          </w:p>
          <w:p w14:paraId="702948FE" w14:textId="77777777" w:rsidR="00B158E4" w:rsidRDefault="00B158E4">
            <w:pPr>
              <w:pStyle w:val="SOFinalPerformanceTableText"/>
            </w:pPr>
            <w:r>
              <w:t>Some generation of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AE23A0C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application of decision-making and project management tools and strategies.</w:t>
            </w:r>
          </w:p>
          <w:p w14:paraId="53D9CF47" w14:textId="77777777" w:rsidR="00B158E4" w:rsidRDefault="00B158E4">
            <w:pPr>
              <w:pStyle w:val="SOFinalPerformanceTableText"/>
            </w:pPr>
            <w:r>
              <w:t>Some creation and application of business intelligence to iteratively develop business models and plans.</w:t>
            </w:r>
          </w:p>
          <w:p w14:paraId="65F1A671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t>Some contextual application of communication and/or collaborative skills</w:t>
            </w:r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028B1A1E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2D7594F1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analysis and description of opportunities and challenges for business in the digital age.</w:t>
            </w:r>
          </w:p>
          <w:p w14:paraId="12DFA332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B158E4" w14:paraId="5A314F95" w14:textId="77777777" w:rsidTr="00B158E4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790E6000" w14:textId="77777777" w:rsidR="00B158E4" w:rsidRDefault="00B158E4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785CF7E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identification and exploration of problems and/or needs using a customer-focused approach.</w:t>
            </w:r>
          </w:p>
          <w:p w14:paraId="2375F967" w14:textId="77777777" w:rsidR="00B158E4" w:rsidRDefault="00B158E4">
            <w:pPr>
              <w:pStyle w:val="SOFinalPerformanceTableText"/>
            </w:pPr>
            <w:r>
              <w:t>Attempted generation of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FEDBC15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application of decision-making and project management tools and strategies.</w:t>
            </w:r>
          </w:p>
          <w:p w14:paraId="5E555F66" w14:textId="77777777" w:rsidR="00B158E4" w:rsidRDefault="00B158E4">
            <w:pPr>
              <w:pStyle w:val="SOFinalPerformanceTableText"/>
            </w:pPr>
            <w:r>
              <w:t>Attempted creation and application of business intelligence to iteratively develop business models and plans.</w:t>
            </w:r>
          </w:p>
          <w:p w14:paraId="0C39A9F1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t>Attempted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B394CE2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description of business models and plans.</w:t>
            </w:r>
          </w:p>
          <w:p w14:paraId="004734C6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Description of opportunities and challenges for business in the digital age.</w:t>
            </w:r>
          </w:p>
          <w:p w14:paraId="46C04C06" w14:textId="77777777" w:rsidR="00B158E4" w:rsidRDefault="00B158E4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</w:tbl>
    <w:p w14:paraId="1BD6F886" w14:textId="4CF6B5BB" w:rsidR="00CF1849" w:rsidRDefault="00CF1849" w:rsidP="00CF1849">
      <w:pPr>
        <w:jc w:val="center"/>
        <w:rPr>
          <w:rFonts w:ascii="Tw Cen MT" w:hAnsi="Tw Cen MT" w:cs="Levenim MT"/>
          <w:sz w:val="72"/>
          <w:szCs w:val="72"/>
        </w:rPr>
      </w:pPr>
      <w:r w:rsidRPr="00CF1849">
        <w:rPr>
          <w:rFonts w:ascii="Tw Cen MT" w:hAnsi="Tw Cen MT"/>
          <w:noProof/>
          <w:sz w:val="72"/>
          <w:szCs w:val="72"/>
        </w:rPr>
        <w:lastRenderedPageBreak/>
        <w:drawing>
          <wp:anchor distT="0" distB="0" distL="114300" distR="114300" simplePos="0" relativeHeight="251642880" behindDoc="1" locked="0" layoutInCell="1" allowOverlap="1" wp14:anchorId="207B1C30" wp14:editId="4DF45962">
            <wp:simplePos x="0" y="0"/>
            <wp:positionH relativeFrom="margin">
              <wp:align>center</wp:align>
            </wp:positionH>
            <wp:positionV relativeFrom="paragraph">
              <wp:posOffset>-44</wp:posOffset>
            </wp:positionV>
            <wp:extent cx="6191250" cy="6191250"/>
            <wp:effectExtent l="0" t="0" r="0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68">
        <w:rPr>
          <w:rFonts w:ascii="Tw Cen MT" w:hAnsi="Tw Cen MT" w:cs="Levenim MT"/>
          <w:sz w:val="72"/>
          <w:szCs w:val="72"/>
        </w:rPr>
        <w:t xml:space="preserve"> </w:t>
      </w:r>
    </w:p>
    <w:p w14:paraId="67155DB1" w14:textId="7BD3CF6F" w:rsidR="00CF1849" w:rsidRPr="00CF1849" w:rsidRDefault="00CF1849" w:rsidP="00CF1849">
      <w:pPr>
        <w:jc w:val="center"/>
        <w:rPr>
          <w:rFonts w:ascii="Tw Cen MT" w:hAnsi="Tw Cen MT" w:cs="Levenim MT"/>
          <w:sz w:val="72"/>
          <w:szCs w:val="72"/>
        </w:rPr>
      </w:pPr>
      <w:r w:rsidRPr="00CF1849">
        <w:rPr>
          <w:rFonts w:ascii="Tw Cen MT" w:hAnsi="Tw Cen MT" w:cs="Levenim MT"/>
          <w:sz w:val="72"/>
          <w:szCs w:val="72"/>
        </w:rPr>
        <w:t>SunStick Business Report</w:t>
      </w:r>
    </w:p>
    <w:p w14:paraId="795D3282" w14:textId="0DBFEF6F" w:rsidR="008B78A6" w:rsidRPr="00A83654" w:rsidRDefault="00CF1849" w:rsidP="00CF1849">
      <w:pPr>
        <w:jc w:val="center"/>
      </w:pPr>
      <w:r w:rsidRPr="00A83654">
        <w:rPr>
          <w:rFonts w:ascii="Levenim MT" w:hAnsi="Levenim MT" w:cs="Levenim MT"/>
          <w:sz w:val="28"/>
          <w:szCs w:val="28"/>
        </w:rPr>
        <w:t>Stage 2 Business Innovation: Annesley Farren</w:t>
      </w:r>
      <w:r w:rsidR="008B78A6" w:rsidRPr="00A83654">
        <w:br w:type="page"/>
      </w:r>
    </w:p>
    <w:p w14:paraId="012C755E" w14:textId="127DBC3B" w:rsidR="003D1375" w:rsidRPr="00EA784A" w:rsidRDefault="00C40D71" w:rsidP="008B78A6">
      <w:pPr>
        <w:pStyle w:val="Heading1"/>
        <w:rPr>
          <w:color w:val="B85A22" w:themeColor="accent2" w:themeShade="BF"/>
        </w:rPr>
      </w:pPr>
      <w:bookmarkStart w:id="0" w:name="_Toc110108959"/>
      <w:r w:rsidRPr="00EA784A">
        <w:rPr>
          <w:color w:val="B85A22" w:themeColor="accent2" w:themeShade="BF"/>
        </w:rPr>
        <w:lastRenderedPageBreak/>
        <w:t>Executive Summary</w:t>
      </w:r>
      <w:bookmarkEnd w:id="0"/>
    </w:p>
    <w:p w14:paraId="00B3AEBB" w14:textId="0AD23703" w:rsidR="008B78A6" w:rsidRDefault="00CA1153">
      <w:r>
        <w:t xml:space="preserve">SunStick </w:t>
      </w:r>
      <w:r w:rsidR="00D17024">
        <w:t>reminds customers</w:t>
      </w:r>
      <w:r w:rsidR="000A0062">
        <w:t xml:space="preserve"> to reapply sunscreen through an </w:t>
      </w:r>
      <w:r w:rsidR="000A21ED">
        <w:t xml:space="preserve">accessible and convenient product, ensuring </w:t>
      </w:r>
      <w:r w:rsidR="00447CB5">
        <w:t>protection from the sun</w:t>
      </w:r>
      <w:r w:rsidR="005B44A0">
        <w:t xml:space="preserve"> at a competitive price</w:t>
      </w:r>
      <w:r w:rsidR="00447CB5">
        <w:t>.</w:t>
      </w:r>
      <w:r w:rsidR="0022352F">
        <w:t xml:space="preserve"> </w:t>
      </w:r>
      <w:r w:rsidR="00164E33">
        <w:t>A</w:t>
      </w:r>
      <w:r w:rsidR="0022352F">
        <w:t xml:space="preserve"> razor-and-blade business model </w:t>
      </w:r>
      <w:r w:rsidR="00164E33">
        <w:t>creates</w:t>
      </w:r>
      <w:r w:rsidR="00441BB6">
        <w:t xml:space="preserve"> </w:t>
      </w:r>
      <w:r w:rsidR="00164E33">
        <w:t xml:space="preserve">recurring revenue. </w:t>
      </w:r>
      <w:r w:rsidR="00C840D9">
        <w:t>Marketing strategies</w:t>
      </w:r>
      <w:r w:rsidR="00E83365">
        <w:t xml:space="preserve"> </w:t>
      </w:r>
      <w:r w:rsidR="00581A3C">
        <w:t xml:space="preserve">will </w:t>
      </w:r>
      <w:r w:rsidR="00E83365">
        <w:t xml:space="preserve">make SunStick readily accessible throughout Australia through low price and intensive distribution, maximising profit and </w:t>
      </w:r>
      <w:r w:rsidR="00A50EC0">
        <w:t>building a financially sustainable business model.</w:t>
      </w:r>
      <w:r w:rsidR="008B78A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0761706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3E0CB6" w14:textId="063450F6" w:rsidR="008B78A6" w:rsidRPr="00EA784A" w:rsidRDefault="008B78A6">
          <w:pPr>
            <w:pStyle w:val="TOCHeading"/>
            <w:rPr>
              <w:color w:val="B85A22" w:themeColor="accent2" w:themeShade="BF"/>
            </w:rPr>
          </w:pPr>
          <w:r w:rsidRPr="00EA784A">
            <w:rPr>
              <w:color w:val="B85A22" w:themeColor="accent2" w:themeShade="BF"/>
            </w:rPr>
            <w:t>Contents</w:t>
          </w:r>
        </w:p>
        <w:p w14:paraId="7D73943A" w14:textId="0BD0A454" w:rsidR="00CF1849" w:rsidRDefault="008B78A6" w:rsidP="00BA5360">
          <w:pPr>
            <w:pStyle w:val="TOC1"/>
            <w:rPr>
              <w:rFonts w:eastAsiaTheme="minorEastAsia"/>
              <w:lang w:eastAsia="en-AU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10108959" w:history="1">
            <w:r w:rsidR="00CF1849" w:rsidRPr="009F5FCE">
              <w:rPr>
                <w:rStyle w:val="Hyperlink"/>
              </w:rPr>
              <w:t>Executive Summary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_Toc110108959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2</w:t>
            </w:r>
            <w:r w:rsidR="00CF1849">
              <w:rPr>
                <w:webHidden/>
              </w:rPr>
              <w:fldChar w:fldCharType="end"/>
            </w:r>
          </w:hyperlink>
        </w:p>
        <w:p w14:paraId="560A823C" w14:textId="4F0D741A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60" w:history="1">
            <w:r w:rsidR="00CF1849" w:rsidRPr="009F5FCE">
              <w:rPr>
                <w:rStyle w:val="Hyperlink"/>
              </w:rPr>
              <w:t>Table Of Figures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_Toc110108960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4</w:t>
            </w:r>
            <w:r w:rsidR="00CF1849">
              <w:rPr>
                <w:webHidden/>
              </w:rPr>
              <w:fldChar w:fldCharType="end"/>
            </w:r>
          </w:hyperlink>
        </w:p>
        <w:p w14:paraId="6C3319BA" w14:textId="034814AF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61" w:history="1">
            <w:r w:rsidR="00CF1849" w:rsidRPr="009F5FCE">
              <w:rPr>
                <w:rStyle w:val="Hyperlink"/>
              </w:rPr>
              <w:t>Market Analysis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_Toc110108961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5</w:t>
            </w:r>
            <w:r w:rsidR="00CF1849">
              <w:rPr>
                <w:webHidden/>
              </w:rPr>
              <w:fldChar w:fldCharType="end"/>
            </w:r>
          </w:hyperlink>
        </w:p>
        <w:p w14:paraId="7F6EDDEA" w14:textId="7900ABA2" w:rsidR="00CF1849" w:rsidRDefault="00F26E4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0108962" w:history="1">
            <w:r w:rsidR="00CF1849" w:rsidRPr="009F5FCE">
              <w:rPr>
                <w:rStyle w:val="Hyperlink"/>
                <w:noProof/>
              </w:rPr>
              <w:t>Industry Overview</w:t>
            </w:r>
            <w:r w:rsidR="00CF1849">
              <w:rPr>
                <w:noProof/>
                <w:webHidden/>
              </w:rPr>
              <w:tab/>
            </w:r>
            <w:r w:rsidR="00CF1849">
              <w:rPr>
                <w:noProof/>
                <w:webHidden/>
              </w:rPr>
              <w:fldChar w:fldCharType="begin"/>
            </w:r>
            <w:r w:rsidR="00CF1849">
              <w:rPr>
                <w:noProof/>
                <w:webHidden/>
              </w:rPr>
              <w:instrText xml:space="preserve"> PAGEREF _Toc110108962 \h </w:instrText>
            </w:r>
            <w:r w:rsidR="00CF1849">
              <w:rPr>
                <w:noProof/>
                <w:webHidden/>
              </w:rPr>
            </w:r>
            <w:r w:rsidR="00CF1849">
              <w:rPr>
                <w:noProof/>
                <w:webHidden/>
              </w:rPr>
              <w:fldChar w:fldCharType="separate"/>
            </w:r>
            <w:r w:rsidR="00CF1849">
              <w:rPr>
                <w:noProof/>
                <w:webHidden/>
              </w:rPr>
              <w:t>5</w:t>
            </w:r>
            <w:r w:rsidR="00CF1849">
              <w:rPr>
                <w:noProof/>
                <w:webHidden/>
              </w:rPr>
              <w:fldChar w:fldCharType="end"/>
            </w:r>
          </w:hyperlink>
        </w:p>
        <w:p w14:paraId="5B446932" w14:textId="4BBA3917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63" w:history="1">
            <w:r w:rsidR="00CF1849" w:rsidRPr="009F5FCE">
              <w:rPr>
                <w:rStyle w:val="Hyperlink"/>
              </w:rPr>
              <w:t>Key Competitors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_Toc110108963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5</w:t>
            </w:r>
            <w:r w:rsidR="00CF1849">
              <w:rPr>
                <w:webHidden/>
              </w:rPr>
              <w:fldChar w:fldCharType="end"/>
            </w:r>
          </w:hyperlink>
        </w:p>
        <w:p w14:paraId="6A84817F" w14:textId="05E85254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64" w:history="1">
            <w:r w:rsidR="00CF1849" w:rsidRPr="009F5FCE">
              <w:rPr>
                <w:rStyle w:val="Hyperlink"/>
              </w:rPr>
              <w:t>Growth and Trends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_Toc110108964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6</w:t>
            </w:r>
            <w:r w:rsidR="00CF1849">
              <w:rPr>
                <w:webHidden/>
              </w:rPr>
              <w:fldChar w:fldCharType="end"/>
            </w:r>
          </w:hyperlink>
        </w:p>
        <w:p w14:paraId="7868D946" w14:textId="46ED294E" w:rsidR="00CF1849" w:rsidRDefault="00F26E4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0108965" w:history="1">
            <w:r w:rsidR="00CF1849" w:rsidRPr="009F5FCE">
              <w:rPr>
                <w:rStyle w:val="Hyperlink"/>
                <w:noProof/>
              </w:rPr>
              <w:t>Target Market</w:t>
            </w:r>
            <w:r w:rsidR="00CF1849">
              <w:rPr>
                <w:noProof/>
                <w:webHidden/>
              </w:rPr>
              <w:tab/>
            </w:r>
            <w:r w:rsidR="00CF1849">
              <w:rPr>
                <w:noProof/>
                <w:webHidden/>
              </w:rPr>
              <w:fldChar w:fldCharType="begin"/>
            </w:r>
            <w:r w:rsidR="00CF1849">
              <w:rPr>
                <w:noProof/>
                <w:webHidden/>
              </w:rPr>
              <w:instrText xml:space="preserve"> PAGEREF _Toc110108965 \h </w:instrText>
            </w:r>
            <w:r w:rsidR="00CF1849">
              <w:rPr>
                <w:noProof/>
                <w:webHidden/>
              </w:rPr>
            </w:r>
            <w:r w:rsidR="00CF1849">
              <w:rPr>
                <w:noProof/>
                <w:webHidden/>
              </w:rPr>
              <w:fldChar w:fldCharType="separate"/>
            </w:r>
            <w:r w:rsidR="00CF1849">
              <w:rPr>
                <w:noProof/>
                <w:webHidden/>
              </w:rPr>
              <w:t>7</w:t>
            </w:r>
            <w:r w:rsidR="00CF1849">
              <w:rPr>
                <w:noProof/>
                <w:webHidden/>
              </w:rPr>
              <w:fldChar w:fldCharType="end"/>
            </w:r>
          </w:hyperlink>
        </w:p>
        <w:p w14:paraId="69644119" w14:textId="25484964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66" w:history="1">
            <w:r w:rsidR="00CF1849" w:rsidRPr="009F5FCE">
              <w:rPr>
                <w:rStyle w:val="Hyperlink"/>
              </w:rPr>
              <w:t>Market Segments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_Toc110108966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7</w:t>
            </w:r>
            <w:r w:rsidR="00CF1849">
              <w:rPr>
                <w:webHidden/>
              </w:rPr>
              <w:fldChar w:fldCharType="end"/>
            </w:r>
          </w:hyperlink>
        </w:p>
        <w:p w14:paraId="462240DC" w14:textId="017DC444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67" w:history="1">
            <w:r w:rsidR="00CF1849" w:rsidRPr="009F5FCE">
              <w:rPr>
                <w:rStyle w:val="Hyperlink"/>
              </w:rPr>
              <w:t>Market Size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_Toc110108967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7</w:t>
            </w:r>
            <w:r w:rsidR="00CF1849">
              <w:rPr>
                <w:webHidden/>
              </w:rPr>
              <w:fldChar w:fldCharType="end"/>
            </w:r>
          </w:hyperlink>
        </w:p>
        <w:p w14:paraId="2B1F1D87" w14:textId="79AE69D7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68" w:history="1">
            <w:r w:rsidR="00CF1849" w:rsidRPr="009F5FCE">
              <w:rPr>
                <w:rStyle w:val="Hyperlink"/>
              </w:rPr>
              <w:t>Demographics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_Toc110108968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8</w:t>
            </w:r>
            <w:r w:rsidR="00CF1849">
              <w:rPr>
                <w:webHidden/>
              </w:rPr>
              <w:fldChar w:fldCharType="end"/>
            </w:r>
          </w:hyperlink>
        </w:p>
        <w:p w14:paraId="63BC8335" w14:textId="2AFAFCA7" w:rsidR="00CF1849" w:rsidRDefault="00F26E4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0108969" w:history="1">
            <w:r w:rsidR="00CF1849" w:rsidRPr="009F5FCE">
              <w:rPr>
                <w:rStyle w:val="Hyperlink"/>
                <w:noProof/>
              </w:rPr>
              <w:t>Marketing Strategies</w:t>
            </w:r>
            <w:r w:rsidR="00CF1849">
              <w:rPr>
                <w:noProof/>
                <w:webHidden/>
              </w:rPr>
              <w:tab/>
            </w:r>
            <w:r w:rsidR="00CF1849">
              <w:rPr>
                <w:noProof/>
                <w:webHidden/>
              </w:rPr>
              <w:fldChar w:fldCharType="begin"/>
            </w:r>
            <w:r w:rsidR="00CF1849">
              <w:rPr>
                <w:noProof/>
                <w:webHidden/>
              </w:rPr>
              <w:instrText xml:space="preserve"> PAGEREF _Toc110108969 \h </w:instrText>
            </w:r>
            <w:r w:rsidR="00CF1849">
              <w:rPr>
                <w:noProof/>
                <w:webHidden/>
              </w:rPr>
            </w:r>
            <w:r w:rsidR="00CF1849">
              <w:rPr>
                <w:noProof/>
                <w:webHidden/>
              </w:rPr>
              <w:fldChar w:fldCharType="separate"/>
            </w:r>
            <w:r w:rsidR="00CF1849">
              <w:rPr>
                <w:noProof/>
                <w:webHidden/>
              </w:rPr>
              <w:t>9</w:t>
            </w:r>
            <w:r w:rsidR="00CF1849">
              <w:rPr>
                <w:noProof/>
                <w:webHidden/>
              </w:rPr>
              <w:fldChar w:fldCharType="end"/>
            </w:r>
          </w:hyperlink>
        </w:p>
        <w:p w14:paraId="520266D0" w14:textId="2364D4C5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70" w:history="1">
            <w:r w:rsidR="00CF1849" w:rsidRPr="009F5FCE">
              <w:rPr>
                <w:rStyle w:val="Hyperlink"/>
              </w:rPr>
              <w:t>Marketing Objectives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_Toc110108970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10</w:t>
            </w:r>
            <w:r w:rsidR="00CF1849">
              <w:rPr>
                <w:webHidden/>
              </w:rPr>
              <w:fldChar w:fldCharType="end"/>
            </w:r>
          </w:hyperlink>
        </w:p>
        <w:p w14:paraId="412F1C3E" w14:textId="3F92D0AD" w:rsidR="00CF1849" w:rsidRDefault="00F26E4C">
          <w:pPr>
            <w:pStyle w:val="TOC3"/>
            <w:rPr>
              <w:rFonts w:eastAsiaTheme="minorEastAsia"/>
              <w:color w:val="auto"/>
              <w:lang w:eastAsia="en-AU"/>
            </w:rPr>
          </w:pPr>
          <w:hyperlink w:anchor="_Toc110108971" w:history="1">
            <w:r w:rsidR="00CF1849" w:rsidRPr="009F5FCE">
              <w:rPr>
                <w:rStyle w:val="Hyperlink"/>
              </w:rPr>
              <w:t>Promotional Methods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_Toc110108971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10</w:t>
            </w:r>
            <w:r w:rsidR="00CF1849">
              <w:rPr>
                <w:webHidden/>
              </w:rPr>
              <w:fldChar w:fldCharType="end"/>
            </w:r>
          </w:hyperlink>
        </w:p>
        <w:p w14:paraId="475B58D4" w14:textId="180FF907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72" w:history="1">
            <w:r w:rsidR="00CF1849" w:rsidRPr="009F5FCE">
              <w:rPr>
                <w:rStyle w:val="Hyperlink"/>
              </w:rPr>
              <w:t>Branding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_Toc110108972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11</w:t>
            </w:r>
            <w:r w:rsidR="00CF1849">
              <w:rPr>
                <w:webHidden/>
              </w:rPr>
              <w:fldChar w:fldCharType="end"/>
            </w:r>
          </w:hyperlink>
        </w:p>
        <w:p w14:paraId="166BA2D9" w14:textId="5E5A5B43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73" w:history="1">
            <w:r w:rsidR="00CF1849" w:rsidRPr="009F5FCE">
              <w:rPr>
                <w:rStyle w:val="Hyperlink"/>
              </w:rPr>
              <w:t>Proposed Revenue Model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_Toc110108973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12</w:t>
            </w:r>
            <w:r w:rsidR="00CF1849">
              <w:rPr>
                <w:webHidden/>
              </w:rPr>
              <w:fldChar w:fldCharType="end"/>
            </w:r>
          </w:hyperlink>
        </w:p>
        <w:p w14:paraId="3A530C8A" w14:textId="3E26A647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74" w:history="1">
            <w:r w:rsidR="00CF1849" w:rsidRPr="009F5FCE">
              <w:rPr>
                <w:rStyle w:val="Hyperlink"/>
              </w:rPr>
              <w:t>Proposed Pricing Strategies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_Toc110108974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13</w:t>
            </w:r>
            <w:r w:rsidR="00CF1849">
              <w:rPr>
                <w:webHidden/>
              </w:rPr>
              <w:fldChar w:fldCharType="end"/>
            </w:r>
          </w:hyperlink>
        </w:p>
        <w:p w14:paraId="1F14DC55" w14:textId="2A790E29" w:rsidR="00CF1849" w:rsidRDefault="00F26E4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0108975" w:history="1">
            <w:r w:rsidR="00CF1849" w:rsidRPr="009F5FCE">
              <w:rPr>
                <w:rStyle w:val="Hyperlink"/>
                <w:noProof/>
              </w:rPr>
              <w:t>Cash Flow Statement</w:t>
            </w:r>
            <w:r w:rsidR="00CF1849">
              <w:rPr>
                <w:noProof/>
                <w:webHidden/>
              </w:rPr>
              <w:tab/>
            </w:r>
            <w:r w:rsidR="00CF1849">
              <w:rPr>
                <w:noProof/>
                <w:webHidden/>
              </w:rPr>
              <w:fldChar w:fldCharType="begin"/>
            </w:r>
            <w:r w:rsidR="00CF1849">
              <w:rPr>
                <w:noProof/>
                <w:webHidden/>
              </w:rPr>
              <w:instrText xml:space="preserve"> PAGEREF _Toc110108975 \h </w:instrText>
            </w:r>
            <w:r w:rsidR="00CF1849">
              <w:rPr>
                <w:noProof/>
                <w:webHidden/>
              </w:rPr>
            </w:r>
            <w:r w:rsidR="00CF1849">
              <w:rPr>
                <w:noProof/>
                <w:webHidden/>
              </w:rPr>
              <w:fldChar w:fldCharType="separate"/>
            </w:r>
            <w:r w:rsidR="00CF1849">
              <w:rPr>
                <w:noProof/>
                <w:webHidden/>
              </w:rPr>
              <w:t>15</w:t>
            </w:r>
            <w:r w:rsidR="00CF1849">
              <w:rPr>
                <w:noProof/>
                <w:webHidden/>
              </w:rPr>
              <w:fldChar w:fldCharType="end"/>
            </w:r>
          </w:hyperlink>
        </w:p>
        <w:p w14:paraId="7E556651" w14:textId="61D0CC0F" w:rsidR="00CF1849" w:rsidRDefault="00F26E4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0108976" w:history="1">
            <w:r w:rsidR="00CF1849" w:rsidRPr="009F5FCE">
              <w:rPr>
                <w:rStyle w:val="Hyperlink"/>
                <w:noProof/>
              </w:rPr>
              <w:t>Income Statement</w:t>
            </w:r>
            <w:r w:rsidR="00CF1849">
              <w:rPr>
                <w:noProof/>
                <w:webHidden/>
              </w:rPr>
              <w:tab/>
            </w:r>
            <w:r w:rsidR="00CF1849">
              <w:rPr>
                <w:noProof/>
                <w:webHidden/>
              </w:rPr>
              <w:fldChar w:fldCharType="begin"/>
            </w:r>
            <w:r w:rsidR="00CF1849">
              <w:rPr>
                <w:noProof/>
                <w:webHidden/>
              </w:rPr>
              <w:instrText xml:space="preserve"> PAGEREF _Toc110108976 \h </w:instrText>
            </w:r>
            <w:r w:rsidR="00CF1849">
              <w:rPr>
                <w:noProof/>
                <w:webHidden/>
              </w:rPr>
            </w:r>
            <w:r w:rsidR="00CF1849">
              <w:rPr>
                <w:noProof/>
                <w:webHidden/>
              </w:rPr>
              <w:fldChar w:fldCharType="separate"/>
            </w:r>
            <w:r w:rsidR="00CF1849">
              <w:rPr>
                <w:noProof/>
                <w:webHidden/>
              </w:rPr>
              <w:t>15</w:t>
            </w:r>
            <w:r w:rsidR="00CF1849">
              <w:rPr>
                <w:noProof/>
                <w:webHidden/>
              </w:rPr>
              <w:fldChar w:fldCharType="end"/>
            </w:r>
          </w:hyperlink>
        </w:p>
        <w:p w14:paraId="2D432F88" w14:textId="1E7731E5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77" w:history="1">
            <w:r w:rsidR="00CF1849" w:rsidRPr="009F5FCE">
              <w:rPr>
                <w:rStyle w:val="Hyperlink"/>
              </w:rPr>
              <w:t>Conclusion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_Toc110108977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16</w:t>
            </w:r>
            <w:r w:rsidR="00CF1849">
              <w:rPr>
                <w:webHidden/>
              </w:rPr>
              <w:fldChar w:fldCharType="end"/>
            </w:r>
          </w:hyperlink>
        </w:p>
        <w:p w14:paraId="058342DC" w14:textId="361FEB99" w:rsidR="00CF1849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78" w:history="1">
            <w:r w:rsidR="00CF1849" w:rsidRPr="009F5FCE">
              <w:rPr>
                <w:rStyle w:val="Hyperlink"/>
              </w:rPr>
              <w:t>References</w:t>
            </w:r>
            <w:r w:rsidR="00CF1849">
              <w:rPr>
                <w:webHidden/>
              </w:rPr>
              <w:tab/>
            </w:r>
            <w:r w:rsidR="00CF1849">
              <w:rPr>
                <w:webHidden/>
              </w:rPr>
              <w:fldChar w:fldCharType="begin"/>
            </w:r>
            <w:r w:rsidR="00CF1849">
              <w:rPr>
                <w:webHidden/>
              </w:rPr>
              <w:instrText xml:space="preserve"> PAGEREF _Toc110108978 \h </w:instrText>
            </w:r>
            <w:r w:rsidR="00CF1849">
              <w:rPr>
                <w:webHidden/>
              </w:rPr>
            </w:r>
            <w:r w:rsidR="00CF1849">
              <w:rPr>
                <w:webHidden/>
              </w:rPr>
              <w:fldChar w:fldCharType="separate"/>
            </w:r>
            <w:r w:rsidR="00CF1849">
              <w:rPr>
                <w:webHidden/>
              </w:rPr>
              <w:t>17</w:t>
            </w:r>
            <w:r w:rsidR="00CF1849">
              <w:rPr>
                <w:webHidden/>
              </w:rPr>
              <w:fldChar w:fldCharType="end"/>
            </w:r>
          </w:hyperlink>
        </w:p>
        <w:p w14:paraId="17A8AC38" w14:textId="4F12E714" w:rsidR="00CF1849" w:rsidRPr="00BA5360" w:rsidRDefault="00F26E4C" w:rsidP="00BA5360">
          <w:pPr>
            <w:pStyle w:val="TOC1"/>
            <w:rPr>
              <w:rFonts w:eastAsiaTheme="minorEastAsia"/>
              <w:lang w:eastAsia="en-AU"/>
            </w:rPr>
          </w:pPr>
          <w:hyperlink w:anchor="_Toc110108979" w:history="1">
            <w:r w:rsidR="00CF1849" w:rsidRPr="00BA5360">
              <w:rPr>
                <w:rStyle w:val="Hyperlink"/>
                <w:color w:val="auto"/>
              </w:rPr>
              <w:t>Appendices</w:t>
            </w:r>
            <w:r w:rsidR="00CF1849" w:rsidRPr="00BA5360">
              <w:rPr>
                <w:webHidden/>
              </w:rPr>
              <w:tab/>
            </w:r>
            <w:r w:rsidR="00CF1849" w:rsidRPr="00BA5360">
              <w:rPr>
                <w:webHidden/>
              </w:rPr>
              <w:fldChar w:fldCharType="begin"/>
            </w:r>
            <w:r w:rsidR="00CF1849" w:rsidRPr="00BA5360">
              <w:rPr>
                <w:webHidden/>
              </w:rPr>
              <w:instrText xml:space="preserve"> PAGEREF _Toc110108979 \h </w:instrText>
            </w:r>
            <w:r w:rsidR="00CF1849" w:rsidRPr="00BA5360">
              <w:rPr>
                <w:webHidden/>
              </w:rPr>
            </w:r>
            <w:r w:rsidR="00CF1849" w:rsidRPr="00BA5360">
              <w:rPr>
                <w:webHidden/>
              </w:rPr>
              <w:fldChar w:fldCharType="separate"/>
            </w:r>
            <w:r w:rsidR="00CF1849" w:rsidRPr="00BA5360">
              <w:rPr>
                <w:webHidden/>
              </w:rPr>
              <w:t>18</w:t>
            </w:r>
            <w:r w:rsidR="00CF1849" w:rsidRPr="00BA5360">
              <w:rPr>
                <w:webHidden/>
              </w:rPr>
              <w:fldChar w:fldCharType="end"/>
            </w:r>
          </w:hyperlink>
        </w:p>
        <w:p w14:paraId="017A99EF" w14:textId="3CE39FF5" w:rsidR="008B78A6" w:rsidRDefault="008B78A6">
          <w:r>
            <w:rPr>
              <w:b/>
              <w:bCs/>
              <w:noProof/>
            </w:rPr>
            <w:fldChar w:fldCharType="end"/>
          </w:r>
        </w:p>
      </w:sdtContent>
    </w:sdt>
    <w:p w14:paraId="48E51638" w14:textId="77777777" w:rsidR="008B78A6" w:rsidRDefault="008B78A6"/>
    <w:p w14:paraId="3E452455" w14:textId="69DAC0D3" w:rsidR="008B78A6" w:rsidRDefault="008B78A6">
      <w:r>
        <w:br w:type="page"/>
      </w:r>
    </w:p>
    <w:p w14:paraId="5A0E70F3" w14:textId="3D29EFC7" w:rsidR="008B78A6" w:rsidRPr="00EA784A" w:rsidRDefault="00C40D71" w:rsidP="00C40D71">
      <w:pPr>
        <w:pStyle w:val="Heading1"/>
        <w:rPr>
          <w:color w:val="B85A22" w:themeColor="accent2" w:themeShade="BF"/>
        </w:rPr>
      </w:pPr>
      <w:bookmarkStart w:id="1" w:name="_Toc110108960"/>
      <w:r w:rsidRPr="00EA784A">
        <w:rPr>
          <w:color w:val="B85A22" w:themeColor="accent2" w:themeShade="BF"/>
        </w:rPr>
        <w:lastRenderedPageBreak/>
        <w:t>Table Of Figures</w:t>
      </w:r>
      <w:bookmarkEnd w:id="1"/>
    </w:p>
    <w:p w14:paraId="01DF3A70" w14:textId="71BC6660" w:rsidR="005B0D74" w:rsidRPr="0091580A" w:rsidRDefault="00136461">
      <w:r w:rsidRPr="0091580A">
        <w:t>Figure 1:</w:t>
      </w:r>
      <w:r w:rsidR="005B0D74" w:rsidRPr="0091580A">
        <w:t xml:space="preserve"> Comparison of SunStick and Key Competitors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4E02AE">
        <w:t>5</w:t>
      </w:r>
    </w:p>
    <w:p w14:paraId="4D2B0622" w14:textId="2EBEAF3E" w:rsidR="005B0D74" w:rsidRPr="0091580A" w:rsidRDefault="005B0D74">
      <w:r w:rsidRPr="0091580A">
        <w:t>Figure 2:</w:t>
      </w:r>
      <w:r w:rsidR="00C23916" w:rsidRPr="0091580A">
        <w:t xml:space="preserve"> Number of Sunscreen Products Sold Annually (2016 to 2021</w:t>
      </w:r>
      <w:r w:rsidR="00C91DCB">
        <w:t>)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4E02AE">
        <w:t>6</w:t>
      </w:r>
    </w:p>
    <w:p w14:paraId="3605F7D8" w14:textId="0F242B2A" w:rsidR="0091580A" w:rsidRPr="0091580A" w:rsidRDefault="00F07E80">
      <w:r w:rsidRPr="0091580A">
        <w:t xml:space="preserve">Figure 3: Market Size Analysis 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4E02AE">
        <w:t>7</w:t>
      </w:r>
    </w:p>
    <w:p w14:paraId="5ABDBF4C" w14:textId="21FC9F5C" w:rsidR="0091580A" w:rsidRPr="0091580A" w:rsidRDefault="0091580A">
      <w:r w:rsidRPr="0091580A">
        <w:t>Figure 4: Target Market Analysis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DC0FEB">
        <w:t>7</w:t>
      </w:r>
    </w:p>
    <w:p w14:paraId="0DFF29F4" w14:textId="68E953BC" w:rsidR="0091580A" w:rsidRPr="0091580A" w:rsidRDefault="0091580A">
      <w:r w:rsidRPr="0091580A">
        <w:t>Figure 5: SunStick logo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DC0FEB">
        <w:t>11</w:t>
      </w:r>
    </w:p>
    <w:p w14:paraId="40A9C186" w14:textId="35EB40E9" w:rsidR="0091580A" w:rsidRPr="0091580A" w:rsidRDefault="0091580A">
      <w:r w:rsidRPr="0091580A">
        <w:t>Figure 6: SunStick bottle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DC0FEB">
        <w:t>11</w:t>
      </w:r>
    </w:p>
    <w:p w14:paraId="1F48FB74" w14:textId="1876376D" w:rsidR="0091580A" w:rsidRPr="0091580A" w:rsidRDefault="0091580A">
      <w:r w:rsidRPr="0091580A">
        <w:t>Figure 7: Cost Structure Analysis</w:t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3271D6">
        <w:tab/>
      </w:r>
      <w:r w:rsidR="00DC0FEB">
        <w:t>12</w:t>
      </w:r>
    </w:p>
    <w:p w14:paraId="01A68DD7" w14:textId="6A8226A6" w:rsidR="0091580A" w:rsidRPr="0091580A" w:rsidRDefault="0091580A">
      <w:r w:rsidRPr="0091580A">
        <w:t xml:space="preserve">Figure 8: </w:t>
      </w:r>
      <w:bookmarkStart w:id="2" w:name="_Hlk110588049"/>
      <w:r w:rsidRPr="0091580A">
        <w:t>Revenue made by each product per month</w:t>
      </w:r>
      <w:r w:rsidR="00CD4B3B">
        <w:tab/>
      </w:r>
      <w:r w:rsidR="00CD4B3B">
        <w:tab/>
      </w:r>
      <w:r w:rsidR="00CD4B3B">
        <w:tab/>
      </w:r>
      <w:r w:rsidR="00DC0FEB">
        <w:tab/>
      </w:r>
      <w:r w:rsidR="00DC0FEB">
        <w:tab/>
      </w:r>
      <w:r w:rsidR="00DC0FEB">
        <w:tab/>
        <w:t>1</w:t>
      </w:r>
      <w:r w:rsidR="00D5591F">
        <w:t>3</w:t>
      </w:r>
    </w:p>
    <w:bookmarkEnd w:id="2"/>
    <w:p w14:paraId="7C6F8881" w14:textId="13ADA356" w:rsidR="0052213C" w:rsidRDefault="00C249B4">
      <w:r>
        <w:t>Figure 9:</w:t>
      </w:r>
      <w:r w:rsidRPr="00C249B4">
        <w:t xml:space="preserve"> </w:t>
      </w:r>
      <w:r w:rsidR="00AD2C05">
        <w:t>R</w:t>
      </w:r>
      <w:r w:rsidR="00CD4B3B" w:rsidRPr="00CD4B3B">
        <w:t>evenue made by ear product per month over the first three years</w:t>
      </w:r>
      <w:r w:rsidRPr="00C249B4">
        <w:tab/>
      </w:r>
      <w:r w:rsidRPr="00C249B4">
        <w:tab/>
      </w:r>
      <w:r w:rsidRPr="00C249B4">
        <w:tab/>
        <w:t>1</w:t>
      </w:r>
      <w:r w:rsidR="00CD4B3B">
        <w:t>4</w:t>
      </w:r>
    </w:p>
    <w:p w14:paraId="1B3B9013" w14:textId="4D905E4A" w:rsidR="0091580A" w:rsidRPr="0091580A" w:rsidRDefault="0091580A">
      <w:r w:rsidRPr="0091580A">
        <w:t xml:space="preserve">Figure </w:t>
      </w:r>
      <w:r w:rsidR="00B509E4">
        <w:t>10</w:t>
      </w:r>
      <w:r w:rsidRPr="0091580A">
        <w:t xml:space="preserve"> Break</w:t>
      </w:r>
      <w:r w:rsidR="00736B5C">
        <w:t>-</w:t>
      </w:r>
      <w:r w:rsidRPr="0091580A">
        <w:t>Even Analysis</w:t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  <w:t>1</w:t>
      </w:r>
      <w:r w:rsidR="00CD4B3B">
        <w:t>4</w:t>
      </w:r>
    </w:p>
    <w:p w14:paraId="2352377D" w14:textId="541F229E" w:rsidR="0091580A" w:rsidRPr="0091580A" w:rsidRDefault="0091580A">
      <w:r w:rsidRPr="0091580A">
        <w:t>Figure 1</w:t>
      </w:r>
      <w:r w:rsidR="00B509E4">
        <w:t>1</w:t>
      </w:r>
      <w:r w:rsidRPr="0091580A">
        <w:t>: Cash Flow Statement</w:t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  <w:t>18</w:t>
      </w:r>
    </w:p>
    <w:p w14:paraId="132CF4E9" w14:textId="0346C7CB" w:rsidR="0091580A" w:rsidRPr="0091580A" w:rsidRDefault="0091580A">
      <w:r w:rsidRPr="0091580A">
        <w:t>Figure 1</w:t>
      </w:r>
      <w:r w:rsidR="00B509E4">
        <w:t>2</w:t>
      </w:r>
      <w:r w:rsidRPr="0091580A">
        <w:t>: Income Statement</w:t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</w:r>
      <w:r w:rsidR="00DC0FEB">
        <w:tab/>
        <w:t>1</w:t>
      </w:r>
      <w:r w:rsidR="00AD2C05">
        <w:t>9</w:t>
      </w:r>
    </w:p>
    <w:p w14:paraId="4B39E081" w14:textId="3A972C8C" w:rsidR="00483410" w:rsidRDefault="00483410" w:rsidP="00483410">
      <w:r w:rsidRPr="00483410">
        <w:t>Figure 13: PESTEL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C05">
        <w:t>20</w:t>
      </w:r>
    </w:p>
    <w:p w14:paraId="5494D03F" w14:textId="51EFE874" w:rsidR="00F41BBA" w:rsidRPr="00483410" w:rsidRDefault="00F41BBA" w:rsidP="00483410">
      <w:r>
        <w:t xml:space="preserve">Figure 14: </w:t>
      </w:r>
      <w:r w:rsidR="002079AC">
        <w:t>Value Proposition Canvas</w:t>
      </w:r>
      <w:r w:rsidR="002079AC">
        <w:tab/>
      </w:r>
      <w:r w:rsidR="002079AC">
        <w:tab/>
      </w:r>
      <w:r w:rsidR="002079AC">
        <w:tab/>
      </w:r>
      <w:r w:rsidR="002079AC">
        <w:tab/>
      </w:r>
      <w:r w:rsidR="002079AC">
        <w:tab/>
      </w:r>
      <w:r w:rsidR="002079AC">
        <w:tab/>
      </w:r>
      <w:r w:rsidR="002079AC">
        <w:tab/>
      </w:r>
      <w:r w:rsidR="002079AC">
        <w:tab/>
        <w:t>21</w:t>
      </w:r>
    </w:p>
    <w:p w14:paraId="5EEE1DFC" w14:textId="7B926770" w:rsidR="008B78A6" w:rsidRPr="00E06BB4" w:rsidRDefault="008B78A6">
      <w:pPr>
        <w:rPr>
          <w:color w:val="80865A" w:themeColor="accent3" w:themeShade="BF"/>
        </w:rPr>
      </w:pPr>
      <w:r w:rsidRPr="00E06BB4">
        <w:rPr>
          <w:color w:val="80865A" w:themeColor="accent3" w:themeShade="BF"/>
        </w:rPr>
        <w:br w:type="page"/>
      </w:r>
    </w:p>
    <w:p w14:paraId="12F991A5" w14:textId="2EDDF5DC" w:rsidR="008B78A6" w:rsidRPr="00EA784A" w:rsidRDefault="00C40D71" w:rsidP="008B78A6">
      <w:pPr>
        <w:pStyle w:val="Heading1"/>
        <w:rPr>
          <w:color w:val="B85A22" w:themeColor="accent2" w:themeShade="BF"/>
        </w:rPr>
      </w:pPr>
      <w:bookmarkStart w:id="3" w:name="_Toc110108961"/>
      <w:r w:rsidRPr="00EA784A">
        <w:rPr>
          <w:color w:val="B85A22" w:themeColor="accent2" w:themeShade="BF"/>
        </w:rPr>
        <w:lastRenderedPageBreak/>
        <w:t>Market Analysis</w:t>
      </w:r>
      <w:bookmarkEnd w:id="3"/>
    </w:p>
    <w:p w14:paraId="6F15222E" w14:textId="5991B0ED" w:rsidR="00A93616" w:rsidRPr="00EA784A" w:rsidRDefault="00E06BB4" w:rsidP="001F1828">
      <w:pPr>
        <w:pStyle w:val="Heading2"/>
        <w:rPr>
          <w:color w:val="B85A22" w:themeColor="accent2" w:themeShade="BF"/>
        </w:rPr>
      </w:pPr>
      <w:bookmarkStart w:id="4" w:name="_Toc110108962"/>
      <w:r w:rsidRPr="00EA784A">
        <w:rPr>
          <w:color w:val="B85A22" w:themeColor="accent2" w:themeShade="BF"/>
        </w:rPr>
        <w:t>Industry Overview</w:t>
      </w:r>
      <w:bookmarkEnd w:id="4"/>
    </w:p>
    <w:p w14:paraId="29D52CBB" w14:textId="453D5847" w:rsidR="00E06BB4" w:rsidRDefault="00E06BB4" w:rsidP="00E06BB4">
      <w:pPr>
        <w:pStyle w:val="Heading3"/>
        <w:rPr>
          <w:color w:val="B85A22" w:themeColor="accent2" w:themeShade="BF"/>
        </w:rPr>
      </w:pPr>
      <w:bookmarkStart w:id="5" w:name="_Toc110108963"/>
      <w:r w:rsidRPr="00EA784A">
        <w:rPr>
          <w:color w:val="B85A22" w:themeColor="accent2" w:themeShade="BF"/>
        </w:rPr>
        <w:t>Key Competitors</w:t>
      </w:r>
      <w:bookmarkEnd w:id="5"/>
    </w:p>
    <w:p w14:paraId="226F68D7" w14:textId="21C207CC" w:rsidR="00FF794A" w:rsidRDefault="002243D0" w:rsidP="00FF794A">
      <w:pPr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77A" wp14:editId="0D0D68FE">
                <wp:simplePos x="0" y="0"/>
                <wp:positionH relativeFrom="column">
                  <wp:posOffset>4437322</wp:posOffset>
                </wp:positionH>
                <wp:positionV relativeFrom="paragraph">
                  <wp:posOffset>2903508</wp:posOffset>
                </wp:positionV>
                <wp:extent cx="1828800" cy="1828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83983F" w14:textId="29CDA693" w:rsidR="005B0D74" w:rsidRPr="005B0D74" w:rsidRDefault="00E752D4" w:rsidP="005B0D74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477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4pt;margin-top:228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" filled="f" stroked="f">
                <v:textbox style="mso-fit-shape-to-text:t">
                  <w:txbxContent>
                    <w:p w14:paraId="5B83983F" w14:textId="29CDA693" w:rsidR="005B0D74" w:rsidRPr="005B0D74" w:rsidRDefault="00E752D4" w:rsidP="005B0D74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2D7A8" wp14:editId="5D97AAA4">
                <wp:simplePos x="0" y="0"/>
                <wp:positionH relativeFrom="margin">
                  <wp:posOffset>5546725</wp:posOffset>
                </wp:positionH>
                <wp:positionV relativeFrom="paragraph">
                  <wp:posOffset>2362777</wp:posOffset>
                </wp:positionV>
                <wp:extent cx="1828800" cy="1828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7169C9" w14:textId="492DB3FB" w:rsidR="005B0D74" w:rsidRPr="005B0D74" w:rsidRDefault="005B0D74" w:rsidP="005B0D74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2D7A8" id="Text Box 26" o:spid="_x0000_s1027" type="#_x0000_t202" style="position:absolute;margin-left:436.75pt;margin-top:186.0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" filled="f" stroked="f">
                <v:textbox style="mso-fit-shape-to-text:t">
                  <w:txbxContent>
                    <w:p w14:paraId="6D7169C9" w14:textId="492DB3FB" w:rsidR="005B0D74" w:rsidRPr="005B0D74" w:rsidRDefault="005B0D74" w:rsidP="005B0D74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89466" wp14:editId="2F14682F">
                <wp:simplePos x="0" y="0"/>
                <wp:positionH relativeFrom="column">
                  <wp:posOffset>4872875</wp:posOffset>
                </wp:positionH>
                <wp:positionV relativeFrom="paragraph">
                  <wp:posOffset>1812117</wp:posOffset>
                </wp:positionV>
                <wp:extent cx="1828800" cy="182880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0C9B47" w14:textId="2F0BA97A" w:rsidR="005B0D74" w:rsidRPr="005B0D74" w:rsidRDefault="005B0D74" w:rsidP="005B0D74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89466" id="Text Box 24" o:spid="_x0000_s1028" type="#_x0000_t202" style="position:absolute;margin-left:383.7pt;margin-top:142.7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" filled="f" stroked="f">
                <v:textbox style="mso-fit-shape-to-text:t">
                  <w:txbxContent>
                    <w:p w14:paraId="340C9B47" w14:textId="2F0BA97A" w:rsidR="005B0D74" w:rsidRPr="005B0D74" w:rsidRDefault="005B0D74" w:rsidP="005B0D74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2351A" wp14:editId="65C5BDBD">
                <wp:simplePos x="0" y="0"/>
                <wp:positionH relativeFrom="column">
                  <wp:posOffset>4733809</wp:posOffset>
                </wp:positionH>
                <wp:positionV relativeFrom="paragraph">
                  <wp:posOffset>1262957</wp:posOffset>
                </wp:positionV>
                <wp:extent cx="1828800" cy="1828800"/>
                <wp:effectExtent l="0" t="0" r="0" b="38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553B15" w14:textId="7C900520" w:rsidR="005B0D74" w:rsidRPr="005B0D74" w:rsidRDefault="005B0D74" w:rsidP="005B0D74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2351A" id="Text Box 23" o:spid="_x0000_s1029" type="#_x0000_t202" style="position:absolute;margin-left:372.75pt;margin-top:99.4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" filled="f" stroked="f">
                <v:textbox style="mso-fit-shape-to-text:t">
                  <w:txbxContent>
                    <w:p w14:paraId="07553B15" w14:textId="7C900520" w:rsidR="005B0D74" w:rsidRPr="005B0D74" w:rsidRDefault="005B0D74" w:rsidP="005B0D74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E4CD9D" wp14:editId="22EFB446">
                <wp:simplePos x="0" y="0"/>
                <wp:positionH relativeFrom="column">
                  <wp:posOffset>4638733</wp:posOffset>
                </wp:positionH>
                <wp:positionV relativeFrom="paragraph">
                  <wp:posOffset>716858</wp:posOffset>
                </wp:positionV>
                <wp:extent cx="1828800" cy="1828800"/>
                <wp:effectExtent l="0" t="0" r="0" b="381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7477E" w14:textId="1E9B3059" w:rsidR="005B0D74" w:rsidRPr="005B0D74" w:rsidRDefault="005B0D74">
                            <w:pPr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5B0D74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4CD9D" id="Text Box 22" o:spid="_x0000_s1030" type="#_x0000_t202" style="position:absolute;margin-left:365.25pt;margin-top:56.45pt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" filled="f" stroked="f">
                <v:textbox style="mso-fit-shape-to-text:t">
                  <w:txbxContent>
                    <w:p w14:paraId="5397477E" w14:textId="1E9B3059" w:rsidR="005B0D74" w:rsidRPr="005B0D74" w:rsidRDefault="005B0D74">
                      <w:pPr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5B0D74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5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39807" behindDoc="0" locked="0" layoutInCell="1" allowOverlap="1" wp14:anchorId="1C91D034" wp14:editId="3DC3E0A9">
            <wp:simplePos x="0" y="0"/>
            <wp:positionH relativeFrom="column">
              <wp:posOffset>4086860</wp:posOffset>
            </wp:positionH>
            <wp:positionV relativeFrom="paragraph">
              <wp:posOffset>535882</wp:posOffset>
            </wp:positionV>
            <wp:extent cx="2362200" cy="356870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5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6FC063" wp14:editId="0D756D52">
                <wp:simplePos x="0" y="0"/>
                <wp:positionH relativeFrom="column">
                  <wp:posOffset>4125769</wp:posOffset>
                </wp:positionH>
                <wp:positionV relativeFrom="paragraph">
                  <wp:posOffset>323273</wp:posOffset>
                </wp:positionV>
                <wp:extent cx="1812758" cy="280737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758" cy="28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26EEB" w14:textId="3C7027C8" w:rsidR="009129A2" w:rsidRPr="007B3903" w:rsidRDefault="009129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3903">
                              <w:rPr>
                                <w:b/>
                                <w:bCs/>
                              </w:rPr>
                              <w:t>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C063" id="Text Box 25" o:spid="_x0000_s1031" type="#_x0000_t202" style="position:absolute;margin-left:324.85pt;margin-top:25.45pt;width:142.75pt;height:22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" filled="f" stroked="f">
                <v:textbox>
                  <w:txbxContent>
                    <w:p w14:paraId="4BB26EEB" w14:textId="3C7027C8" w:rsidR="009129A2" w:rsidRPr="007B3903" w:rsidRDefault="009129A2">
                      <w:pPr>
                        <w:rPr>
                          <w:b/>
                          <w:bCs/>
                        </w:rPr>
                      </w:pPr>
                      <w:r w:rsidRPr="007B3903">
                        <w:rPr>
                          <w:b/>
                          <w:bCs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9129A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43904" behindDoc="0" locked="0" layoutInCell="1" allowOverlap="1" wp14:anchorId="02CF8752" wp14:editId="3A43715D">
            <wp:simplePos x="0" y="0"/>
            <wp:positionH relativeFrom="column">
              <wp:posOffset>-558800</wp:posOffset>
            </wp:positionH>
            <wp:positionV relativeFrom="paragraph">
              <wp:posOffset>457200</wp:posOffset>
            </wp:positionV>
            <wp:extent cx="4635795" cy="3109103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95" cy="310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67">
        <w:rPr>
          <w:rFonts w:ascii="Calibri" w:eastAsia="Calibri" w:hAnsi="Calibri" w:cs="Times New Roman"/>
        </w:rPr>
        <w:t>S</w:t>
      </w:r>
      <w:r w:rsidR="000A0A3B">
        <w:rPr>
          <w:rFonts w:ascii="Calibri" w:eastAsia="Calibri" w:hAnsi="Calibri" w:cs="Times New Roman"/>
        </w:rPr>
        <w:t xml:space="preserve">unStick holds competitive advantage over competitors through </w:t>
      </w:r>
      <w:r w:rsidR="00FF42D1">
        <w:rPr>
          <w:rFonts w:ascii="Calibri" w:eastAsia="Calibri" w:hAnsi="Calibri" w:cs="Times New Roman"/>
        </w:rPr>
        <w:t>a</w:t>
      </w:r>
      <w:r w:rsidR="000A0A3B">
        <w:rPr>
          <w:rFonts w:ascii="Calibri" w:eastAsia="Calibri" w:hAnsi="Calibri" w:cs="Times New Roman"/>
        </w:rPr>
        <w:t xml:space="preserve"> business model t</w:t>
      </w:r>
      <w:r w:rsidR="00FF42D1">
        <w:rPr>
          <w:rFonts w:ascii="Calibri" w:eastAsia="Calibri" w:hAnsi="Calibri" w:cs="Times New Roman"/>
        </w:rPr>
        <w:t>hat</w:t>
      </w:r>
      <w:r w:rsidR="000A0A3B">
        <w:rPr>
          <w:rFonts w:ascii="Calibri" w:eastAsia="Calibri" w:hAnsi="Calibri" w:cs="Times New Roman"/>
        </w:rPr>
        <w:t xml:space="preserve"> address</w:t>
      </w:r>
      <w:r w:rsidR="00FF42D1">
        <w:rPr>
          <w:rFonts w:ascii="Calibri" w:eastAsia="Calibri" w:hAnsi="Calibri" w:cs="Times New Roman"/>
        </w:rPr>
        <w:t>es</w:t>
      </w:r>
      <w:r w:rsidR="000A0A3B">
        <w:rPr>
          <w:rFonts w:ascii="Calibri" w:eastAsia="Calibri" w:hAnsi="Calibri" w:cs="Times New Roman"/>
        </w:rPr>
        <w:t xml:space="preserve"> customer pains and gains. </w:t>
      </w:r>
      <w:r w:rsidR="00FF794A" w:rsidRPr="00FF794A">
        <w:rPr>
          <w:rFonts w:ascii="Calibri" w:eastAsia="Calibri" w:hAnsi="Calibri" w:cs="Times New Roman"/>
        </w:rPr>
        <w:t>The table below compares SunStick to its competitors.</w:t>
      </w:r>
    </w:p>
    <w:p w14:paraId="69979FA0" w14:textId="44A6052B" w:rsidR="00356008" w:rsidRPr="00851319" w:rsidRDefault="00356008" w:rsidP="00FF794A">
      <w:pPr>
        <w:rPr>
          <w:rFonts w:ascii="Calibri" w:eastAsia="Calibri" w:hAnsi="Calibri" w:cs="Times New Roman"/>
          <w:i/>
          <w:iCs/>
        </w:rPr>
      </w:pPr>
      <w:r w:rsidRPr="00851319">
        <w:rPr>
          <w:rFonts w:ascii="Calibri" w:eastAsia="Calibri" w:hAnsi="Calibri" w:cs="Times New Roman"/>
          <w:i/>
          <w:iCs/>
        </w:rPr>
        <w:t>Figure 1: Comparison of SunStick and Key Competitors</w:t>
      </w:r>
    </w:p>
    <w:p w14:paraId="09977DF3" w14:textId="5C1E3028" w:rsidR="00356008" w:rsidRPr="00E752D4" w:rsidRDefault="007E09B5" w:rsidP="00FF794A">
      <w:pPr>
        <w:rPr>
          <w:rFonts w:ascii="Calibri" w:eastAsia="Calibri" w:hAnsi="Calibri" w:cs="Times New Roman"/>
          <w:b/>
          <w:bCs/>
          <w:color w:val="FFFFFF" w:themeColor="background1"/>
        </w:rPr>
      </w:pPr>
      <w:r>
        <w:rPr>
          <w:rFonts w:ascii="Calibri" w:eastAsia="Calibri" w:hAnsi="Calibri" w:cs="Times New Roman"/>
          <w:b/>
          <w:bCs/>
          <w:noProof/>
          <w:color w:val="FFFFFF" w:themeColor="background1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A4500" wp14:editId="246F6DA0">
                <wp:simplePos x="0" y="0"/>
                <wp:positionH relativeFrom="column">
                  <wp:posOffset>4115377</wp:posOffset>
                </wp:positionH>
                <wp:positionV relativeFrom="paragraph">
                  <wp:posOffset>190962</wp:posOffset>
                </wp:positionV>
                <wp:extent cx="2395682" cy="54032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682" cy="540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C455" w14:textId="733B4B81" w:rsidR="007E09B5" w:rsidRPr="00794367" w:rsidRDefault="001C03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94367">
                              <w:rPr>
                                <w:sz w:val="12"/>
                                <w:szCs w:val="12"/>
                              </w:rPr>
                              <w:t xml:space="preserve">NOTE: </w:t>
                            </w:r>
                            <w:r w:rsidR="007E09B5" w:rsidRPr="00794367">
                              <w:rPr>
                                <w:sz w:val="12"/>
                                <w:szCs w:val="12"/>
                              </w:rPr>
                              <w:t xml:space="preserve">As SunStick uses </w:t>
                            </w:r>
                            <w:r w:rsidRPr="00794367">
                              <w:rPr>
                                <w:sz w:val="12"/>
                                <w:szCs w:val="12"/>
                              </w:rPr>
                              <w:t>photosensitive ink rather than an electronic device, it cannot be ranked with reliability than the electronic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A4500" id="Text Box 42" o:spid="_x0000_s1032" type="#_x0000_t202" style="position:absolute;margin-left:324.05pt;margin-top:15.05pt;width:188.65pt;height:4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" filled="f" stroked="f">
                <v:textbox>
                  <w:txbxContent>
                    <w:p w14:paraId="266DC455" w14:textId="733B4B81" w:rsidR="007E09B5" w:rsidRPr="00794367" w:rsidRDefault="001C0300">
                      <w:pPr>
                        <w:rPr>
                          <w:sz w:val="12"/>
                          <w:szCs w:val="12"/>
                        </w:rPr>
                      </w:pPr>
                      <w:r w:rsidRPr="00794367">
                        <w:rPr>
                          <w:sz w:val="12"/>
                          <w:szCs w:val="12"/>
                        </w:rPr>
                        <w:t xml:space="preserve">NOTE: </w:t>
                      </w:r>
                      <w:r w:rsidR="007E09B5" w:rsidRPr="00794367">
                        <w:rPr>
                          <w:sz w:val="12"/>
                          <w:szCs w:val="12"/>
                        </w:rPr>
                        <w:t xml:space="preserve">As SunStick uses </w:t>
                      </w:r>
                      <w:r w:rsidRPr="00794367">
                        <w:rPr>
                          <w:sz w:val="12"/>
                          <w:szCs w:val="12"/>
                        </w:rPr>
                        <w:t>photosensitive ink rather than an electronic device, it cannot be ranked with reliability than the electronic products</w:t>
                      </w:r>
                    </w:p>
                  </w:txbxContent>
                </v:textbox>
              </v:shape>
            </w:pict>
          </mc:Fallback>
        </mc:AlternateContent>
      </w:r>
      <w:r w:rsidR="00A042AF" w:rsidRPr="00E752D4">
        <w:rPr>
          <w:rStyle w:val="FootnoteReference"/>
          <w:rFonts w:ascii="Calibri" w:eastAsia="Calibri" w:hAnsi="Calibri" w:cs="Times New Roman"/>
          <w:b/>
          <w:bCs/>
          <w:color w:val="FFFFFF" w:themeColor="background1"/>
        </w:rPr>
        <w:footnoteReference w:id="1"/>
      </w:r>
      <w:r w:rsidR="00DF22DD" w:rsidRPr="00E752D4">
        <w:rPr>
          <w:rStyle w:val="FootnoteReference"/>
          <w:rFonts w:ascii="Calibri" w:eastAsia="Calibri" w:hAnsi="Calibri" w:cs="Times New Roman"/>
          <w:b/>
          <w:bCs/>
          <w:color w:val="FFFFFF" w:themeColor="background1"/>
        </w:rPr>
        <w:footnoteReference w:id="2"/>
      </w:r>
      <w:r w:rsidR="008365D2" w:rsidRPr="00E752D4">
        <w:rPr>
          <w:rStyle w:val="FootnoteReference"/>
          <w:rFonts w:ascii="Calibri" w:eastAsia="Calibri" w:hAnsi="Calibri" w:cs="Times New Roman"/>
          <w:b/>
          <w:bCs/>
          <w:color w:val="FFFFFF" w:themeColor="background1"/>
        </w:rPr>
        <w:footnoteReference w:id="3"/>
      </w:r>
      <w:r w:rsidR="002D41E3" w:rsidRPr="00E752D4">
        <w:rPr>
          <w:rStyle w:val="FootnoteReference"/>
          <w:rFonts w:ascii="Calibri" w:eastAsia="Calibri" w:hAnsi="Calibri" w:cs="Times New Roman"/>
          <w:b/>
          <w:bCs/>
          <w:color w:val="FFFFFF" w:themeColor="background1"/>
        </w:rPr>
        <w:footnoteReference w:id="4"/>
      </w:r>
      <w:r w:rsidR="007B6B28" w:rsidRPr="00E752D4">
        <w:rPr>
          <w:rStyle w:val="FootnoteReference"/>
          <w:rFonts w:ascii="Calibri" w:eastAsia="Calibri" w:hAnsi="Calibri" w:cs="Times New Roman"/>
          <w:b/>
          <w:bCs/>
          <w:color w:val="FFFFFF" w:themeColor="background1"/>
        </w:rPr>
        <w:footnoteReference w:id="5"/>
      </w:r>
    </w:p>
    <w:p w14:paraId="2715C1D2" w14:textId="3B1AE97D" w:rsidR="00FF794A" w:rsidRPr="00FF794A" w:rsidRDefault="00FF794A" w:rsidP="00FF794A">
      <w:pPr>
        <w:rPr>
          <w:rFonts w:ascii="Calibri" w:eastAsia="Calibri" w:hAnsi="Calibri" w:cs="Times New Roman"/>
          <w:b/>
          <w:bCs/>
        </w:rPr>
      </w:pPr>
      <w:r w:rsidRPr="00FF794A">
        <w:rPr>
          <w:rFonts w:ascii="Calibri" w:eastAsia="Calibri" w:hAnsi="Calibri" w:cs="Times New Roman"/>
          <w:b/>
          <w:bCs/>
        </w:rPr>
        <w:t>SunStick</w:t>
      </w:r>
      <w:r w:rsidR="00B2529F">
        <w:rPr>
          <w:rFonts w:ascii="Calibri" w:eastAsia="Calibri" w:hAnsi="Calibri" w:cs="Times New Roman"/>
          <w:b/>
          <w:bCs/>
        </w:rPr>
        <w:t>’s</w:t>
      </w:r>
      <w:r w:rsidRPr="00FF794A">
        <w:rPr>
          <w:rFonts w:ascii="Calibri" w:eastAsia="Calibri" w:hAnsi="Calibri" w:cs="Times New Roman"/>
          <w:b/>
          <w:bCs/>
        </w:rPr>
        <w:t xml:space="preserve"> </w:t>
      </w:r>
      <w:r w:rsidR="000B3744">
        <w:rPr>
          <w:rFonts w:ascii="Calibri" w:eastAsia="Calibri" w:hAnsi="Calibri" w:cs="Times New Roman"/>
          <w:b/>
          <w:bCs/>
        </w:rPr>
        <w:t xml:space="preserve">Key </w:t>
      </w:r>
      <w:r w:rsidRPr="00FF794A">
        <w:rPr>
          <w:rFonts w:ascii="Calibri" w:eastAsia="Calibri" w:hAnsi="Calibri" w:cs="Times New Roman"/>
          <w:b/>
          <w:bCs/>
        </w:rPr>
        <w:t>Competitive Advantages</w:t>
      </w:r>
      <w:r w:rsidR="000B3744">
        <w:rPr>
          <w:rFonts w:ascii="Calibri" w:eastAsia="Calibri" w:hAnsi="Calibri" w:cs="Times New Roman"/>
          <w:b/>
          <w:bCs/>
        </w:rPr>
        <w:t>:</w:t>
      </w:r>
    </w:p>
    <w:p w14:paraId="08B9543C" w14:textId="6EA1B5A6" w:rsidR="00FF794A" w:rsidRPr="00FF794A" w:rsidRDefault="00F8299C" w:rsidP="00FF794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Cost efficiency</w:t>
      </w:r>
    </w:p>
    <w:p w14:paraId="0058AC0A" w14:textId="38E782EC" w:rsidR="00FF794A" w:rsidRPr="00FF794A" w:rsidRDefault="00746D1F" w:rsidP="00FF794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FF794A" w:rsidRPr="00FF794A">
        <w:rPr>
          <w:rFonts w:ascii="Calibri" w:eastAsia="Calibri" w:hAnsi="Calibri" w:cs="Times New Roman"/>
        </w:rPr>
        <w:t>ccessib</w:t>
      </w:r>
      <w:r w:rsidR="00441AFA">
        <w:rPr>
          <w:rFonts w:ascii="Calibri" w:eastAsia="Calibri" w:hAnsi="Calibri" w:cs="Times New Roman"/>
        </w:rPr>
        <w:t>ility</w:t>
      </w:r>
    </w:p>
    <w:p w14:paraId="64CCB673" w14:textId="796A9C34" w:rsidR="00FF794A" w:rsidRDefault="00746D1F" w:rsidP="00FF794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FF794A" w:rsidRPr="00FF794A">
        <w:rPr>
          <w:rFonts w:ascii="Calibri" w:eastAsia="Calibri" w:hAnsi="Calibri" w:cs="Times New Roman"/>
        </w:rPr>
        <w:t>sability</w:t>
      </w:r>
    </w:p>
    <w:p w14:paraId="09F77872" w14:textId="05956BD1" w:rsidR="00746D1F" w:rsidRPr="00FF794A" w:rsidRDefault="00746D1F" w:rsidP="00FF794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Convenience</w:t>
      </w:r>
    </w:p>
    <w:p w14:paraId="00AA4D89" w14:textId="2D6AB103" w:rsidR="00FF794A" w:rsidRDefault="00FF794A" w:rsidP="00FF794A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F794A">
        <w:rPr>
          <w:rFonts w:ascii="Calibri" w:eastAsia="Calibri" w:hAnsi="Calibri" w:cs="Times New Roman"/>
        </w:rPr>
        <w:t>Eco-</w:t>
      </w:r>
      <w:r w:rsidR="00E752D4" w:rsidRPr="00FF794A">
        <w:rPr>
          <w:rFonts w:ascii="Calibri" w:eastAsia="Calibri" w:hAnsi="Calibri" w:cs="Times New Roman"/>
        </w:rPr>
        <w:t>friend</w:t>
      </w:r>
      <w:r w:rsidR="00E752D4">
        <w:rPr>
          <w:rFonts w:ascii="Calibri" w:eastAsia="Calibri" w:hAnsi="Calibri" w:cs="Times New Roman"/>
        </w:rPr>
        <w:t>l</w:t>
      </w:r>
      <w:r w:rsidR="00027DED">
        <w:rPr>
          <w:rFonts w:ascii="Calibri" w:eastAsia="Calibri" w:hAnsi="Calibri" w:cs="Times New Roman"/>
        </w:rPr>
        <w:t>iness</w:t>
      </w:r>
    </w:p>
    <w:p w14:paraId="4610543A" w14:textId="23AB1430" w:rsidR="00593BE5" w:rsidRDefault="007E09B5" w:rsidP="0079436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Reliability</w:t>
      </w:r>
    </w:p>
    <w:p w14:paraId="4C3C6CBA" w14:textId="588FB2F2" w:rsidR="00E06BB4" w:rsidRPr="00EA784A" w:rsidRDefault="00E06BB4" w:rsidP="00E06BB4">
      <w:pPr>
        <w:pStyle w:val="Heading3"/>
        <w:rPr>
          <w:color w:val="B85A22" w:themeColor="accent2" w:themeShade="BF"/>
        </w:rPr>
      </w:pPr>
      <w:bookmarkStart w:id="6" w:name="_Toc110108964"/>
      <w:r w:rsidRPr="00EA784A">
        <w:rPr>
          <w:color w:val="B85A22" w:themeColor="accent2" w:themeShade="BF"/>
        </w:rPr>
        <w:lastRenderedPageBreak/>
        <w:t>Growth and Trends</w:t>
      </w:r>
      <w:bookmarkEnd w:id="6"/>
    </w:p>
    <w:p w14:paraId="0B63135E" w14:textId="5ECD2C91" w:rsidR="00E37AB5" w:rsidRPr="00E37AB5" w:rsidRDefault="00710AE9" w:rsidP="00E37AB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A1741" wp14:editId="243D9639">
                <wp:simplePos x="0" y="0"/>
                <wp:positionH relativeFrom="column">
                  <wp:posOffset>-1232027</wp:posOffset>
                </wp:positionH>
                <wp:positionV relativeFrom="paragraph">
                  <wp:posOffset>2312797</wp:posOffset>
                </wp:positionV>
                <wp:extent cx="3098800" cy="37011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8800" cy="37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97E76" w14:textId="6C3FF476" w:rsidR="00710AE9" w:rsidRDefault="00A80FAC">
                            <w:r>
                              <w:t>Number of products sold (billion)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A1741" id="Text Box 19" o:spid="_x0000_s1033" type="#_x0000_t202" style="position:absolute;margin-left:-97pt;margin-top:182.1pt;width:244pt;height:29.1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" filled="f" stroked="f">
                <v:textbox>
                  <w:txbxContent>
                    <w:p w14:paraId="40997E76" w14:textId="6C3FF476" w:rsidR="00710AE9" w:rsidRDefault="00A80FAC">
                      <w:r>
                        <w:t>Number of products sold (billion)</w:t>
                      </w:r>
                    </w:p>
                  </w:txbxContent>
                </v:textbox>
              </v:shape>
            </w:pict>
          </mc:Fallback>
        </mc:AlternateContent>
      </w:r>
      <w:r w:rsidR="00441BC5">
        <w:rPr>
          <w:noProof/>
        </w:rPr>
        <w:drawing>
          <wp:anchor distT="0" distB="0" distL="114300" distR="114300" simplePos="0" relativeHeight="251646976" behindDoc="0" locked="0" layoutInCell="1" allowOverlap="1" wp14:anchorId="3EFF10C6" wp14:editId="4860CB29">
            <wp:simplePos x="0" y="0"/>
            <wp:positionH relativeFrom="margin">
              <wp:align>center</wp:align>
            </wp:positionH>
            <wp:positionV relativeFrom="paragraph">
              <wp:posOffset>401394</wp:posOffset>
            </wp:positionV>
            <wp:extent cx="5163185" cy="51631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51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C5">
        <w:t xml:space="preserve">The industry in which SunStick operates is </w:t>
      </w:r>
      <w:r w:rsidR="008F7802">
        <w:t xml:space="preserve">experiencing </w:t>
      </w:r>
      <w:r w:rsidR="004F7F65">
        <w:t xml:space="preserve">a </w:t>
      </w:r>
      <w:r w:rsidR="008F7802">
        <w:t>steady</w:t>
      </w:r>
      <w:r w:rsidR="00F81FDD">
        <w:t>-</w:t>
      </w:r>
      <w:r w:rsidR="008F7802">
        <w:t>growth</w:t>
      </w:r>
      <w:r w:rsidR="003F46E8">
        <w:t xml:space="preserve"> market</w:t>
      </w:r>
      <w:r w:rsidR="005A7976">
        <w:t>, which appears sustainable.</w:t>
      </w:r>
    </w:p>
    <w:p w14:paraId="23E40EE6" w14:textId="65969CC1" w:rsidR="009C25EB" w:rsidRDefault="002F3895" w:rsidP="00BF5369">
      <w:r w:rsidRPr="00851319">
        <w:rPr>
          <w:i/>
          <w:iCs/>
        </w:rPr>
        <w:t xml:space="preserve">Figure </w:t>
      </w:r>
      <w:r w:rsidR="009C25EB" w:rsidRPr="00851319">
        <w:rPr>
          <w:i/>
          <w:iCs/>
        </w:rPr>
        <w:t>2:</w:t>
      </w:r>
      <w:r w:rsidR="009478D1" w:rsidRPr="00851319">
        <w:rPr>
          <w:i/>
          <w:iCs/>
        </w:rPr>
        <w:t xml:space="preserve"> </w:t>
      </w:r>
      <w:r w:rsidR="00DA3F6E">
        <w:rPr>
          <w:i/>
          <w:iCs/>
        </w:rPr>
        <w:t>Number of Sunscreen Products Sold Annually</w:t>
      </w:r>
      <w:r w:rsidR="00B64496">
        <w:rPr>
          <w:i/>
          <w:iCs/>
        </w:rPr>
        <w:t xml:space="preserve"> (2016 to 2021)</w:t>
      </w:r>
      <w:r w:rsidR="009C25EB">
        <w:t xml:space="preserve"> </w:t>
      </w:r>
      <w:r w:rsidR="009C25EB">
        <w:rPr>
          <w:rStyle w:val="FootnoteReference"/>
        </w:rPr>
        <w:footnoteReference w:id="6"/>
      </w:r>
    </w:p>
    <w:p w14:paraId="17F71C03" w14:textId="02AAB4C6" w:rsidR="00507CA0" w:rsidRDefault="00207C6A" w:rsidP="00507CA0">
      <w:r>
        <w:t>A PESTEL analysis</w:t>
      </w:r>
      <w:r w:rsidR="00597296">
        <w:t xml:space="preserve"> at Appendix 3</w:t>
      </w:r>
      <w:r>
        <w:t xml:space="preserve"> </w:t>
      </w:r>
      <w:r w:rsidR="00ED1C83">
        <w:t>helped</w:t>
      </w:r>
      <w:r>
        <w:t xml:space="preserve"> identify key current trends in the industry. These include:</w:t>
      </w:r>
    </w:p>
    <w:p w14:paraId="1B065C0C" w14:textId="5F2CAD8B" w:rsidR="00A26DA3" w:rsidRDefault="00507CA0" w:rsidP="00B132FE">
      <w:pPr>
        <w:pStyle w:val="ListParagraph"/>
        <w:numPr>
          <w:ilvl w:val="0"/>
          <w:numId w:val="3"/>
        </w:numPr>
      </w:pPr>
      <w:r>
        <w:t xml:space="preserve">Increasing </w:t>
      </w:r>
      <w:r w:rsidR="009D651A">
        <w:t>demand for sun care products in the younger generation</w:t>
      </w:r>
      <w:r w:rsidR="00A958B1">
        <w:t xml:space="preserve"> (age </w:t>
      </w:r>
      <w:r w:rsidR="003A3470">
        <w:t>1</w:t>
      </w:r>
      <w:r w:rsidR="006D2ED2">
        <w:t>5</w:t>
      </w:r>
      <w:r w:rsidR="003A3470">
        <w:t>-29)</w:t>
      </w:r>
      <w:r w:rsidR="009D651A">
        <w:t xml:space="preserve">, particularly athletes and those regularly </w:t>
      </w:r>
      <w:r w:rsidR="007E244D">
        <w:t>outdoors</w:t>
      </w:r>
      <w:r w:rsidR="00287ABD">
        <w:t xml:space="preserve">, </w:t>
      </w:r>
      <w:r w:rsidR="0094260A">
        <w:t>due to increasing awareness regarding sun safety</w:t>
      </w:r>
      <w:r w:rsidR="00166A51">
        <w:t xml:space="preserve">, and a rising </w:t>
      </w:r>
      <w:r w:rsidR="0094260A">
        <w:t>spending capacity within this popula</w:t>
      </w:r>
      <w:r w:rsidR="00A26DA3">
        <w:t>tion.</w:t>
      </w:r>
    </w:p>
    <w:p w14:paraId="4C3EA9D6" w14:textId="22CAB1CA" w:rsidR="00A26DA3" w:rsidRDefault="00B132FE" w:rsidP="00507CA0">
      <w:pPr>
        <w:pStyle w:val="ListParagraph"/>
        <w:numPr>
          <w:ilvl w:val="0"/>
          <w:numId w:val="3"/>
        </w:numPr>
      </w:pPr>
      <w:r>
        <w:t xml:space="preserve">Increasing preference for </w:t>
      </w:r>
      <w:r w:rsidR="00287ABD">
        <w:t>eco-friendly</w:t>
      </w:r>
      <w:r>
        <w:t xml:space="preserve"> and natural sun care products.</w:t>
      </w:r>
    </w:p>
    <w:p w14:paraId="519263E0" w14:textId="58F6C3A8" w:rsidR="0035313F" w:rsidRDefault="00D448DF" w:rsidP="00BB2F66">
      <w:r>
        <w:t>SunStick will focus on accommodating these market trends</w:t>
      </w:r>
      <w:r w:rsidR="006710C3">
        <w:t xml:space="preserve"> </w:t>
      </w:r>
      <w:r>
        <w:t>within the product</w:t>
      </w:r>
      <w:r w:rsidR="00DB704A">
        <w:t xml:space="preserve"> to </w:t>
      </w:r>
      <w:r w:rsidR="00CC0E0D">
        <w:t>enhance</w:t>
      </w:r>
      <w:r w:rsidR="00DB704A">
        <w:t xml:space="preserve"> customer satisfaction</w:t>
      </w:r>
      <w:r w:rsidR="00C012F6">
        <w:t>, promote the cooperative nature of its brand.</w:t>
      </w:r>
    </w:p>
    <w:p w14:paraId="3481CA3C" w14:textId="18E380F2" w:rsidR="00BB2F66" w:rsidRDefault="00BB2F66" w:rsidP="00BB2F66">
      <w:r>
        <w:lastRenderedPageBreak/>
        <w:t xml:space="preserve">The industry is expected to grow </w:t>
      </w:r>
      <w:r w:rsidR="005D7830">
        <w:t xml:space="preserve">by 5.6% </w:t>
      </w:r>
      <w:r w:rsidR="00EF1782">
        <w:t>p.a.</w:t>
      </w:r>
      <w:r w:rsidR="005D7830">
        <w:t xml:space="preserve"> throughout the next decade</w:t>
      </w:r>
      <w:r w:rsidR="00661012">
        <w:t>, reaching $3 billion</w:t>
      </w:r>
      <w:r w:rsidR="0095132B">
        <w:t xml:space="preserve"> annual sales in Australia</w:t>
      </w:r>
      <w:r w:rsidR="009471D1">
        <w:t>.</w:t>
      </w:r>
      <w:r w:rsidR="00317BB3">
        <w:rPr>
          <w:rStyle w:val="FootnoteReference"/>
        </w:rPr>
        <w:footnoteReference w:id="7"/>
      </w:r>
      <w:r w:rsidR="009740D6">
        <w:t xml:space="preserve"> </w:t>
      </w:r>
      <w:r w:rsidR="009471D1">
        <w:t>An increase in demand for SunStick</w:t>
      </w:r>
      <w:r w:rsidR="00320A9B">
        <w:t xml:space="preserve">’s </w:t>
      </w:r>
      <w:r w:rsidR="009471D1">
        <w:t>produc</w:t>
      </w:r>
      <w:r w:rsidR="00320A9B">
        <w:t xml:space="preserve">t is expected </w:t>
      </w:r>
      <w:r w:rsidR="00E935AB">
        <w:t>due to this large growth.</w:t>
      </w:r>
    </w:p>
    <w:p w14:paraId="26BAC701" w14:textId="155A4329" w:rsidR="008B78A6" w:rsidRDefault="00E06BB4" w:rsidP="008B78A6">
      <w:pPr>
        <w:pStyle w:val="Heading2"/>
        <w:rPr>
          <w:color w:val="B85A22" w:themeColor="accent2" w:themeShade="BF"/>
        </w:rPr>
      </w:pPr>
      <w:bookmarkStart w:id="7" w:name="_Toc110108965"/>
      <w:r w:rsidRPr="00EA784A">
        <w:rPr>
          <w:color w:val="B85A22" w:themeColor="accent2" w:themeShade="BF"/>
        </w:rPr>
        <w:t>Target Market</w:t>
      </w:r>
      <w:bookmarkEnd w:id="7"/>
    </w:p>
    <w:p w14:paraId="42CF3B0F" w14:textId="5BDA3628" w:rsidR="007D199B" w:rsidRDefault="0010665D" w:rsidP="007D199B">
      <w:r w:rsidRPr="0010665D">
        <w:t xml:space="preserve">The target market </w:t>
      </w:r>
      <w:r w:rsidR="00806C37">
        <w:t>i</w:t>
      </w:r>
      <w:r w:rsidRPr="0010665D">
        <w:t>s 15 – 50-year-old</w:t>
      </w:r>
      <w:r w:rsidR="00806C37">
        <w:t>s</w:t>
      </w:r>
      <w:r w:rsidRPr="0010665D">
        <w:t xml:space="preserve"> </w:t>
      </w:r>
      <w:r w:rsidR="00DD27B3">
        <w:t xml:space="preserve">as </w:t>
      </w:r>
      <w:r w:rsidR="00872369">
        <w:t>they</w:t>
      </w:r>
      <w:r w:rsidRPr="0010665D">
        <w:t xml:space="preserve"> are typically educated o</w:t>
      </w:r>
      <w:r w:rsidR="00D34404">
        <w:t>n sun safety</w:t>
      </w:r>
      <w:r w:rsidR="00EE5472">
        <w:t xml:space="preserve">, </w:t>
      </w:r>
      <w:r w:rsidR="00EE16AB">
        <w:t xml:space="preserve">and </w:t>
      </w:r>
      <w:r w:rsidR="00EE5472">
        <w:t>r</w:t>
      </w:r>
      <w:r w:rsidRPr="0010665D">
        <w:t>egularly use</w:t>
      </w:r>
      <w:r w:rsidR="00EE5472">
        <w:t xml:space="preserve"> </w:t>
      </w:r>
      <w:r w:rsidRPr="0010665D">
        <w:t xml:space="preserve">sunscreen. </w:t>
      </w:r>
      <w:r w:rsidR="002E0832">
        <w:t xml:space="preserve">The </w:t>
      </w:r>
      <w:r w:rsidR="00316EA0">
        <w:t>specific cohorts are</w:t>
      </w:r>
      <w:r w:rsidRPr="0010665D">
        <w:t xml:space="preserve"> </w:t>
      </w:r>
      <w:r w:rsidR="00EE5472">
        <w:t>young adults</w:t>
      </w:r>
      <w:r w:rsidRPr="0010665D">
        <w:t xml:space="preserve"> </w:t>
      </w:r>
      <w:r w:rsidR="006A7A89">
        <w:t xml:space="preserve">(aged 15 to 29) </w:t>
      </w:r>
      <w:r w:rsidRPr="0010665D">
        <w:t>and mothers</w:t>
      </w:r>
      <w:r w:rsidR="006A7A89">
        <w:t xml:space="preserve"> (aged 30 to 50)</w:t>
      </w:r>
      <w:r w:rsidR="006520D3">
        <w:t xml:space="preserve"> who are concerned about their children’s sun-safety.</w:t>
      </w:r>
    </w:p>
    <w:p w14:paraId="38B9E432" w14:textId="42809B3F" w:rsidR="000B3477" w:rsidRDefault="000B3477" w:rsidP="00E06BB4">
      <w:pPr>
        <w:pStyle w:val="Heading3"/>
        <w:rPr>
          <w:color w:val="B85A22" w:themeColor="accent2" w:themeShade="BF"/>
        </w:rPr>
      </w:pPr>
      <w:bookmarkStart w:id="8" w:name="_Toc110108966"/>
      <w:r w:rsidRPr="00EA784A">
        <w:rPr>
          <w:color w:val="B85A22" w:themeColor="accent2" w:themeShade="BF"/>
        </w:rPr>
        <w:t>Market Segments</w:t>
      </w:r>
      <w:bookmarkEnd w:id="8"/>
    </w:p>
    <w:p w14:paraId="5AD0A736" w14:textId="1755E2CB" w:rsidR="007E167F" w:rsidRDefault="00782BE8" w:rsidP="007E167F">
      <w:r>
        <w:t>Key sunscreen users in Australia: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1835" w14:paraId="0ACA0105" w14:textId="77777777" w:rsidTr="00591835">
        <w:tc>
          <w:tcPr>
            <w:tcW w:w="4508" w:type="dxa"/>
          </w:tcPr>
          <w:p w14:paraId="61672DB1" w14:textId="4F199CA0" w:rsidR="00591835" w:rsidRPr="00A5073F" w:rsidRDefault="00591835" w:rsidP="007E167F">
            <w:pPr>
              <w:rPr>
                <w:b/>
                <w:bCs/>
              </w:rPr>
            </w:pPr>
            <w:bookmarkStart w:id="9" w:name="_Hlk109645321"/>
            <w:r w:rsidRPr="00A5073F">
              <w:rPr>
                <w:b/>
                <w:bCs/>
              </w:rPr>
              <w:t>Market type:</w:t>
            </w:r>
          </w:p>
        </w:tc>
        <w:tc>
          <w:tcPr>
            <w:tcW w:w="4508" w:type="dxa"/>
          </w:tcPr>
          <w:p w14:paraId="4E50BF5C" w14:textId="2BD1C5FB" w:rsidR="00591835" w:rsidRPr="00A5073F" w:rsidRDefault="00295D2D" w:rsidP="007E167F">
            <w:pPr>
              <w:rPr>
                <w:b/>
                <w:bCs/>
              </w:rPr>
            </w:pPr>
            <w:r w:rsidRPr="00A5073F">
              <w:rPr>
                <w:b/>
                <w:bCs/>
              </w:rPr>
              <w:t>Customers:</w:t>
            </w:r>
          </w:p>
        </w:tc>
      </w:tr>
      <w:tr w:rsidR="00591835" w14:paraId="475EC4B8" w14:textId="77777777" w:rsidTr="00591835">
        <w:tc>
          <w:tcPr>
            <w:tcW w:w="4508" w:type="dxa"/>
          </w:tcPr>
          <w:p w14:paraId="0295D312" w14:textId="7117D0C5" w:rsidR="00591835" w:rsidRDefault="00591835" w:rsidP="007E167F">
            <w:r>
              <w:t>Total Addressable Market</w:t>
            </w:r>
          </w:p>
        </w:tc>
        <w:tc>
          <w:tcPr>
            <w:tcW w:w="4508" w:type="dxa"/>
          </w:tcPr>
          <w:p w14:paraId="48CEFA22" w14:textId="54655B9E" w:rsidR="00591835" w:rsidRDefault="00191D96" w:rsidP="007E167F">
            <m:oMath>
              <m:r>
                <w:rPr>
                  <w:rFonts w:ascii="Cambria Math" w:hAnsi="Cambria Math"/>
                </w:rPr>
                <m:t>≈</m:t>
              </m:r>
            </m:oMath>
            <w:r w:rsidR="00B306C9">
              <w:rPr>
                <w:rFonts w:eastAsiaTheme="minorEastAsia"/>
              </w:rPr>
              <w:t>14 million sunscreen</w:t>
            </w:r>
            <w:r w:rsidR="00C478C5">
              <w:rPr>
                <w:rFonts w:eastAsiaTheme="minorEastAsia"/>
              </w:rPr>
              <w:t>-</w:t>
            </w:r>
            <w:r w:rsidR="00B306C9">
              <w:rPr>
                <w:rFonts w:eastAsiaTheme="minorEastAsia"/>
              </w:rPr>
              <w:t xml:space="preserve">users </w:t>
            </w:r>
          </w:p>
        </w:tc>
      </w:tr>
      <w:tr w:rsidR="00B306C9" w14:paraId="3B3CBE18" w14:textId="77777777" w:rsidTr="00591835">
        <w:tc>
          <w:tcPr>
            <w:tcW w:w="4508" w:type="dxa"/>
          </w:tcPr>
          <w:p w14:paraId="1FF70A6E" w14:textId="0BABC77C" w:rsidR="00B306C9" w:rsidRDefault="00B306C9" w:rsidP="007E167F">
            <w:r>
              <w:t>Serviceable Addressable Market</w:t>
            </w:r>
          </w:p>
        </w:tc>
        <w:tc>
          <w:tcPr>
            <w:tcW w:w="4508" w:type="dxa"/>
          </w:tcPr>
          <w:p w14:paraId="6357D2BE" w14:textId="5C6AC4C6" w:rsidR="00B306C9" w:rsidRDefault="00C37C92" w:rsidP="007E167F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≈</m:t>
              </m:r>
            </m:oMath>
            <w:r w:rsidR="00532F8E">
              <w:rPr>
                <w:rFonts w:ascii="Calibri" w:eastAsia="Calibri" w:hAnsi="Calibri" w:cs="Times New Roman"/>
              </w:rPr>
              <w:t>9</w:t>
            </w:r>
            <w:r w:rsidR="00D73525">
              <w:rPr>
                <w:rFonts w:ascii="Calibri" w:eastAsia="Calibri" w:hAnsi="Calibri" w:cs="Times New Roman"/>
              </w:rPr>
              <w:t xml:space="preserve"> million </w:t>
            </w:r>
            <w:r w:rsidR="00C478C5">
              <w:rPr>
                <w:rFonts w:ascii="Calibri" w:eastAsia="Calibri" w:hAnsi="Calibri" w:cs="Times New Roman"/>
              </w:rPr>
              <w:t>within</w:t>
            </w:r>
            <w:r w:rsidR="00D73525">
              <w:rPr>
                <w:rFonts w:ascii="Calibri" w:eastAsia="Calibri" w:hAnsi="Calibri" w:cs="Times New Roman"/>
              </w:rPr>
              <w:t xml:space="preserve"> target market</w:t>
            </w:r>
          </w:p>
        </w:tc>
      </w:tr>
      <w:tr w:rsidR="00D029D0" w14:paraId="200870B1" w14:textId="77777777" w:rsidTr="00591835">
        <w:tc>
          <w:tcPr>
            <w:tcW w:w="4508" w:type="dxa"/>
          </w:tcPr>
          <w:p w14:paraId="26705B22" w14:textId="1A488992" w:rsidR="00D029D0" w:rsidRDefault="00EF6CDD" w:rsidP="007E167F">
            <w:r>
              <w:t>Serviceable</w:t>
            </w:r>
            <w:r w:rsidR="005E3B73">
              <w:t xml:space="preserve"> Obtainable Market</w:t>
            </w:r>
          </w:p>
        </w:tc>
        <w:tc>
          <w:tcPr>
            <w:tcW w:w="4508" w:type="dxa"/>
          </w:tcPr>
          <w:p w14:paraId="3F64FB46" w14:textId="5F9A43BF" w:rsidR="00D029D0" w:rsidRDefault="00070B96" w:rsidP="007E167F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≈</m:t>
              </m:r>
            </m:oMath>
            <w:r>
              <w:rPr>
                <w:rFonts w:ascii="Calibri" w:eastAsia="Calibri" w:hAnsi="Calibri" w:cs="Times New Roman"/>
              </w:rPr>
              <w:t xml:space="preserve">1 million </w:t>
            </w:r>
            <w:r w:rsidR="00CD7DC1">
              <w:rPr>
                <w:rFonts w:ascii="Calibri" w:eastAsia="Calibri" w:hAnsi="Calibri" w:cs="Times New Roman"/>
              </w:rPr>
              <w:t>(</w:t>
            </w:r>
            <w:r w:rsidR="00387D83">
              <w:rPr>
                <w:rFonts w:ascii="Calibri" w:eastAsia="Calibri" w:hAnsi="Calibri" w:cs="Times New Roman"/>
              </w:rPr>
              <w:t>considering</w:t>
            </w:r>
            <w:r w:rsidR="004E103C">
              <w:rPr>
                <w:rFonts w:ascii="Calibri" w:eastAsia="Calibri" w:hAnsi="Calibri" w:cs="Times New Roman"/>
              </w:rPr>
              <w:t xml:space="preserve"> </w:t>
            </w:r>
            <w:r w:rsidR="003E1AAD">
              <w:rPr>
                <w:rFonts w:ascii="Calibri" w:eastAsia="Calibri" w:hAnsi="Calibri" w:cs="Times New Roman"/>
              </w:rPr>
              <w:t xml:space="preserve">target market, </w:t>
            </w:r>
            <w:r w:rsidR="002F092C">
              <w:rPr>
                <w:rFonts w:ascii="Calibri" w:eastAsia="Calibri" w:hAnsi="Calibri" w:cs="Times New Roman"/>
              </w:rPr>
              <w:t>resource limitation, budget, marketing, and competitors)</w:t>
            </w:r>
          </w:p>
        </w:tc>
      </w:tr>
    </w:tbl>
    <w:bookmarkEnd w:id="9"/>
    <w:p w14:paraId="0B6B5775" w14:textId="392F7880" w:rsidR="00602DF9" w:rsidRPr="00602DF9" w:rsidRDefault="00602DF9" w:rsidP="007E167F">
      <w:pPr>
        <w:rPr>
          <w:i/>
          <w:iCs/>
        </w:rPr>
      </w:pPr>
      <w:r>
        <w:rPr>
          <w:i/>
          <w:iCs/>
        </w:rPr>
        <w:t>Figure</w:t>
      </w:r>
      <w:r w:rsidR="00CF44A6">
        <w:rPr>
          <w:i/>
          <w:iCs/>
        </w:rPr>
        <w:t xml:space="preserve"> 3:</w:t>
      </w:r>
      <w:r w:rsidR="00A5073F">
        <w:rPr>
          <w:i/>
          <w:iCs/>
        </w:rPr>
        <w:t xml:space="preserve"> Market Size Analysis</w:t>
      </w:r>
      <w:r w:rsidR="00F07E80">
        <w:rPr>
          <w:i/>
          <w:iCs/>
        </w:rPr>
        <w:t xml:space="preserve"> </w:t>
      </w:r>
      <w:r w:rsidR="00A5073F">
        <w:rPr>
          <w:rStyle w:val="FootnoteReference"/>
          <w:i/>
          <w:iCs/>
        </w:rPr>
        <w:footnoteReference w:id="8"/>
      </w:r>
    </w:p>
    <w:p w14:paraId="4BDB0955" w14:textId="01673092" w:rsidR="00E06BB4" w:rsidRDefault="00E06BB4" w:rsidP="00E06BB4">
      <w:pPr>
        <w:pStyle w:val="Heading3"/>
        <w:rPr>
          <w:color w:val="B85A22" w:themeColor="accent2" w:themeShade="BF"/>
        </w:rPr>
      </w:pPr>
      <w:bookmarkStart w:id="10" w:name="_Toc110108967"/>
      <w:r w:rsidRPr="00EA784A">
        <w:rPr>
          <w:color w:val="B85A22" w:themeColor="accent2" w:themeShade="BF"/>
        </w:rPr>
        <w:t>Market Size</w:t>
      </w:r>
      <w:bookmarkEnd w:id="10"/>
    </w:p>
    <w:p w14:paraId="3EF6CA7E" w14:textId="7281A8B5" w:rsidR="00F33AFF" w:rsidRDefault="00F33AFF" w:rsidP="00782BE8">
      <w:r>
        <w:rPr>
          <w:noProof/>
        </w:rPr>
        <w:drawing>
          <wp:inline distT="0" distB="0" distL="0" distR="0" wp14:anchorId="73321705" wp14:editId="445EBD95">
            <wp:extent cx="5486400" cy="32004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15D6E3" w14:textId="7A202B7A" w:rsidR="009903E3" w:rsidRPr="009903E3" w:rsidRDefault="009903E3" w:rsidP="001240AE">
      <w:pPr>
        <w:rPr>
          <w:i/>
          <w:iCs/>
        </w:rPr>
      </w:pPr>
      <w:r>
        <w:rPr>
          <w:i/>
          <w:iCs/>
        </w:rPr>
        <w:t>Figure 4: Target Market Analysis</w:t>
      </w:r>
    </w:p>
    <w:p w14:paraId="6EBF0C01" w14:textId="383F0E55" w:rsidR="001240AE" w:rsidRPr="001240AE" w:rsidRDefault="00901D5F" w:rsidP="001240AE">
      <w:r>
        <w:lastRenderedPageBreak/>
        <w:t xml:space="preserve">The </w:t>
      </w:r>
      <w:r w:rsidR="00803913">
        <w:t>chart</w:t>
      </w:r>
      <w:r>
        <w:t xml:space="preserve"> above</w:t>
      </w:r>
      <w:r w:rsidR="00036285">
        <w:t xml:space="preserve"> </w:t>
      </w:r>
      <w:r>
        <w:t>realistically estimate</w:t>
      </w:r>
      <w:r w:rsidR="00F43FC9">
        <w:t>s</w:t>
      </w:r>
      <w:r>
        <w:t xml:space="preserve"> the </w:t>
      </w:r>
      <w:r w:rsidR="00220EB2">
        <w:t>target</w:t>
      </w:r>
      <w:r>
        <w:t xml:space="preserve"> market size.</w:t>
      </w:r>
      <w:r w:rsidR="00036285">
        <w:t xml:space="preserve"> </w:t>
      </w:r>
      <w:r w:rsidR="00517F49">
        <w:t>Market growth</w:t>
      </w:r>
      <w:r w:rsidR="00AE4FC5">
        <w:t xml:space="preserve"> is expected due to industry growth.</w:t>
      </w:r>
    </w:p>
    <w:p w14:paraId="26D66BAD" w14:textId="6E6F192D" w:rsidR="00E06BB4" w:rsidRDefault="00E06BB4" w:rsidP="00E06BB4">
      <w:pPr>
        <w:pStyle w:val="Heading3"/>
        <w:rPr>
          <w:color w:val="B85A22" w:themeColor="accent2" w:themeShade="BF"/>
        </w:rPr>
      </w:pPr>
      <w:bookmarkStart w:id="11" w:name="_Toc110108968"/>
      <w:r w:rsidRPr="00EA784A">
        <w:rPr>
          <w:color w:val="B85A22" w:themeColor="accent2" w:themeShade="BF"/>
        </w:rPr>
        <w:t>Demographics</w:t>
      </w:r>
      <w:bookmarkEnd w:id="11"/>
    </w:p>
    <w:p w14:paraId="3725CE75" w14:textId="4836A6C3" w:rsidR="00241FE3" w:rsidRDefault="00241FE3" w:rsidP="00241FE3">
      <w:r>
        <w:t>Targeted marketing</w:t>
      </w:r>
      <w:r w:rsidR="003242AD">
        <w:t xml:space="preserve"> and product design is obtained by understanding qualities and characteristics of the target market. Qualities of SunStick’s target market are identified below.</w:t>
      </w:r>
    </w:p>
    <w:p w14:paraId="73A85895" w14:textId="3FDA9254" w:rsidR="003242AD" w:rsidRDefault="00B06905" w:rsidP="004A2BD2">
      <w:pPr>
        <w:pStyle w:val="ListParagraph"/>
        <w:numPr>
          <w:ilvl w:val="0"/>
          <w:numId w:val="4"/>
        </w:numPr>
      </w:pPr>
      <w:r>
        <w:t xml:space="preserve">Aged </w:t>
      </w:r>
      <w:r w:rsidR="0073755D">
        <w:t>15-50</w:t>
      </w:r>
    </w:p>
    <w:p w14:paraId="1BDBF2F5" w14:textId="1F98D7DD" w:rsidR="0073755D" w:rsidRDefault="0073755D" w:rsidP="008E00B8">
      <w:pPr>
        <w:pStyle w:val="ListParagraph"/>
        <w:numPr>
          <w:ilvl w:val="0"/>
          <w:numId w:val="4"/>
        </w:numPr>
      </w:pPr>
      <w:r>
        <w:t>Australian</w:t>
      </w:r>
    </w:p>
    <w:p w14:paraId="7FCAE9A4" w14:textId="76CB14C4" w:rsidR="00787CA1" w:rsidRDefault="00787CA1" w:rsidP="004A2BD2">
      <w:pPr>
        <w:pStyle w:val="ListParagraph"/>
        <w:numPr>
          <w:ilvl w:val="0"/>
          <w:numId w:val="4"/>
        </w:numPr>
      </w:pPr>
      <w:r>
        <w:t>Spend time outdoors</w:t>
      </w:r>
      <w:r w:rsidR="004A2BD2">
        <w:t xml:space="preserve"> – active lifestyle</w:t>
      </w:r>
    </w:p>
    <w:p w14:paraId="377D395C" w14:textId="6DC88155" w:rsidR="005740D2" w:rsidRDefault="005740D2" w:rsidP="004A2BD2">
      <w:pPr>
        <w:pStyle w:val="ListParagraph"/>
        <w:numPr>
          <w:ilvl w:val="0"/>
          <w:numId w:val="4"/>
        </w:numPr>
      </w:pPr>
      <w:r>
        <w:t>Value personal wellbeing</w:t>
      </w:r>
    </w:p>
    <w:p w14:paraId="40167E35" w14:textId="6E5E21C6" w:rsidR="004470B7" w:rsidRDefault="004A2BD2" w:rsidP="004A2BD2">
      <w:pPr>
        <w:pStyle w:val="ListParagraph"/>
        <w:numPr>
          <w:ilvl w:val="0"/>
          <w:numId w:val="4"/>
        </w:numPr>
      </w:pPr>
      <w:r>
        <w:t>Environmentally Conscious</w:t>
      </w:r>
    </w:p>
    <w:p w14:paraId="3AFA1AAE" w14:textId="259E472A" w:rsidR="006D5347" w:rsidRDefault="00C76799" w:rsidP="00C76799">
      <w:r>
        <w:t>Th</w:t>
      </w:r>
      <w:r w:rsidR="004D57D4">
        <w:t xml:space="preserve">e product is intended for </w:t>
      </w:r>
      <w:r w:rsidR="00653D6A">
        <w:t xml:space="preserve">mothers to use on </w:t>
      </w:r>
      <w:r w:rsidR="00B2326E">
        <w:t xml:space="preserve">their </w:t>
      </w:r>
      <w:r w:rsidR="004D57D4">
        <w:t>children</w:t>
      </w:r>
      <w:r w:rsidR="00D34255">
        <w:t xml:space="preserve">. To reduce </w:t>
      </w:r>
      <w:r w:rsidR="00653D6A">
        <w:t>purchase resistance in this demographic,</w:t>
      </w:r>
      <w:r w:rsidR="005C6596">
        <w:t xml:space="preserve"> the product </w:t>
      </w:r>
      <w:r w:rsidR="00741D5C">
        <w:t>has</w:t>
      </w:r>
      <w:r w:rsidR="00226530">
        <w:t xml:space="preserve"> high usability through </w:t>
      </w:r>
      <w:r w:rsidR="001F2463">
        <w:t>the simple colour-chang</w:t>
      </w:r>
      <w:r w:rsidR="00D6143F">
        <w:t xml:space="preserve">e </w:t>
      </w:r>
      <w:r w:rsidR="00FE6272">
        <w:t>signal and</w:t>
      </w:r>
      <w:r w:rsidR="009278BB">
        <w:t xml:space="preserve"> </w:t>
      </w:r>
      <w:r w:rsidR="001358EF">
        <w:t xml:space="preserve">high durability </w:t>
      </w:r>
      <w:r w:rsidR="003038D6">
        <w:t>through</w:t>
      </w:r>
      <w:r w:rsidR="00B511B8">
        <w:t xml:space="preserve"> waterproofness, </w:t>
      </w:r>
      <w:r w:rsidR="00100A48">
        <w:t>preventing unintentional removal</w:t>
      </w:r>
      <w:r w:rsidR="001358EF">
        <w:t>.</w:t>
      </w:r>
      <w:r w:rsidR="006C6636">
        <w:t xml:space="preserve"> This also benefits other target markets, such as </w:t>
      </w:r>
      <w:r w:rsidR="008822D6">
        <w:t>young adults</w:t>
      </w:r>
      <w:r w:rsidR="000661DE">
        <w:t>,</w:t>
      </w:r>
      <w:r w:rsidR="00B511B8">
        <w:t xml:space="preserve"> </w:t>
      </w:r>
      <w:r w:rsidR="000661DE">
        <w:t>as it can</w:t>
      </w:r>
      <w:r w:rsidR="00EE2240">
        <w:t xml:space="preserve"> be </w:t>
      </w:r>
      <w:r w:rsidR="000661DE">
        <w:t>worn</w:t>
      </w:r>
      <w:r w:rsidR="00EE2240">
        <w:t xml:space="preserve"> </w:t>
      </w:r>
      <w:r w:rsidR="006C07D7">
        <w:t>for</w:t>
      </w:r>
      <w:r w:rsidR="00EE2240">
        <w:t xml:space="preserve"> sport</w:t>
      </w:r>
      <w:r w:rsidR="00D759B2">
        <w:t>ing and swimming activities.</w:t>
      </w:r>
    </w:p>
    <w:p w14:paraId="6DA42F82" w14:textId="5226A587" w:rsidR="00D6143F" w:rsidRPr="00241FE3" w:rsidRDefault="00D6143F" w:rsidP="00C76799">
      <w:r>
        <w:t xml:space="preserve">Feedback was sought from individuals </w:t>
      </w:r>
      <w:r w:rsidR="00807364">
        <w:t>of all demographics when designing the product to ensure eas</w:t>
      </w:r>
      <w:r w:rsidR="00D759B2">
        <w:t>y</w:t>
      </w:r>
      <w:r w:rsidR="00807364">
        <w:t xml:space="preserve"> </w:t>
      </w:r>
      <w:r w:rsidR="00D759B2">
        <w:t>usability</w:t>
      </w:r>
      <w:r w:rsidR="00807364">
        <w:t xml:space="preserve"> and convenien</w:t>
      </w:r>
      <w:r w:rsidR="00D759B2">
        <w:t>ce</w:t>
      </w:r>
      <w:r w:rsidR="00807364">
        <w:t xml:space="preserve"> for all target markets.</w:t>
      </w:r>
    </w:p>
    <w:p w14:paraId="2018E335" w14:textId="77777777" w:rsidR="00035876" w:rsidRDefault="00035876">
      <w:pPr>
        <w:rPr>
          <w:rFonts w:asciiTheme="majorHAnsi" w:eastAsiaTheme="majorEastAsia" w:hAnsiTheme="majorHAnsi" w:cstheme="majorBidi"/>
          <w:color w:val="B85A22" w:themeColor="accent2" w:themeShade="BF"/>
          <w:sz w:val="26"/>
          <w:szCs w:val="26"/>
        </w:rPr>
      </w:pPr>
      <w:r>
        <w:rPr>
          <w:color w:val="B85A22" w:themeColor="accent2" w:themeShade="BF"/>
        </w:rPr>
        <w:br w:type="page"/>
      </w:r>
    </w:p>
    <w:p w14:paraId="6A565B7C" w14:textId="6FC2D2AB" w:rsidR="00423696" w:rsidRPr="00EA784A" w:rsidRDefault="00E06BB4" w:rsidP="00E06BB4">
      <w:pPr>
        <w:pStyle w:val="Heading2"/>
        <w:rPr>
          <w:color w:val="B85A22" w:themeColor="accent2" w:themeShade="BF"/>
        </w:rPr>
      </w:pPr>
      <w:bookmarkStart w:id="12" w:name="_Toc110108969"/>
      <w:r w:rsidRPr="00EA784A">
        <w:rPr>
          <w:color w:val="B85A22" w:themeColor="accent2" w:themeShade="BF"/>
        </w:rPr>
        <w:lastRenderedPageBreak/>
        <w:t>Marketing Strategies</w:t>
      </w:r>
      <w:bookmarkEnd w:id="12"/>
    </w:p>
    <w:p w14:paraId="2BC04F83" w14:textId="76C417FE" w:rsidR="0090685B" w:rsidRPr="0090685B" w:rsidRDefault="00AD10B8" w:rsidP="00840E9B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296C1F7" wp14:editId="224BA0FD">
                <wp:simplePos x="0" y="0"/>
                <wp:positionH relativeFrom="margin">
                  <wp:posOffset>-260985</wp:posOffset>
                </wp:positionH>
                <wp:positionV relativeFrom="paragraph">
                  <wp:posOffset>252341</wp:posOffset>
                </wp:positionV>
                <wp:extent cx="6253316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316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DA9A3" id="Rectangle 8" o:spid="_x0000_s1026" style="position:absolute;margin-left:-20.55pt;margin-top:19.85pt;width:492.4pt;height:18pt;z-index:-25167308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" fillcolor="#efc7a3" stroked="f" strokeweight="1pt">
                <w10:wrap anchorx="margin"/>
              </v:rect>
            </w:pict>
          </mc:Fallback>
        </mc:AlternateContent>
      </w:r>
      <w:r w:rsidR="0090685B">
        <w:t>The 7 P’s use a customer-focused approach</w:t>
      </w:r>
      <w:r w:rsidR="00670FE6">
        <w:t xml:space="preserve"> to create tactical marketing.</w:t>
      </w:r>
    </w:p>
    <w:p w14:paraId="36BC0B50" w14:textId="0E572E59" w:rsidR="00840E9B" w:rsidRPr="0090685B" w:rsidRDefault="001B6B50" w:rsidP="00820ED6">
      <w:pPr>
        <w:tabs>
          <w:tab w:val="left" w:pos="1493"/>
          <w:tab w:val="left" w:pos="1963"/>
          <w:tab w:val="left" w:pos="3980"/>
          <w:tab w:val="left" w:pos="6260"/>
        </w:tabs>
        <w:rPr>
          <w:b/>
          <w:bCs/>
        </w:rPr>
      </w:pPr>
      <w:r>
        <w:rPr>
          <w:b/>
          <w:bCs/>
        </w:rPr>
        <w:t>PRODUCT:</w:t>
      </w:r>
      <w:r w:rsidR="00D960BD">
        <w:rPr>
          <w:b/>
          <w:bCs/>
        </w:rPr>
        <w:tab/>
      </w:r>
      <w:r w:rsidR="00D960BD">
        <w:rPr>
          <w:b/>
          <w:bCs/>
        </w:rPr>
        <w:tab/>
      </w:r>
      <w:r w:rsidR="00820ED6">
        <w:rPr>
          <w:b/>
          <w:bCs/>
        </w:rPr>
        <w:tab/>
      </w:r>
      <w:r w:rsidR="00820ED6">
        <w:rPr>
          <w:b/>
          <w:bCs/>
        </w:rPr>
        <w:tab/>
      </w:r>
    </w:p>
    <w:p w14:paraId="50A088D0" w14:textId="22792B46" w:rsidR="00820ED6" w:rsidRDefault="00820ED6" w:rsidP="00820ED6">
      <w:pPr>
        <w:pStyle w:val="ListParagraph"/>
        <w:numPr>
          <w:ilvl w:val="0"/>
          <w:numId w:val="8"/>
        </w:numPr>
      </w:pPr>
      <w:r>
        <w:t>Usable</w:t>
      </w:r>
    </w:p>
    <w:p w14:paraId="1D7DECFB" w14:textId="678575A6" w:rsidR="00820ED6" w:rsidRDefault="00820ED6" w:rsidP="00820ED6">
      <w:pPr>
        <w:pStyle w:val="ListParagraph"/>
        <w:numPr>
          <w:ilvl w:val="0"/>
          <w:numId w:val="8"/>
        </w:numPr>
      </w:pPr>
      <w:r>
        <w:t>Reliable</w:t>
      </w:r>
    </w:p>
    <w:p w14:paraId="726FF9AB" w14:textId="3D480CBA" w:rsidR="00206A6A" w:rsidRDefault="00206A6A" w:rsidP="00312CD5">
      <w:pPr>
        <w:pStyle w:val="ListParagraph"/>
        <w:numPr>
          <w:ilvl w:val="0"/>
          <w:numId w:val="8"/>
        </w:numPr>
      </w:pPr>
      <w:r>
        <w:t>Cost</w:t>
      </w:r>
      <w:r w:rsidR="00B80E8B">
        <w:t>-</w:t>
      </w:r>
      <w:r>
        <w:t>efficient</w:t>
      </w:r>
    </w:p>
    <w:p w14:paraId="358BE6CE" w14:textId="21922B2A" w:rsidR="007C73B5" w:rsidRDefault="00864DDB" w:rsidP="00312CD5">
      <w:pPr>
        <w:pStyle w:val="ListParagraph"/>
        <w:numPr>
          <w:ilvl w:val="0"/>
          <w:numId w:val="8"/>
        </w:numPr>
      </w:pPr>
      <w:r>
        <w:t xml:space="preserve">Clean, organised layout of </w:t>
      </w:r>
      <w:r w:rsidR="00B511B8">
        <w:t>information on container</w:t>
      </w:r>
    </w:p>
    <w:p w14:paraId="11C4E350" w14:textId="34B38128" w:rsidR="003E0F2B" w:rsidRDefault="00475187" w:rsidP="00312CD5">
      <w:pPr>
        <w:pStyle w:val="ListParagraph"/>
        <w:numPr>
          <w:ilvl w:val="0"/>
          <w:numId w:val="8"/>
        </w:numPr>
      </w:pPr>
      <w:r>
        <w:t>Convenient size for transportation</w:t>
      </w:r>
    </w:p>
    <w:p w14:paraId="08D3E282" w14:textId="2A058F85" w:rsidR="00312CD5" w:rsidRDefault="00312CD5" w:rsidP="00451196">
      <w:pPr>
        <w:pStyle w:val="ListParagraph"/>
        <w:numPr>
          <w:ilvl w:val="0"/>
          <w:numId w:val="8"/>
        </w:numPr>
      </w:pPr>
      <w:r>
        <w:t>Eco</w:t>
      </w:r>
      <w:r w:rsidR="004D0620">
        <w:t>-</w:t>
      </w:r>
      <w:r>
        <w:t>friendly</w:t>
      </w:r>
    </w:p>
    <w:p w14:paraId="44F3AFDD" w14:textId="78B2EB33" w:rsidR="00312CD5" w:rsidRDefault="00312CD5" w:rsidP="00312CD5">
      <w:pPr>
        <w:pStyle w:val="ListParagraph"/>
        <w:numPr>
          <w:ilvl w:val="1"/>
          <w:numId w:val="8"/>
        </w:numPr>
      </w:pPr>
      <w:r>
        <w:t>Refillable container</w:t>
      </w:r>
    </w:p>
    <w:p w14:paraId="77B7EE2B" w14:textId="022768A8" w:rsidR="00312CD5" w:rsidRDefault="00E058D1" w:rsidP="00312CD5">
      <w:pPr>
        <w:pStyle w:val="ListParagraph"/>
        <w:numPr>
          <w:ilvl w:val="1"/>
          <w:numId w:val="8"/>
        </w:numPr>
      </w:pPr>
      <w:r>
        <w:t>Recyclable cardboard refill packets</w:t>
      </w:r>
    </w:p>
    <w:p w14:paraId="387E9FA8" w14:textId="0084E7EF" w:rsidR="003E0F2B" w:rsidRDefault="00AD10B8" w:rsidP="003E0F2B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957B5" wp14:editId="5B380C22">
                <wp:simplePos x="0" y="0"/>
                <wp:positionH relativeFrom="margin">
                  <wp:posOffset>-260985</wp:posOffset>
                </wp:positionH>
                <wp:positionV relativeFrom="paragraph">
                  <wp:posOffset>446159</wp:posOffset>
                </wp:positionV>
                <wp:extent cx="6252845" cy="228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845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07A36" id="Rectangle 16" o:spid="_x0000_s1026" style="position:absolute;margin-left:-20.55pt;margin-top:35.15pt;width:492.35pt;height:18pt;z-index:-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" fillcolor="#efc7a3" stroked="f" strokeweight="1pt">
                <w10:wrap anchorx="margin"/>
              </v:rect>
            </w:pict>
          </mc:Fallback>
        </mc:AlternateContent>
      </w:r>
      <w:r w:rsidR="002272AC">
        <w:t>Caring brand personality</w:t>
      </w:r>
      <w:r w:rsidR="003E0F2B">
        <w:t xml:space="preserve"> </w:t>
      </w:r>
      <w:r w:rsidR="00E875C1">
        <w:t xml:space="preserve">– created through </w:t>
      </w:r>
      <w:r w:rsidR="006D7D6D">
        <w:t>friendly marketing</w:t>
      </w:r>
    </w:p>
    <w:p w14:paraId="05C26C4F" w14:textId="77777777" w:rsidR="006D7D6D" w:rsidRDefault="006D7D6D" w:rsidP="006D7D6D">
      <w:pPr>
        <w:pStyle w:val="ListParagraph"/>
      </w:pPr>
    </w:p>
    <w:p w14:paraId="2CE07480" w14:textId="5A3D2325" w:rsidR="00451196" w:rsidRPr="0090685B" w:rsidRDefault="001B6B50" w:rsidP="00451196">
      <w:pPr>
        <w:rPr>
          <w:b/>
          <w:bCs/>
        </w:rPr>
      </w:pPr>
      <w:r>
        <w:rPr>
          <w:b/>
          <w:bCs/>
        </w:rPr>
        <w:t>PRICING:</w:t>
      </w:r>
      <w:r w:rsidR="00AD10B8" w:rsidRPr="00AD10B8">
        <w:rPr>
          <w:noProof/>
        </w:rPr>
        <w:t xml:space="preserve"> </w:t>
      </w:r>
    </w:p>
    <w:p w14:paraId="23CD479B" w14:textId="4D89CE0F" w:rsidR="0040006B" w:rsidRDefault="00E53006" w:rsidP="00BF5A66">
      <w:pPr>
        <w:pStyle w:val="ListParagraph"/>
        <w:numPr>
          <w:ilvl w:val="0"/>
          <w:numId w:val="15"/>
        </w:numPr>
      </w:pPr>
      <w:r>
        <w:t xml:space="preserve">Market penetration strategy </w:t>
      </w:r>
      <w:r w:rsidR="006A3533">
        <w:t xml:space="preserve">– </w:t>
      </w:r>
      <w:r>
        <w:t>l</w:t>
      </w:r>
      <w:r w:rsidR="00451196">
        <w:t>ow</w:t>
      </w:r>
      <w:r w:rsidR="003E01E4">
        <w:t xml:space="preserve">er </w:t>
      </w:r>
      <w:r w:rsidR="00BB7D33">
        <w:t>price-point</w:t>
      </w:r>
      <w:r w:rsidR="003E01E4">
        <w:t xml:space="preserve"> than </w:t>
      </w:r>
      <w:r w:rsidR="00EA350F">
        <w:t>competitors</w:t>
      </w:r>
    </w:p>
    <w:p w14:paraId="7E741A4C" w14:textId="446D5CA1" w:rsidR="00472754" w:rsidRDefault="00D960BD" w:rsidP="00451196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09CF66" wp14:editId="103657DC">
                <wp:simplePos x="0" y="0"/>
                <wp:positionH relativeFrom="margin">
                  <wp:posOffset>-260985</wp:posOffset>
                </wp:positionH>
                <wp:positionV relativeFrom="paragraph">
                  <wp:posOffset>448098</wp:posOffset>
                </wp:positionV>
                <wp:extent cx="6253316" cy="2286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316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6C972" id="Rectangle 18" o:spid="_x0000_s1026" style="position:absolute;margin-left:-20.55pt;margin-top:35.3pt;width:492.4pt;height:18pt;z-index:-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" fillcolor="#efc7a3" stroked="f" strokeweight="1pt">
                <w10:wrap anchorx="margin"/>
              </v:rect>
            </w:pict>
          </mc:Fallback>
        </mc:AlternateContent>
      </w:r>
      <w:r w:rsidR="00472754">
        <w:t xml:space="preserve">Razor and blade model </w:t>
      </w:r>
      <w:r w:rsidR="00B64B64">
        <w:t>–</w:t>
      </w:r>
      <w:r w:rsidR="00472754">
        <w:t xml:space="preserve"> </w:t>
      </w:r>
      <w:r w:rsidR="00B64B64">
        <w:t xml:space="preserve">expensive initial purchase, </w:t>
      </w:r>
      <w:r w:rsidR="00D63C81">
        <w:t>ongoing</w:t>
      </w:r>
      <w:r w:rsidR="00B511B8">
        <w:t xml:space="preserve"> inexpensive</w:t>
      </w:r>
      <w:r w:rsidR="00B64B64">
        <w:t xml:space="preserve"> purchases</w:t>
      </w:r>
    </w:p>
    <w:p w14:paraId="51A9B78B" w14:textId="77777777" w:rsidR="00270DFE" w:rsidRDefault="00270DFE" w:rsidP="00270DFE">
      <w:pPr>
        <w:pStyle w:val="ListParagraph"/>
      </w:pPr>
    </w:p>
    <w:p w14:paraId="5B108F92" w14:textId="73935678" w:rsidR="00B83B41" w:rsidRPr="0090685B" w:rsidRDefault="001B6B50" w:rsidP="00FA2FC6">
      <w:pPr>
        <w:rPr>
          <w:b/>
          <w:bCs/>
        </w:rPr>
      </w:pPr>
      <w:r>
        <w:rPr>
          <w:b/>
          <w:bCs/>
        </w:rPr>
        <w:t>PLACE:</w:t>
      </w:r>
    </w:p>
    <w:p w14:paraId="13E5714F" w14:textId="14E822DB" w:rsidR="00845865" w:rsidRDefault="00794E33" w:rsidP="00390747">
      <w:pPr>
        <w:pStyle w:val="ListParagraph"/>
        <w:numPr>
          <w:ilvl w:val="0"/>
          <w:numId w:val="10"/>
        </w:numPr>
      </w:pPr>
      <w:r>
        <w:t>O</w:t>
      </w:r>
      <w:r w:rsidR="00845865">
        <w:t>perati</w:t>
      </w:r>
      <w:r>
        <w:t>ng base</w:t>
      </w:r>
      <w:r w:rsidR="00C40C11">
        <w:t xml:space="preserve"> </w:t>
      </w:r>
      <w:r w:rsidR="006A3533">
        <w:t xml:space="preserve">(production &amp; distribution) </w:t>
      </w:r>
      <w:r w:rsidR="00C40C11">
        <w:t xml:space="preserve">– </w:t>
      </w:r>
      <w:r w:rsidR="00845865">
        <w:t xml:space="preserve">Adelaide </w:t>
      </w:r>
    </w:p>
    <w:p w14:paraId="7D0F5B7D" w14:textId="2E0BE602" w:rsidR="00936716" w:rsidRDefault="00936716" w:rsidP="00390747">
      <w:pPr>
        <w:pStyle w:val="ListParagraph"/>
        <w:numPr>
          <w:ilvl w:val="0"/>
          <w:numId w:val="10"/>
        </w:numPr>
      </w:pPr>
      <w:r>
        <w:t>Intensive distribution</w:t>
      </w:r>
    </w:p>
    <w:p w14:paraId="591C4AB2" w14:textId="1DC34217" w:rsidR="00390747" w:rsidRDefault="00D960BD" w:rsidP="00936716">
      <w:pPr>
        <w:pStyle w:val="ListParagraph"/>
        <w:numPr>
          <w:ilvl w:val="1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DE7E6D" wp14:editId="0FD54ECB">
                <wp:simplePos x="0" y="0"/>
                <wp:positionH relativeFrom="margin">
                  <wp:posOffset>-260985</wp:posOffset>
                </wp:positionH>
                <wp:positionV relativeFrom="paragraph">
                  <wp:posOffset>448522</wp:posOffset>
                </wp:positionV>
                <wp:extent cx="6252845" cy="2286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845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44F06" id="Rectangle 30" o:spid="_x0000_s1026" style="position:absolute;margin-left:-20.55pt;margin-top:35.3pt;width:492.35pt;height:18pt;z-index:-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" fillcolor="#efc7a3" stroked="f" strokeweight="1pt">
                <w10:wrap anchorx="margin"/>
              </v:rect>
            </w:pict>
          </mc:Fallback>
        </mc:AlternateContent>
      </w:r>
      <w:r w:rsidR="00390747">
        <w:t>Product</w:t>
      </w:r>
      <w:r w:rsidR="00C40C11">
        <w:t>s</w:t>
      </w:r>
      <w:r w:rsidR="00390747">
        <w:t xml:space="preserve"> available </w:t>
      </w:r>
      <w:r w:rsidR="00AE52E9">
        <w:t>in supermarkets</w:t>
      </w:r>
      <w:r w:rsidR="005478EA">
        <w:t>,</w:t>
      </w:r>
      <w:r w:rsidR="00AE52E9">
        <w:t xml:space="preserve"> chemists</w:t>
      </w:r>
      <w:r w:rsidR="003B660E">
        <w:t xml:space="preserve"> and online</w:t>
      </w:r>
      <w:r w:rsidR="00417CF4">
        <w:t xml:space="preserve"> with </w:t>
      </w:r>
      <w:r w:rsidR="00094ABF">
        <w:t>Australia-wide shipping</w:t>
      </w:r>
    </w:p>
    <w:p w14:paraId="23097188" w14:textId="7163C8D5" w:rsidR="00FA2FC6" w:rsidRPr="0090685B" w:rsidRDefault="001B6B50" w:rsidP="00FA2FC6">
      <w:pPr>
        <w:rPr>
          <w:b/>
          <w:bCs/>
        </w:rPr>
      </w:pPr>
      <w:r w:rsidRPr="0090685B">
        <w:rPr>
          <w:b/>
          <w:bCs/>
        </w:rPr>
        <w:t>PROMOTION:</w:t>
      </w:r>
    </w:p>
    <w:p w14:paraId="1411D55C" w14:textId="0F6665C6" w:rsidR="00BF4BE2" w:rsidRDefault="00BF4BE2" w:rsidP="00C40C11">
      <w:pPr>
        <w:pStyle w:val="ListParagraph"/>
        <w:numPr>
          <w:ilvl w:val="0"/>
          <w:numId w:val="11"/>
        </w:numPr>
      </w:pPr>
      <w:r>
        <w:t>Mass</w:t>
      </w:r>
      <w:r w:rsidR="00754779">
        <w:t>-</w:t>
      </w:r>
      <w:r>
        <w:t>marketing strategy</w:t>
      </w:r>
    </w:p>
    <w:p w14:paraId="027DFE41" w14:textId="575E367A" w:rsidR="007539CB" w:rsidRDefault="007539CB" w:rsidP="00312CD5">
      <w:pPr>
        <w:pStyle w:val="ListParagraph"/>
        <w:numPr>
          <w:ilvl w:val="1"/>
          <w:numId w:val="11"/>
        </w:numPr>
      </w:pPr>
      <w:r>
        <w:t>Website</w:t>
      </w:r>
    </w:p>
    <w:p w14:paraId="631CF4C5" w14:textId="78280C04" w:rsidR="00C40C11" w:rsidRDefault="00C40C11" w:rsidP="00312CD5">
      <w:pPr>
        <w:pStyle w:val="ListParagraph"/>
        <w:numPr>
          <w:ilvl w:val="1"/>
          <w:numId w:val="11"/>
        </w:numPr>
      </w:pPr>
      <w:r>
        <w:t xml:space="preserve">Collaboration with </w:t>
      </w:r>
      <w:r w:rsidR="00FE4621">
        <w:t>Cancer Council</w:t>
      </w:r>
    </w:p>
    <w:p w14:paraId="59C75D93" w14:textId="08B913CA" w:rsidR="00967CBC" w:rsidRDefault="00967CBC" w:rsidP="00312CD5">
      <w:pPr>
        <w:pStyle w:val="ListParagraph"/>
        <w:numPr>
          <w:ilvl w:val="1"/>
          <w:numId w:val="11"/>
        </w:numPr>
      </w:pPr>
      <w:r>
        <w:t>Sample stall in Glenelg</w:t>
      </w:r>
      <w:r w:rsidR="00472754">
        <w:t xml:space="preserve"> </w:t>
      </w:r>
      <w:r w:rsidR="001354F4">
        <w:t>for</w:t>
      </w:r>
      <w:r w:rsidR="00472754">
        <w:t xml:space="preserve"> potential consumers to trial the </w:t>
      </w:r>
      <w:r w:rsidR="00320E70">
        <w:t>sensor</w:t>
      </w:r>
    </w:p>
    <w:p w14:paraId="78B0412D" w14:textId="14328EC2" w:rsidR="0010552D" w:rsidRDefault="00D960BD" w:rsidP="00312CD5">
      <w:pPr>
        <w:pStyle w:val="ListParagraph"/>
        <w:numPr>
          <w:ilvl w:val="1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0366B8" wp14:editId="053C7A3F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253316" cy="2286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316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05820" id="Rectangle 32" o:spid="_x0000_s1026" style="position:absolute;margin-left:0;margin-top:20.85pt;width:492.4pt;height:18pt;z-index:-251650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" fillcolor="#efc7a3" stroked="f" strokeweight="1pt">
                <w10:wrap anchorx="margin"/>
              </v:rect>
            </w:pict>
          </mc:Fallback>
        </mc:AlternateContent>
      </w:r>
      <w:r w:rsidR="002616F4">
        <w:t>Distribute</w:t>
      </w:r>
      <w:r w:rsidR="009B09ED">
        <w:t xml:space="preserve"> wristbands</w:t>
      </w:r>
      <w:r w:rsidR="002616F4">
        <w:t xml:space="preserve"> with sun-activated ink</w:t>
      </w:r>
      <w:r w:rsidR="009B09ED">
        <w:t xml:space="preserve"> to </w:t>
      </w:r>
      <w:r w:rsidR="002616F4">
        <w:t>Australian schools</w:t>
      </w:r>
    </w:p>
    <w:p w14:paraId="67E480CD" w14:textId="07B05ED4" w:rsidR="00FA2FC6" w:rsidRPr="0090685B" w:rsidRDefault="001B6B50" w:rsidP="00FA2FC6">
      <w:pPr>
        <w:rPr>
          <w:b/>
          <w:bCs/>
        </w:rPr>
      </w:pPr>
      <w:r w:rsidRPr="0090685B">
        <w:rPr>
          <w:b/>
          <w:bCs/>
        </w:rPr>
        <w:t>PEOPLE:</w:t>
      </w:r>
    </w:p>
    <w:p w14:paraId="19138CB0" w14:textId="3F38F4EA" w:rsidR="0092671E" w:rsidRDefault="0092671E" w:rsidP="0068226C">
      <w:pPr>
        <w:pStyle w:val="ListParagraph"/>
        <w:numPr>
          <w:ilvl w:val="0"/>
          <w:numId w:val="13"/>
        </w:numPr>
      </w:pPr>
      <w:r>
        <w:t>Efficient employees</w:t>
      </w:r>
    </w:p>
    <w:p w14:paraId="6C4E9AC3" w14:textId="7B209387" w:rsidR="0017107C" w:rsidRDefault="00D960BD" w:rsidP="0068226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3CF98F" wp14:editId="7C2A74B6">
                <wp:simplePos x="0" y="0"/>
                <wp:positionH relativeFrom="margin">
                  <wp:posOffset>-260985</wp:posOffset>
                </wp:positionH>
                <wp:positionV relativeFrom="paragraph">
                  <wp:posOffset>278977</wp:posOffset>
                </wp:positionV>
                <wp:extent cx="6253316" cy="2286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316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35D4B" id="Rectangle 33" o:spid="_x0000_s1026" style="position:absolute;margin-left:-20.55pt;margin-top:21.95pt;width:492.4pt;height:18pt;z-index:-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" fillcolor="#efc7a3" stroked="f" strokeweight="1pt">
                <w10:wrap anchorx="margin"/>
              </v:rect>
            </w:pict>
          </mc:Fallback>
        </mc:AlternateContent>
      </w:r>
      <w:r w:rsidR="00D834FC">
        <w:t>Friendly</w:t>
      </w:r>
      <w:r w:rsidR="0017107C">
        <w:t xml:space="preserve"> </w:t>
      </w:r>
      <w:r w:rsidR="0068226C">
        <w:t>customer</w:t>
      </w:r>
      <w:r w:rsidR="000A4775">
        <w:t>-</w:t>
      </w:r>
      <w:r w:rsidR="0068226C">
        <w:t>service</w:t>
      </w:r>
    </w:p>
    <w:p w14:paraId="42A7B826" w14:textId="42837F83" w:rsidR="00FA2FC6" w:rsidRPr="0090685B" w:rsidRDefault="001B6B50" w:rsidP="00FA2FC6">
      <w:pPr>
        <w:rPr>
          <w:b/>
          <w:bCs/>
        </w:rPr>
      </w:pPr>
      <w:r w:rsidRPr="0090685B">
        <w:rPr>
          <w:b/>
          <w:bCs/>
        </w:rPr>
        <w:t>PROCESS:</w:t>
      </w:r>
    </w:p>
    <w:p w14:paraId="6E1A60CF" w14:textId="47C3EA9F" w:rsidR="00B07756" w:rsidRDefault="00D960BD" w:rsidP="00B53258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43F0F0" wp14:editId="03CC624E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253316" cy="2286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316" cy="228600"/>
                        </a:xfrm>
                        <a:prstGeom prst="rect">
                          <a:avLst/>
                        </a:prstGeom>
                        <a:solidFill>
                          <a:srgbClr val="EFC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C358" id="Rectangle 35" o:spid="_x0000_s1026" style="position:absolute;margin-left:0;margin-top:21.45pt;width:492.4pt;height:18pt;z-index:-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" fillcolor="#efc7a3" stroked="f" strokeweight="1pt">
                <w10:wrap anchorx="margin"/>
              </v:rect>
            </w:pict>
          </mc:Fallback>
        </mc:AlternateContent>
      </w:r>
      <w:r w:rsidR="008E4CC8">
        <w:t xml:space="preserve">Easy usability </w:t>
      </w:r>
      <w:r w:rsidR="004C63A2">
        <w:t>–</w:t>
      </w:r>
      <w:r w:rsidR="009A2C4C">
        <w:t xml:space="preserve"> </w:t>
      </w:r>
      <w:r w:rsidR="00B53258">
        <w:t xml:space="preserve">visually guided procedure, </w:t>
      </w:r>
      <w:r w:rsidR="009A2C4C">
        <w:t>simple colour-coded signals to follow</w:t>
      </w:r>
    </w:p>
    <w:p w14:paraId="32F479AF" w14:textId="44CAF337" w:rsidR="00FA2FC6" w:rsidRPr="0090685B" w:rsidRDefault="001B6B50" w:rsidP="00FA2FC6">
      <w:pPr>
        <w:rPr>
          <w:b/>
          <w:bCs/>
        </w:rPr>
      </w:pPr>
      <w:r w:rsidRPr="0090685B">
        <w:rPr>
          <w:b/>
          <w:bCs/>
        </w:rPr>
        <w:t>PHYSICAL EVIDENCE:</w:t>
      </w:r>
    </w:p>
    <w:p w14:paraId="7DD5E04D" w14:textId="3592F449" w:rsidR="0057381F" w:rsidRDefault="0057381F" w:rsidP="00DE15B2">
      <w:pPr>
        <w:pStyle w:val="ListParagraph"/>
        <w:numPr>
          <w:ilvl w:val="0"/>
          <w:numId w:val="14"/>
        </w:numPr>
      </w:pPr>
      <w:r>
        <w:t>Sa</w:t>
      </w:r>
      <w:r w:rsidR="00686465">
        <w:t>mple stall</w:t>
      </w:r>
    </w:p>
    <w:p w14:paraId="378519C0" w14:textId="420CBDB0" w:rsidR="00DE15B2" w:rsidRDefault="00DE15B2" w:rsidP="00DE15B2">
      <w:pPr>
        <w:pStyle w:val="ListParagraph"/>
        <w:numPr>
          <w:ilvl w:val="0"/>
          <w:numId w:val="14"/>
        </w:numPr>
      </w:pPr>
      <w:r>
        <w:t>Promotional w</w:t>
      </w:r>
      <w:r w:rsidR="002A7B80">
        <w:t>rist</w:t>
      </w:r>
      <w:r>
        <w:t>bands</w:t>
      </w:r>
    </w:p>
    <w:p w14:paraId="332287CE" w14:textId="7AF4F272" w:rsidR="00423696" w:rsidRPr="00840E9B" w:rsidRDefault="00EC3387" w:rsidP="00DE15B2">
      <w:pPr>
        <w:pStyle w:val="ListParagraph"/>
        <w:numPr>
          <w:ilvl w:val="0"/>
          <w:numId w:val="14"/>
        </w:numPr>
      </w:pPr>
      <w:r>
        <w:t>In-store product</w:t>
      </w:r>
      <w:r w:rsidR="008B5B4A">
        <w:t>s</w:t>
      </w:r>
    </w:p>
    <w:p w14:paraId="40D6CE28" w14:textId="77777777" w:rsidR="00312D28" w:rsidRDefault="00312D28">
      <w:pPr>
        <w:rPr>
          <w:rFonts w:asciiTheme="majorHAnsi" w:eastAsiaTheme="majorEastAsia" w:hAnsiTheme="majorHAnsi" w:cstheme="majorBidi"/>
          <w:color w:val="B85A22" w:themeColor="accent2" w:themeShade="BF"/>
          <w:sz w:val="24"/>
          <w:szCs w:val="24"/>
        </w:rPr>
      </w:pPr>
      <w:r>
        <w:rPr>
          <w:color w:val="B85A22" w:themeColor="accent2" w:themeShade="BF"/>
        </w:rPr>
        <w:br w:type="page"/>
      </w:r>
    </w:p>
    <w:p w14:paraId="19601720" w14:textId="3F1D567E" w:rsidR="00500FBD" w:rsidRPr="00EA784A" w:rsidRDefault="008E568C" w:rsidP="00E52F57">
      <w:pPr>
        <w:pStyle w:val="Heading3"/>
        <w:rPr>
          <w:color w:val="B85A22" w:themeColor="accent2" w:themeShade="BF"/>
        </w:rPr>
      </w:pPr>
      <w:r>
        <w:rPr>
          <w:color w:val="B85A22" w:themeColor="accent2" w:themeShade="BF"/>
        </w:rPr>
        <w:lastRenderedPageBreak/>
        <w:t>Promotional Plan</w:t>
      </w:r>
    </w:p>
    <w:p w14:paraId="013EEDAC" w14:textId="6C2A498B" w:rsidR="00500FBD" w:rsidRDefault="008E568C" w:rsidP="00500FBD">
      <w:r>
        <w:t>MARKETING OBJECTIVES:</w:t>
      </w:r>
    </w:p>
    <w:p w14:paraId="54CE1CC4" w14:textId="54C20AB4" w:rsidR="00EC48BF" w:rsidRDefault="00EC48BF" w:rsidP="00EC48BF">
      <w:pPr>
        <w:pStyle w:val="ListParagraph"/>
        <w:numPr>
          <w:ilvl w:val="0"/>
          <w:numId w:val="1"/>
        </w:numPr>
      </w:pPr>
      <w:r>
        <w:t>Profit</w:t>
      </w:r>
      <w:r w:rsidR="00B23767">
        <w:t>-m</w:t>
      </w:r>
      <w:r>
        <w:t>a</w:t>
      </w:r>
      <w:r w:rsidR="004B5379">
        <w:t>ximisation</w:t>
      </w:r>
      <w:r w:rsidR="006954B4">
        <w:t>, i</w:t>
      </w:r>
      <w:r w:rsidR="004B5379">
        <w:t xml:space="preserve">ncreased </w:t>
      </w:r>
      <w:r w:rsidR="006954B4">
        <w:t>s</w:t>
      </w:r>
      <w:r w:rsidR="004B5379">
        <w:t>ales</w:t>
      </w:r>
    </w:p>
    <w:p w14:paraId="3BDEDCA2" w14:textId="77777777" w:rsidR="00734B0E" w:rsidRDefault="006954B4" w:rsidP="00C83217">
      <w:pPr>
        <w:pStyle w:val="ListParagraph"/>
        <w:numPr>
          <w:ilvl w:val="1"/>
          <w:numId w:val="1"/>
        </w:numPr>
      </w:pPr>
      <w:r>
        <w:t>T</w:t>
      </w:r>
      <w:r w:rsidR="00AB302E">
        <w:t>hrough low</w:t>
      </w:r>
      <w:r w:rsidR="00592E45">
        <w:t>-</w:t>
      </w:r>
      <w:r w:rsidR="00AB302E">
        <w:t xml:space="preserve">price, </w:t>
      </w:r>
      <w:r w:rsidR="00714C19">
        <w:t>mass</w:t>
      </w:r>
      <w:r w:rsidR="00592E45">
        <w:t>-</w:t>
      </w:r>
      <w:r w:rsidR="00714C19">
        <w:t>marketing strateg</w:t>
      </w:r>
      <w:r w:rsidR="00AB302E">
        <w:t>ies</w:t>
      </w:r>
      <w:r w:rsidR="00714C19">
        <w:t xml:space="preserve"> and intensive distribution</w:t>
      </w:r>
      <w:r w:rsidR="00B51ADC">
        <w:t xml:space="preserve"> </w:t>
      </w:r>
    </w:p>
    <w:p w14:paraId="7BC1A312" w14:textId="4487C3F3" w:rsidR="00C83217" w:rsidRDefault="00A144BC" w:rsidP="00A144BC">
      <w:pPr>
        <w:pStyle w:val="ListParagraph"/>
        <w:numPr>
          <w:ilvl w:val="1"/>
          <w:numId w:val="1"/>
        </w:numPr>
      </w:pPr>
      <w:r>
        <w:t>P</w:t>
      </w:r>
      <w:r w:rsidR="00714C19">
        <w:t>roduct</w:t>
      </w:r>
      <w:r w:rsidR="009640A6">
        <w:t xml:space="preserve"> </w:t>
      </w:r>
      <w:r w:rsidR="00AB302E">
        <w:t xml:space="preserve">readily available </w:t>
      </w:r>
      <w:r w:rsidR="00B51ADC">
        <w:t>Australia-wide</w:t>
      </w:r>
      <w:r w:rsidR="0080431C">
        <w:t>.</w:t>
      </w:r>
    </w:p>
    <w:p w14:paraId="24AE9015" w14:textId="63CF2EC5" w:rsidR="004B5379" w:rsidRDefault="004B5379" w:rsidP="00EC48BF">
      <w:pPr>
        <w:pStyle w:val="ListParagraph"/>
        <w:numPr>
          <w:ilvl w:val="0"/>
          <w:numId w:val="1"/>
        </w:numPr>
      </w:pPr>
      <w:r>
        <w:t>Market</w:t>
      </w:r>
      <w:r w:rsidR="00C70324">
        <w:t>-s</w:t>
      </w:r>
      <w:r>
        <w:t>hare Leadership</w:t>
      </w:r>
    </w:p>
    <w:p w14:paraId="025743F6" w14:textId="2B598CFF" w:rsidR="003E0986" w:rsidRDefault="00CA55FC" w:rsidP="00E52F57">
      <w:pPr>
        <w:pStyle w:val="ListParagraph"/>
        <w:numPr>
          <w:ilvl w:val="1"/>
          <w:numId w:val="1"/>
        </w:numPr>
      </w:pPr>
      <w:r>
        <w:t>Cost-competitive</w:t>
      </w:r>
      <w:r w:rsidR="00F260C3">
        <w:t xml:space="preserve">, </w:t>
      </w:r>
      <w:r w:rsidR="00E6233B">
        <w:t>attracting and retaining customers</w:t>
      </w:r>
    </w:p>
    <w:p w14:paraId="4269C9CC" w14:textId="4E3C7A2B" w:rsidR="00BF0AAB" w:rsidRDefault="00BF0AAB" w:rsidP="00E52F57">
      <w:pPr>
        <w:pStyle w:val="ListParagraph"/>
        <w:numPr>
          <w:ilvl w:val="1"/>
          <w:numId w:val="1"/>
        </w:numPr>
      </w:pPr>
      <w:r>
        <w:t xml:space="preserve">Bottle </w:t>
      </w:r>
      <w:r w:rsidR="00A35A70">
        <w:t>can only</w:t>
      </w:r>
      <w:r>
        <w:t xml:space="preserve"> be refilled </w:t>
      </w:r>
      <w:r w:rsidR="00FA6FAB">
        <w:t xml:space="preserve">with SunStick sunscreen – </w:t>
      </w:r>
      <w:r w:rsidR="006F58C6">
        <w:t>custom-</w:t>
      </w:r>
      <w:r w:rsidR="00FA6FAB">
        <w:t>nozzle required</w:t>
      </w:r>
    </w:p>
    <w:p w14:paraId="14B3EF72" w14:textId="28F067AF" w:rsidR="00F77BEF" w:rsidRDefault="008E568C" w:rsidP="00F77BEF">
      <w:r>
        <w:t>ADVERTISING:</w:t>
      </w:r>
    </w:p>
    <w:p w14:paraId="159F62DE" w14:textId="77777777" w:rsidR="001C1E56" w:rsidRDefault="00F77BEF" w:rsidP="002A7479">
      <w:pPr>
        <w:pStyle w:val="ListParagraph"/>
        <w:numPr>
          <w:ilvl w:val="0"/>
          <w:numId w:val="20"/>
        </w:numPr>
      </w:pPr>
      <w:r>
        <w:t>E-Marketing</w:t>
      </w:r>
    </w:p>
    <w:p w14:paraId="7FFC87FF" w14:textId="77777777" w:rsidR="00963041" w:rsidRDefault="006F58C6" w:rsidP="00963041">
      <w:pPr>
        <w:pStyle w:val="ListParagraph"/>
        <w:numPr>
          <w:ilvl w:val="1"/>
          <w:numId w:val="20"/>
        </w:numPr>
      </w:pPr>
      <w:r>
        <w:t>low-</w:t>
      </w:r>
      <w:r w:rsidR="00F260C3">
        <w:t>cost</w:t>
      </w:r>
    </w:p>
    <w:p w14:paraId="1E047876" w14:textId="77777777" w:rsidR="00963041" w:rsidRDefault="0024333A" w:rsidP="00963041">
      <w:pPr>
        <w:pStyle w:val="ListParagraph"/>
        <w:numPr>
          <w:ilvl w:val="1"/>
          <w:numId w:val="20"/>
        </w:numPr>
      </w:pPr>
      <w:r>
        <w:t>large audience</w:t>
      </w:r>
      <w:r w:rsidR="003506A4">
        <w:t xml:space="preserve"> </w:t>
      </w:r>
      <w:r w:rsidR="005362A4">
        <w:t xml:space="preserve">catchment </w:t>
      </w:r>
      <w:r w:rsidR="003506A4">
        <w:t>(</w:t>
      </w:r>
      <w:r w:rsidR="003939EC">
        <w:t>including target market</w:t>
      </w:r>
      <w:r w:rsidR="003506A4">
        <w:t>)</w:t>
      </w:r>
    </w:p>
    <w:p w14:paraId="269B4F13" w14:textId="75A38A7B" w:rsidR="002A7479" w:rsidRDefault="00E76388" w:rsidP="00963041">
      <w:pPr>
        <w:pStyle w:val="ListParagraph"/>
        <w:numPr>
          <w:ilvl w:val="1"/>
          <w:numId w:val="20"/>
        </w:numPr>
      </w:pPr>
      <w:r>
        <w:t xml:space="preserve">spreads </w:t>
      </w:r>
      <w:r w:rsidR="005362A4">
        <w:t>brand-</w:t>
      </w:r>
      <w:r w:rsidR="002A7479">
        <w:t xml:space="preserve">awareness </w:t>
      </w:r>
    </w:p>
    <w:p w14:paraId="73AE6F06" w14:textId="77777777" w:rsidR="00963041" w:rsidRDefault="002A7479" w:rsidP="00AE3EEC">
      <w:pPr>
        <w:pStyle w:val="ListParagraph"/>
        <w:numPr>
          <w:ilvl w:val="0"/>
          <w:numId w:val="20"/>
        </w:numPr>
      </w:pPr>
      <w:r>
        <w:t>Word-</w:t>
      </w:r>
      <w:r w:rsidR="0099150C">
        <w:t>o</w:t>
      </w:r>
      <w:r>
        <w:t>f-</w:t>
      </w:r>
      <w:r w:rsidR="0099150C">
        <w:t>m</w:t>
      </w:r>
      <w:r>
        <w:t>outh</w:t>
      </w:r>
    </w:p>
    <w:p w14:paraId="69D75E54" w14:textId="77777777" w:rsidR="00963041" w:rsidRDefault="00F94374" w:rsidP="00963041">
      <w:pPr>
        <w:pStyle w:val="ListParagraph"/>
        <w:numPr>
          <w:ilvl w:val="1"/>
          <w:numId w:val="20"/>
        </w:numPr>
      </w:pPr>
      <w:r>
        <w:t>creates a positive business image</w:t>
      </w:r>
    </w:p>
    <w:p w14:paraId="4E859F56" w14:textId="49D77604" w:rsidR="00AE3EEC" w:rsidRDefault="00E009C6" w:rsidP="00963041">
      <w:pPr>
        <w:pStyle w:val="ListParagraph"/>
        <w:numPr>
          <w:ilvl w:val="1"/>
          <w:numId w:val="20"/>
        </w:numPr>
      </w:pPr>
      <w:r>
        <w:t xml:space="preserve">customers verify </w:t>
      </w:r>
      <w:r w:rsidR="00A23FF5">
        <w:t>its worth</w:t>
      </w:r>
    </w:p>
    <w:p w14:paraId="7AE684E6" w14:textId="77777777" w:rsidR="00963041" w:rsidRDefault="00386F19" w:rsidP="00AE3EEC">
      <w:pPr>
        <w:pStyle w:val="ListParagraph"/>
        <w:numPr>
          <w:ilvl w:val="0"/>
          <w:numId w:val="20"/>
        </w:numPr>
      </w:pPr>
      <w:r>
        <w:t>Sample distribution</w:t>
      </w:r>
    </w:p>
    <w:p w14:paraId="0CA3EB24" w14:textId="77777777" w:rsidR="00963041" w:rsidRDefault="00750262" w:rsidP="00963041">
      <w:pPr>
        <w:pStyle w:val="ListParagraph"/>
        <w:numPr>
          <w:ilvl w:val="1"/>
          <w:numId w:val="20"/>
        </w:numPr>
      </w:pPr>
      <w:r>
        <w:t>allows</w:t>
      </w:r>
      <w:r w:rsidR="00386F19">
        <w:t xml:space="preserve"> potential customers </w:t>
      </w:r>
      <w:r>
        <w:t>to</w:t>
      </w:r>
      <w:r w:rsidR="00386F19">
        <w:t xml:space="preserve"> </w:t>
      </w:r>
      <w:r>
        <w:t>trial the product</w:t>
      </w:r>
      <w:r w:rsidR="00F260C3">
        <w:t xml:space="preserve">, proving </w:t>
      </w:r>
      <w:r>
        <w:t>that it works</w:t>
      </w:r>
    </w:p>
    <w:p w14:paraId="3BFA4013" w14:textId="45E8692D" w:rsidR="00D83823" w:rsidRDefault="002A28F6" w:rsidP="00963041">
      <w:pPr>
        <w:pStyle w:val="ListParagraph"/>
        <w:numPr>
          <w:ilvl w:val="1"/>
          <w:numId w:val="20"/>
        </w:numPr>
      </w:pPr>
      <w:r>
        <w:t>d</w:t>
      </w:r>
      <w:r w:rsidR="005F4448">
        <w:t>istribution of samples</w:t>
      </w:r>
      <w:r w:rsidR="00B040B2">
        <w:t xml:space="preserve"> at Glenelg, and UV sensitive wristbands </w:t>
      </w:r>
      <w:r w:rsidR="005F4448">
        <w:t>though</w:t>
      </w:r>
      <w:r w:rsidR="005F4448" w:rsidRPr="005F4448">
        <w:t xml:space="preserve"> </w:t>
      </w:r>
      <w:r w:rsidR="00F260C3">
        <w:t>Cancer Council SunSmart Schools program</w:t>
      </w:r>
      <w:r w:rsidR="00C929FF">
        <w:t>, reaching</w:t>
      </w:r>
      <w:r w:rsidR="00B040B2">
        <w:t xml:space="preserve"> </w:t>
      </w:r>
      <w:r w:rsidR="004F3218">
        <w:t>all of the target market.</w:t>
      </w:r>
    </w:p>
    <w:p w14:paraId="7CFA6695" w14:textId="77777777" w:rsidR="00BA2991" w:rsidRDefault="007B29F2" w:rsidP="007B29F2">
      <w:pPr>
        <w:pStyle w:val="ListParagraph"/>
        <w:numPr>
          <w:ilvl w:val="0"/>
          <w:numId w:val="20"/>
        </w:numPr>
      </w:pPr>
      <w:r>
        <w:t>Brand Collaboration</w:t>
      </w:r>
    </w:p>
    <w:p w14:paraId="72CD6BC8" w14:textId="77777777" w:rsidR="00BA2991" w:rsidRDefault="007B29F2" w:rsidP="00BA2991">
      <w:pPr>
        <w:pStyle w:val="ListParagraph"/>
        <w:numPr>
          <w:ilvl w:val="1"/>
          <w:numId w:val="20"/>
        </w:numPr>
      </w:pPr>
      <w:r>
        <w:t>Cancer Council, a well-known and trusted brand with a similar brand personality and target market</w:t>
      </w:r>
      <w:r w:rsidR="00D46FB1">
        <w:t>,</w:t>
      </w:r>
      <w:r>
        <w:t xml:space="preserve"> </w:t>
      </w:r>
      <w:r w:rsidR="001A6938">
        <w:t xml:space="preserve">introduces </w:t>
      </w:r>
      <w:r>
        <w:t>SunStick to potential customers and provides brand credibility</w:t>
      </w:r>
    </w:p>
    <w:p w14:paraId="47B3F7E5" w14:textId="5D4D1FE5" w:rsidR="007B29F2" w:rsidRDefault="007B29F2" w:rsidP="00BA2991">
      <w:pPr>
        <w:pStyle w:val="ListParagraph"/>
        <w:numPr>
          <w:ilvl w:val="1"/>
          <w:numId w:val="20"/>
        </w:numPr>
      </w:pPr>
      <w:r>
        <w:t>SunStick will produce the product, Cancer Council will sell</w:t>
      </w:r>
      <w:r w:rsidR="003E062B">
        <w:t>.</w:t>
      </w:r>
    </w:p>
    <w:p w14:paraId="3C1036FB" w14:textId="5F5F7577" w:rsidR="00D83823" w:rsidRDefault="008E568C" w:rsidP="00D83823">
      <w:r>
        <w:t>PUBLIC RELATIONS:</w:t>
      </w:r>
    </w:p>
    <w:p w14:paraId="3D026129" w14:textId="0F82941C" w:rsidR="008F4C8D" w:rsidRDefault="002F3BB2" w:rsidP="007970E8">
      <w:pPr>
        <w:pStyle w:val="ListParagraph"/>
        <w:numPr>
          <w:ilvl w:val="0"/>
          <w:numId w:val="21"/>
        </w:numPr>
      </w:pPr>
      <w:r>
        <w:t xml:space="preserve">Ensure </w:t>
      </w:r>
      <w:r w:rsidR="00C55E35">
        <w:t xml:space="preserve">balance between purpose and profit – </w:t>
      </w:r>
      <w:r w:rsidR="000939B2">
        <w:t xml:space="preserve">SunStick’s </w:t>
      </w:r>
      <w:r w:rsidR="00490879">
        <w:t>priority o</w:t>
      </w:r>
      <w:r w:rsidR="007741CB">
        <w:t>n</w:t>
      </w:r>
      <w:r w:rsidR="00A53A0D">
        <w:t xml:space="preserve"> </w:t>
      </w:r>
      <w:r w:rsidR="004F0E3B">
        <w:t>customer</w:t>
      </w:r>
      <w:r w:rsidR="00A53A0D">
        <w:t xml:space="preserve"> health </w:t>
      </w:r>
      <w:r w:rsidR="002C540A">
        <w:t>promotes</w:t>
      </w:r>
      <w:r w:rsidR="00C55E35">
        <w:t xml:space="preserve"> positive customer relations</w:t>
      </w:r>
      <w:r w:rsidR="00802526">
        <w:t>,</w:t>
      </w:r>
      <w:r w:rsidR="00A53A0D">
        <w:t xml:space="preserve"> </w:t>
      </w:r>
      <w:r w:rsidR="0025439A">
        <w:t>building</w:t>
      </w:r>
      <w:r w:rsidR="00A53A0D">
        <w:t xml:space="preserve"> trust and loyalty</w:t>
      </w:r>
    </w:p>
    <w:p w14:paraId="4F3F0EC4" w14:textId="0F0B0C6A" w:rsidR="002C26BC" w:rsidRDefault="003F2B62" w:rsidP="007970E8">
      <w:pPr>
        <w:pStyle w:val="ListParagraph"/>
        <w:numPr>
          <w:ilvl w:val="0"/>
          <w:numId w:val="21"/>
        </w:numPr>
      </w:pPr>
      <w:r>
        <w:t xml:space="preserve">Customers inclined to </w:t>
      </w:r>
      <w:r w:rsidR="00026B57">
        <w:t>choose</w:t>
      </w:r>
      <w:r w:rsidR="000A20D4">
        <w:t xml:space="preserve"> SunStick</w:t>
      </w:r>
      <w:r>
        <w:t xml:space="preserve"> </w:t>
      </w:r>
      <w:r w:rsidR="00026B57">
        <w:t>based on</w:t>
      </w:r>
      <w:r w:rsidR="00883A52">
        <w:t xml:space="preserve"> their perception that the brand respect</w:t>
      </w:r>
      <w:r w:rsidR="00635665">
        <w:t xml:space="preserve">s </w:t>
      </w:r>
      <w:r w:rsidR="00883A52">
        <w:t>the environment</w:t>
      </w:r>
    </w:p>
    <w:p w14:paraId="6D72B7BB" w14:textId="3A194CCE" w:rsidR="0084185E" w:rsidRDefault="0084185E" w:rsidP="008F4C8D">
      <w:r>
        <w:t>TESTING AND EVALUATING:</w:t>
      </w:r>
    </w:p>
    <w:p w14:paraId="7E576BF3" w14:textId="7B4369CC" w:rsidR="00E06BB4" w:rsidRPr="003032E9" w:rsidRDefault="008F4C8D" w:rsidP="008F4C8D">
      <w:r>
        <w:t>P</w:t>
      </w:r>
      <w:r w:rsidR="00B55EDA">
        <w:t>romotions will be tested on market segments before launch to highlight</w:t>
      </w:r>
      <w:r w:rsidR="00B0168F">
        <w:t xml:space="preserve"> issues</w:t>
      </w:r>
      <w:r w:rsidR="00802526">
        <w:t>,</w:t>
      </w:r>
      <w:r w:rsidR="000648E4">
        <w:t xml:space="preserve"> </w:t>
      </w:r>
      <w:r w:rsidR="00C07678">
        <w:t>optimis</w:t>
      </w:r>
      <w:r w:rsidR="00802526">
        <w:t>ing</w:t>
      </w:r>
      <w:r w:rsidR="000648E4">
        <w:t xml:space="preserve"> customer</w:t>
      </w:r>
      <w:r w:rsidR="00B0168F">
        <w:t xml:space="preserve"> response rate</w:t>
      </w:r>
      <w:r w:rsidR="00802526">
        <w:t xml:space="preserve"> and</w:t>
      </w:r>
      <w:r w:rsidR="00802526" w:rsidRPr="00802526">
        <w:t xml:space="preserve"> </w:t>
      </w:r>
      <w:r w:rsidR="00802526">
        <w:t>cost effectiveness.</w:t>
      </w:r>
      <w:r w:rsidR="00E06BB4" w:rsidRPr="003E0986">
        <w:br w:type="page"/>
      </w:r>
    </w:p>
    <w:p w14:paraId="4A07ECBE" w14:textId="302842E6" w:rsidR="00E06BB4" w:rsidRDefault="00E06BB4" w:rsidP="00E06BB4">
      <w:pPr>
        <w:pStyle w:val="Heading1"/>
        <w:rPr>
          <w:color w:val="B85A22" w:themeColor="accent2" w:themeShade="BF"/>
        </w:rPr>
      </w:pPr>
      <w:bookmarkStart w:id="13" w:name="_Toc110108972"/>
      <w:r w:rsidRPr="00EA784A">
        <w:rPr>
          <w:color w:val="B85A22" w:themeColor="accent2" w:themeShade="BF"/>
        </w:rPr>
        <w:lastRenderedPageBreak/>
        <w:t>Branding</w:t>
      </w:r>
      <w:bookmarkEnd w:id="13"/>
    </w:p>
    <w:p w14:paraId="43686B39" w14:textId="01CE201B" w:rsidR="00BE1C2A" w:rsidRDefault="00F23EF2" w:rsidP="00BE1C2A">
      <w:r>
        <w:rPr>
          <w:noProof/>
          <w:color w:val="80865A" w:themeColor="accent3" w:themeShade="BF"/>
        </w:rPr>
        <w:drawing>
          <wp:anchor distT="0" distB="0" distL="114300" distR="114300" simplePos="0" relativeHeight="251648000" behindDoc="0" locked="0" layoutInCell="1" allowOverlap="1" wp14:anchorId="7E2C6FED" wp14:editId="019BE73B">
            <wp:simplePos x="0" y="0"/>
            <wp:positionH relativeFrom="margin">
              <wp:posOffset>3324860</wp:posOffset>
            </wp:positionH>
            <wp:positionV relativeFrom="paragraph">
              <wp:posOffset>382905</wp:posOffset>
            </wp:positionV>
            <wp:extent cx="2649220" cy="2646680"/>
            <wp:effectExtent l="0" t="0" r="0" b="127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4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A">
        <w:t xml:space="preserve">SunStick conveys a </w:t>
      </w:r>
      <w:r w:rsidR="00D0641C">
        <w:t>friendly</w:t>
      </w:r>
      <w:r w:rsidR="008D2DDA">
        <w:t xml:space="preserve"> </w:t>
      </w:r>
      <w:r w:rsidR="00CD779E">
        <w:t xml:space="preserve">branding to customers, portrayed through the </w:t>
      </w:r>
      <w:r w:rsidR="00242164">
        <w:t>logo and packaging designs.</w:t>
      </w:r>
    </w:p>
    <w:p w14:paraId="7A29F2EE" w14:textId="67D6BF69" w:rsidR="00BE1C2A" w:rsidRDefault="00F23EF2" w:rsidP="00BE1C2A">
      <w:r>
        <w:t>The logo design represents the purpose and identity of SunStick:</w:t>
      </w:r>
    </w:p>
    <w:p w14:paraId="7966D491" w14:textId="03BB4BBE" w:rsidR="00F41201" w:rsidRDefault="00F41201" w:rsidP="00F23EF2">
      <w:pPr>
        <w:pStyle w:val="ListParagraph"/>
        <w:numPr>
          <w:ilvl w:val="0"/>
          <w:numId w:val="16"/>
        </w:numPr>
      </w:pPr>
      <w:r>
        <w:t xml:space="preserve">The icon represents the sun, which SunStick </w:t>
      </w:r>
      <w:r w:rsidR="00E766C8">
        <w:t>provides protection from</w:t>
      </w:r>
    </w:p>
    <w:p w14:paraId="2743F3DD" w14:textId="23501AF6" w:rsidR="00F23EF2" w:rsidRDefault="00A416F7" w:rsidP="00F23EF2">
      <w:pPr>
        <w:pStyle w:val="ListParagraph"/>
        <w:numPr>
          <w:ilvl w:val="0"/>
          <w:numId w:val="16"/>
        </w:numPr>
      </w:pPr>
      <w:r>
        <w:t>E</w:t>
      </w:r>
      <w:r w:rsidR="00E766C8">
        <w:t>arthy colours convey the brands’ ecological values</w:t>
      </w:r>
      <w:r w:rsidR="00E42D0C">
        <w:t xml:space="preserve">, and </w:t>
      </w:r>
      <w:r w:rsidR="000E62B9">
        <w:t xml:space="preserve">are representative </w:t>
      </w:r>
      <w:r w:rsidR="002616D3">
        <w:t xml:space="preserve">of a sunset, </w:t>
      </w:r>
      <w:r w:rsidR="00DB5766">
        <w:t>creating</w:t>
      </w:r>
      <w:r w:rsidR="002616D3">
        <w:t xml:space="preserve"> </w:t>
      </w:r>
      <w:r w:rsidR="00D30765">
        <w:t>a connection</w:t>
      </w:r>
      <w:r w:rsidR="002616D3">
        <w:t xml:space="preserve"> </w:t>
      </w:r>
      <w:r w:rsidR="00DB5766">
        <w:t>with</w:t>
      </w:r>
      <w:r w:rsidR="002616D3">
        <w:t xml:space="preserve"> the</w:t>
      </w:r>
      <w:r w:rsidR="00DB5766">
        <w:t xml:space="preserve"> outdoors</w:t>
      </w:r>
    </w:p>
    <w:p w14:paraId="60DBEC6A" w14:textId="3946222A" w:rsidR="00172CED" w:rsidRDefault="00A416F7" w:rsidP="00193CF4">
      <w:pPr>
        <w:pStyle w:val="ListParagraph"/>
        <w:numPr>
          <w:ilvl w:val="0"/>
          <w:numId w:val="16"/>
        </w:numPr>
      </w:pPr>
      <w:r>
        <w:t>B</w:t>
      </w:r>
      <w:r w:rsidR="005E7692">
        <w:t xml:space="preserve">right colours and </w:t>
      </w:r>
      <w:r w:rsidR="007D7146">
        <w:t xml:space="preserve">playful </w:t>
      </w:r>
      <w:r w:rsidR="00937318">
        <w:t>styl</w:t>
      </w:r>
      <w:r>
        <w:t>ing</w:t>
      </w:r>
      <w:r w:rsidR="008B2C4B">
        <w:t xml:space="preserve"> represent </w:t>
      </w:r>
      <w:r w:rsidR="00BE7F54">
        <w:t>the relationship between SunStick and customers</w:t>
      </w:r>
    </w:p>
    <w:p w14:paraId="2B4A5236" w14:textId="22C07502" w:rsidR="00E42D0C" w:rsidRDefault="00E42D0C" w:rsidP="00E42D0C">
      <w:pPr>
        <w:pStyle w:val="ListParagraph"/>
      </w:pPr>
    </w:p>
    <w:p w14:paraId="41800A27" w14:textId="784A62E8" w:rsidR="004A0488" w:rsidRPr="00BE1C2A" w:rsidRDefault="009903E3" w:rsidP="00193C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298C0" wp14:editId="2F10EFCF">
                <wp:simplePos x="0" y="0"/>
                <wp:positionH relativeFrom="page">
                  <wp:posOffset>4257675</wp:posOffset>
                </wp:positionH>
                <wp:positionV relativeFrom="paragraph">
                  <wp:posOffset>453275</wp:posOffset>
                </wp:positionV>
                <wp:extent cx="3324112" cy="796066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112" cy="79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AE1E" w14:textId="220965D6" w:rsidR="009903E3" w:rsidRPr="009903E3" w:rsidRDefault="009903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Figure 5: SunStick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298C0" id="Text Box 28" o:spid="_x0000_s1034" type="#_x0000_t202" style="position:absolute;margin-left:335.25pt;margin-top:35.7pt;width:261.75pt;height:62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" filled="f" stroked="f">
                <v:textbox>
                  <w:txbxContent>
                    <w:p w14:paraId="6A88AE1E" w14:textId="220965D6" w:rsidR="009903E3" w:rsidRPr="009903E3" w:rsidRDefault="009903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Figure 5: SunStick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16F7" w:rsidRPr="00A416F7">
        <w:t xml:space="preserve"> </w:t>
      </w:r>
      <w:r w:rsidR="00A416F7">
        <w:t>Environmentally-friendly</w:t>
      </w:r>
      <w:r w:rsidR="00193CF4">
        <w:t xml:space="preserve"> </w:t>
      </w:r>
      <w:r w:rsidR="000F7D32">
        <w:t>product packaging is</w:t>
      </w:r>
      <w:r w:rsidR="00DF407A">
        <w:t xml:space="preserve"> consistent with the</w:t>
      </w:r>
      <w:r w:rsidR="00172CED">
        <w:t xml:space="preserve"> </w:t>
      </w:r>
      <w:r w:rsidR="00AF7B93">
        <w:t>brand</w:t>
      </w:r>
      <w:r w:rsidR="00A85919">
        <w:t>ing</w:t>
      </w:r>
      <w:r w:rsidR="00DF407A">
        <w:t xml:space="preserve">, </w:t>
      </w:r>
      <w:r w:rsidR="00AA4F5A">
        <w:t>lend</w:t>
      </w:r>
      <w:r w:rsidR="00DF407A">
        <w:t>ing credibility.</w:t>
      </w:r>
    </w:p>
    <w:p w14:paraId="2609E971" w14:textId="311B2860" w:rsidR="00BE1C2A" w:rsidRPr="00BE1C2A" w:rsidRDefault="00030DD6" w:rsidP="00BE1C2A">
      <w:r w:rsidRPr="00030DD6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0048" behindDoc="0" locked="0" layoutInCell="1" allowOverlap="1" wp14:anchorId="42B61D1C" wp14:editId="5B9D2FDE">
            <wp:simplePos x="0" y="0"/>
            <wp:positionH relativeFrom="column">
              <wp:posOffset>64770</wp:posOffset>
            </wp:positionH>
            <wp:positionV relativeFrom="paragraph">
              <wp:posOffset>16510</wp:posOffset>
            </wp:positionV>
            <wp:extent cx="1804670" cy="238823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6B525" w14:textId="79A3E210" w:rsidR="00E06BB4" w:rsidRPr="00E06BB4" w:rsidRDefault="0000545F">
      <w:pPr>
        <w:rPr>
          <w:rFonts w:asciiTheme="majorHAnsi" w:eastAsiaTheme="majorEastAsia" w:hAnsiTheme="majorHAnsi" w:cstheme="majorBidi"/>
          <w:color w:val="80865A" w:themeColor="accent3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477ED" wp14:editId="384235E9">
                <wp:simplePos x="0" y="0"/>
                <wp:positionH relativeFrom="page">
                  <wp:posOffset>988359</wp:posOffset>
                </wp:positionH>
                <wp:positionV relativeFrom="paragraph">
                  <wp:posOffset>2107864</wp:posOffset>
                </wp:positionV>
                <wp:extent cx="3324112" cy="796066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112" cy="79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65DB68" w14:textId="298849B1" w:rsidR="0000545F" w:rsidRPr="009903E3" w:rsidRDefault="0000545F" w:rsidP="000054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Figure 6: SunStick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77ED" id="Text Box 29" o:spid="_x0000_s1035" type="#_x0000_t202" style="position:absolute;margin-left:77.8pt;margin-top:165.95pt;width:261.75pt;height:62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" filled="f" stroked="f">
                <v:textbox>
                  <w:txbxContent>
                    <w:p w14:paraId="2F65DB68" w14:textId="298849B1" w:rsidR="0000545F" w:rsidRPr="009903E3" w:rsidRDefault="0000545F" w:rsidP="000054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Figure 6: SunStick bottle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BB4" w:rsidRPr="00E06BB4">
        <w:rPr>
          <w:color w:val="80865A" w:themeColor="accent3" w:themeShade="BF"/>
        </w:rPr>
        <w:br w:type="page"/>
      </w:r>
    </w:p>
    <w:p w14:paraId="7DB372E1" w14:textId="77777777" w:rsidR="00E06BB4" w:rsidRPr="00EA784A" w:rsidRDefault="00E06BB4" w:rsidP="00E06BB4">
      <w:pPr>
        <w:pStyle w:val="Heading1"/>
        <w:rPr>
          <w:color w:val="B85A22" w:themeColor="accent2" w:themeShade="BF"/>
        </w:rPr>
      </w:pPr>
      <w:bookmarkStart w:id="14" w:name="_Toc110108973"/>
      <w:r w:rsidRPr="00EA784A">
        <w:rPr>
          <w:color w:val="B85A22" w:themeColor="accent2" w:themeShade="BF"/>
        </w:rPr>
        <w:lastRenderedPageBreak/>
        <w:t>Proposed Revenue Model</w:t>
      </w:r>
      <w:bookmarkEnd w:id="14"/>
    </w:p>
    <w:p w14:paraId="1399B2DD" w14:textId="11B6114D" w:rsidR="00F22F42" w:rsidRDefault="00623689">
      <w:r w:rsidRPr="003949AC">
        <w:t xml:space="preserve">SunStick uses a </w:t>
      </w:r>
      <w:r w:rsidR="003949AC" w:rsidRPr="003949AC">
        <w:t>razor</w:t>
      </w:r>
      <w:r w:rsidR="008B61D6">
        <w:t>-</w:t>
      </w:r>
      <w:r w:rsidR="003949AC" w:rsidRPr="003949AC">
        <w:t>and</w:t>
      </w:r>
      <w:r w:rsidR="008B61D6">
        <w:t>-</w:t>
      </w:r>
      <w:r w:rsidR="003949AC" w:rsidRPr="003949AC">
        <w:t xml:space="preserve">blade model to </w:t>
      </w:r>
      <w:r w:rsidR="00AB5EA9">
        <w:t xml:space="preserve">generate </w:t>
      </w:r>
      <w:r w:rsidR="00CB3204">
        <w:t xml:space="preserve">reliable, recurring income </w:t>
      </w:r>
      <w:r w:rsidR="00882923">
        <w:t>by</w:t>
      </w:r>
      <w:r w:rsidR="00CB3204">
        <w:t xml:space="preserve"> </w:t>
      </w:r>
      <w:r w:rsidR="004A59DD">
        <w:t>avoid</w:t>
      </w:r>
      <w:r w:rsidR="00882923">
        <w:t>ing</w:t>
      </w:r>
      <w:r w:rsidR="004A59DD">
        <w:t xml:space="preserve"> competition, attract</w:t>
      </w:r>
      <w:r w:rsidR="00882923">
        <w:t>ing</w:t>
      </w:r>
      <w:r w:rsidR="004A59DD">
        <w:t xml:space="preserve"> customers, and </w:t>
      </w:r>
      <w:r w:rsidR="00AB5EA9">
        <w:t>guarantee</w:t>
      </w:r>
      <w:r w:rsidR="00882923">
        <w:t>ing</w:t>
      </w:r>
      <w:r w:rsidR="00AB5EA9">
        <w:t xml:space="preserve"> customer loyalty.</w:t>
      </w:r>
    </w:p>
    <w:p w14:paraId="121D02F1" w14:textId="7C62E10A" w:rsidR="007E46EB" w:rsidRDefault="00F22F42">
      <w:r>
        <w:t xml:space="preserve">Customers purchase </w:t>
      </w:r>
      <w:r w:rsidR="00F63EFF">
        <w:t xml:space="preserve">a wooden </w:t>
      </w:r>
      <w:r w:rsidR="00E91754">
        <w:t>bottle</w:t>
      </w:r>
      <w:r w:rsidR="00F63EFF">
        <w:t xml:space="preserve"> containing UV sensor and sunscreen</w:t>
      </w:r>
      <w:r w:rsidR="004C764A">
        <w:t xml:space="preserve">. They are able to </w:t>
      </w:r>
      <w:r w:rsidR="004C764A" w:rsidRPr="007E46EB">
        <w:t>purchase carboard refill packages</w:t>
      </w:r>
      <w:r w:rsidR="00774CED" w:rsidRPr="007E46EB">
        <w:t xml:space="preserve"> to restock the container.</w:t>
      </w:r>
      <w:r w:rsidR="00F2436C">
        <w:t xml:space="preserve"> </w:t>
      </w:r>
      <w:r w:rsidR="00774CED" w:rsidRPr="007E46EB">
        <w:t>The benefits of th</w:t>
      </w:r>
      <w:r w:rsidR="007E46EB" w:rsidRPr="007E46EB">
        <w:t>ese purchases are:</w:t>
      </w:r>
    </w:p>
    <w:p w14:paraId="7D791C06" w14:textId="3C2ECCD7" w:rsidR="00363C58" w:rsidRDefault="00363C58" w:rsidP="00363C58">
      <w:pPr>
        <w:pStyle w:val="ListParagraph"/>
        <w:numPr>
          <w:ilvl w:val="0"/>
          <w:numId w:val="19"/>
        </w:numPr>
      </w:pPr>
      <w:r>
        <w:t>Low-cost appeals to money-conscious customers</w:t>
      </w:r>
    </w:p>
    <w:p w14:paraId="6A751537" w14:textId="59D38007" w:rsidR="00A73C0F" w:rsidRDefault="00A73C0F" w:rsidP="00363C58">
      <w:pPr>
        <w:pStyle w:val="ListParagraph"/>
        <w:numPr>
          <w:ilvl w:val="0"/>
          <w:numId w:val="19"/>
        </w:numPr>
      </w:pPr>
      <w:r>
        <w:t>Refillable container appeals to environmentally conscious customers</w:t>
      </w:r>
    </w:p>
    <w:p w14:paraId="34FF8A84" w14:textId="62312B25" w:rsidR="00363C58" w:rsidRDefault="00363C58" w:rsidP="00363C58">
      <w:pPr>
        <w:pStyle w:val="ListParagraph"/>
        <w:numPr>
          <w:ilvl w:val="0"/>
          <w:numId w:val="19"/>
        </w:numPr>
      </w:pPr>
      <w:r>
        <w:t xml:space="preserve">Competitive advantage as SunStick </w:t>
      </w:r>
      <w:r w:rsidR="000D7E43">
        <w:t>r</w:t>
      </w:r>
      <w:r w:rsidR="00AE4B82">
        <w:t>efills</w:t>
      </w:r>
      <w:r>
        <w:t xml:space="preserve"> </w:t>
      </w:r>
      <w:r w:rsidR="00987585">
        <w:t xml:space="preserve">are required </w:t>
      </w:r>
      <w:r>
        <w:t xml:space="preserve">to refill the </w:t>
      </w:r>
      <w:r w:rsidR="000D7E43">
        <w:t>b</w:t>
      </w:r>
      <w:r w:rsidR="00E91754">
        <w:t>ottle</w:t>
      </w:r>
    </w:p>
    <w:p w14:paraId="002F4B9F" w14:textId="1AE40052" w:rsidR="00BD1F15" w:rsidRDefault="001D6533" w:rsidP="001D6533">
      <w:r>
        <w:t xml:space="preserve">The relatively low cost of the </w:t>
      </w:r>
      <w:r w:rsidR="00AA5DAE">
        <w:t xml:space="preserve">original purchase is covered by customer loyalty and </w:t>
      </w:r>
      <w:r w:rsidR="00E91754">
        <w:t xml:space="preserve">continual </w:t>
      </w:r>
      <w:r w:rsidR="000D7E43">
        <w:t>r</w:t>
      </w:r>
      <w:r w:rsidR="00E91754">
        <w:t>efill purchases.</w:t>
      </w:r>
    </w:p>
    <w:p w14:paraId="483A2703" w14:textId="0C5CA1F2" w:rsidR="008B1BAA" w:rsidRDefault="00BD1F15" w:rsidP="001D6533">
      <w:r>
        <w:t xml:space="preserve">Individuals within the target market were interviewed, expressing their willingness to </w:t>
      </w:r>
      <w:r w:rsidR="00066A9E">
        <w:t xml:space="preserve">buy </w:t>
      </w:r>
      <w:r w:rsidR="000D7E43">
        <w:t>r</w:t>
      </w:r>
      <w:r w:rsidR="00066A9E">
        <w:t>efills.</w:t>
      </w:r>
    </w:p>
    <w:p w14:paraId="6793C494" w14:textId="77777777" w:rsidR="008B1BAA" w:rsidRDefault="008B1BAA" w:rsidP="001D6533"/>
    <w:p w14:paraId="406E1AF7" w14:textId="031FD9A5" w:rsidR="00022958" w:rsidRDefault="008B1BAA" w:rsidP="001D6533">
      <w:r>
        <w:t xml:space="preserve">The table below identifies the approximate monthly and </w:t>
      </w:r>
      <w:r w:rsidR="00381DA9">
        <w:t>annual</w:t>
      </w:r>
      <w:r>
        <w:t xml:space="preserve"> profit SunStick </w:t>
      </w:r>
      <w:r w:rsidR="00195F13">
        <w:t>anticipates</w:t>
      </w:r>
      <w:r w:rsidR="0038239C">
        <w:t>. The recurring revenue</w:t>
      </w:r>
      <w:r w:rsidR="00D07BAF">
        <w:t xml:space="preserve"> model allows for a predictable estimate of the revenue stream</w:t>
      </w:r>
      <w:r w:rsidR="002D0707">
        <w:t>,</w:t>
      </w:r>
      <w:r w:rsidR="00D07BAF">
        <w:t xml:space="preserve"> given customers purchase the expected </w:t>
      </w:r>
      <w:r w:rsidR="00301D3F">
        <w:t>number of refills.</w:t>
      </w:r>
      <w:r w:rsidR="00201219" w:rsidRPr="00201219">
        <w:t xml:space="preserve"> </w:t>
      </w:r>
      <w:r w:rsidR="00201219">
        <w:t>Th</w:t>
      </w:r>
      <w:r w:rsidR="002D0707">
        <w:t>e</w:t>
      </w:r>
      <w:r w:rsidR="00201219">
        <w:t xml:space="preserve"> need for this </w:t>
      </w:r>
      <w:r w:rsidR="00F70276">
        <w:t>business model</w:t>
      </w:r>
      <w:r w:rsidR="00201219">
        <w:t xml:space="preserve"> was shown through the value proposition canvas </w:t>
      </w:r>
      <w:r w:rsidR="00B75499">
        <w:t xml:space="preserve">at </w:t>
      </w:r>
      <w:r w:rsidR="00A61A83">
        <w:t>A</w:t>
      </w:r>
      <w:r w:rsidR="00B75499">
        <w:t xml:space="preserve">ppendix </w:t>
      </w:r>
      <w:r w:rsidR="00A61A83">
        <w:t>4 since</w:t>
      </w:r>
      <w:r w:rsidR="00201219">
        <w:t xml:space="preserve"> a consistent revenue stream is required to optimise overall business profits.</w:t>
      </w:r>
    </w:p>
    <w:tbl>
      <w:tblPr>
        <w:tblStyle w:val="TableGrid"/>
        <w:tblW w:w="11285" w:type="dxa"/>
        <w:tblInd w:w="-1110" w:type="dxa"/>
        <w:tblLook w:val="04A0" w:firstRow="1" w:lastRow="0" w:firstColumn="1" w:lastColumn="0" w:noHBand="0" w:noVBand="1"/>
      </w:tblPr>
      <w:tblGrid>
        <w:gridCol w:w="1140"/>
        <w:gridCol w:w="1287"/>
        <w:gridCol w:w="1020"/>
        <w:gridCol w:w="1159"/>
        <w:gridCol w:w="1073"/>
        <w:gridCol w:w="1125"/>
        <w:gridCol w:w="1073"/>
        <w:gridCol w:w="1125"/>
        <w:gridCol w:w="1125"/>
        <w:gridCol w:w="1158"/>
      </w:tblGrid>
      <w:tr w:rsidR="003924D7" w14:paraId="03F1118E" w14:textId="77777777" w:rsidTr="00A52F9A">
        <w:trPr>
          <w:trHeight w:val="928"/>
        </w:trPr>
        <w:tc>
          <w:tcPr>
            <w:tcW w:w="1140" w:type="dxa"/>
            <w:shd w:val="clear" w:color="auto" w:fill="D9D9D9" w:themeFill="background1" w:themeFillShade="D9"/>
          </w:tcPr>
          <w:p w14:paraId="7F63660E" w14:textId="47FAF6CB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4186334" w14:textId="02993176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34F1CA7" w14:textId="4E3F6351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Price</w:t>
            </w:r>
            <w:r w:rsidR="00E06B71" w:rsidRPr="00A52F9A">
              <w:rPr>
                <w:b/>
                <w:bCs/>
                <w:sz w:val="16"/>
                <w:szCs w:val="16"/>
              </w:rPr>
              <w:t xml:space="preserve"> Per Product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2D0AE5FF" w14:textId="2C43CB55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Cost of production</w:t>
            </w:r>
            <w:r w:rsidR="00E06B71" w:rsidRPr="00A52F9A">
              <w:rPr>
                <w:b/>
                <w:bCs/>
                <w:sz w:val="16"/>
                <w:szCs w:val="16"/>
              </w:rPr>
              <w:t xml:space="preserve"> Per Product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16262B60" w14:textId="302D0D4B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 xml:space="preserve">Monthly Revenue at </w:t>
            </w:r>
            <w:r w:rsidR="00E06B71" w:rsidRPr="00A52F9A">
              <w:rPr>
                <w:b/>
                <w:bCs/>
                <w:sz w:val="16"/>
                <w:szCs w:val="16"/>
              </w:rPr>
              <w:t>Initial Purchase Per Customer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4273B61E" w14:textId="7107D7A1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Monthly Profit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515ABD24" w14:textId="2201BF6C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 xml:space="preserve">Monthly Revenue </w:t>
            </w:r>
            <w:r w:rsidR="00E06B71" w:rsidRPr="00A52F9A">
              <w:rPr>
                <w:b/>
                <w:bCs/>
                <w:sz w:val="16"/>
                <w:szCs w:val="16"/>
              </w:rPr>
              <w:t>After Initial Purchase Per Customer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211701EB" w14:textId="5D2C8103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Monthly Profi</w:t>
            </w:r>
            <w:r w:rsidR="004404BD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AB1672C" w14:textId="39B8AC96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 xml:space="preserve">Yearly Profit </w:t>
            </w:r>
            <w:r w:rsidR="00E06B71" w:rsidRPr="00A52F9A">
              <w:rPr>
                <w:b/>
                <w:bCs/>
                <w:sz w:val="16"/>
                <w:szCs w:val="16"/>
              </w:rPr>
              <w:t>Per Customer</w:t>
            </w:r>
            <w:r w:rsidRPr="00A52F9A">
              <w:rPr>
                <w:b/>
                <w:bCs/>
                <w:sz w:val="16"/>
                <w:szCs w:val="16"/>
              </w:rPr>
              <w:t xml:space="preserve"> – includes initial purchase + </w:t>
            </w:r>
            <w:r w:rsidR="00882923">
              <w:rPr>
                <w:b/>
                <w:bCs/>
                <w:sz w:val="16"/>
                <w:szCs w:val="16"/>
              </w:rPr>
              <w:t>6</w:t>
            </w:r>
            <w:r w:rsidRPr="00A52F9A">
              <w:rPr>
                <w:b/>
                <w:bCs/>
                <w:sz w:val="16"/>
                <w:szCs w:val="16"/>
              </w:rPr>
              <w:t xml:space="preserve"> refills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52CFAB72" w14:textId="1589F041" w:rsidR="00C47526" w:rsidRPr="00A52F9A" w:rsidRDefault="00C47526" w:rsidP="001D6533">
            <w:pPr>
              <w:rPr>
                <w:b/>
                <w:bCs/>
                <w:sz w:val="16"/>
                <w:szCs w:val="16"/>
              </w:rPr>
            </w:pPr>
            <w:r w:rsidRPr="00A52F9A">
              <w:rPr>
                <w:b/>
                <w:bCs/>
                <w:sz w:val="16"/>
                <w:szCs w:val="16"/>
              </w:rPr>
              <w:t>Yearly Profit</w:t>
            </w:r>
            <w:r w:rsidR="00E85ADF" w:rsidRPr="00A52F9A">
              <w:rPr>
                <w:b/>
                <w:bCs/>
                <w:sz w:val="16"/>
                <w:szCs w:val="16"/>
              </w:rPr>
              <w:t xml:space="preserve"> </w:t>
            </w:r>
            <w:r w:rsidR="00E06B71" w:rsidRPr="00A52F9A">
              <w:rPr>
                <w:b/>
                <w:bCs/>
                <w:sz w:val="16"/>
                <w:szCs w:val="16"/>
              </w:rPr>
              <w:t>Per</w:t>
            </w:r>
            <w:r w:rsidRPr="00A52F9A">
              <w:rPr>
                <w:b/>
                <w:bCs/>
                <w:sz w:val="16"/>
                <w:szCs w:val="16"/>
              </w:rPr>
              <w:t xml:space="preserve"> 10,000 customers</w:t>
            </w:r>
          </w:p>
        </w:tc>
      </w:tr>
      <w:tr w:rsidR="00D20C1A" w14:paraId="3233A7BE" w14:textId="77777777" w:rsidTr="00A52F9A">
        <w:trPr>
          <w:trHeight w:val="939"/>
        </w:trPr>
        <w:tc>
          <w:tcPr>
            <w:tcW w:w="1140" w:type="dxa"/>
            <w:shd w:val="clear" w:color="auto" w:fill="FFFFFF" w:themeFill="background1"/>
          </w:tcPr>
          <w:p w14:paraId="523B1F98" w14:textId="2D0CF33C" w:rsidR="00C47526" w:rsidRPr="00A52F9A" w:rsidRDefault="00C123A5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SunStick</w:t>
            </w:r>
            <w:r w:rsidR="00C47526" w:rsidRPr="00A52F9A">
              <w:rPr>
                <w:sz w:val="16"/>
                <w:szCs w:val="16"/>
              </w:rPr>
              <w:t xml:space="preserve"> </w:t>
            </w:r>
            <w:r w:rsidRPr="00A52F9A">
              <w:rPr>
                <w:sz w:val="16"/>
                <w:szCs w:val="16"/>
              </w:rPr>
              <w:t>Bottle</w:t>
            </w:r>
            <w:r w:rsidR="007841C4" w:rsidRPr="00A52F9A">
              <w:rPr>
                <w:sz w:val="16"/>
                <w:szCs w:val="16"/>
              </w:rPr>
              <w:t>:</w:t>
            </w:r>
          </w:p>
        </w:tc>
        <w:tc>
          <w:tcPr>
            <w:tcW w:w="1287" w:type="dxa"/>
          </w:tcPr>
          <w:p w14:paraId="4B30A98D" w14:textId="27607677" w:rsidR="00C47526" w:rsidRPr="00A52F9A" w:rsidRDefault="004308C5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 xml:space="preserve">Includes 350g </w:t>
            </w:r>
            <w:r w:rsidR="00802526">
              <w:rPr>
                <w:sz w:val="16"/>
                <w:szCs w:val="16"/>
              </w:rPr>
              <w:t>Cancer Council</w:t>
            </w:r>
            <w:r w:rsidR="00966487" w:rsidRPr="00A52F9A">
              <w:rPr>
                <w:sz w:val="16"/>
                <w:szCs w:val="16"/>
              </w:rPr>
              <w:t xml:space="preserve"> </w:t>
            </w:r>
            <w:r w:rsidR="00D20C1A" w:rsidRPr="00A52F9A">
              <w:rPr>
                <w:sz w:val="16"/>
                <w:szCs w:val="16"/>
              </w:rPr>
              <w:t xml:space="preserve">Mineral SPF 50+ </w:t>
            </w:r>
            <w:r w:rsidRPr="00A52F9A">
              <w:rPr>
                <w:sz w:val="16"/>
                <w:szCs w:val="16"/>
              </w:rPr>
              <w:t>sunscreen, 150g sensor, and refillable</w:t>
            </w:r>
            <w:r w:rsidR="00C123A5" w:rsidRPr="00A52F9A">
              <w:rPr>
                <w:sz w:val="16"/>
                <w:szCs w:val="16"/>
              </w:rPr>
              <w:t xml:space="preserve"> wooden</w:t>
            </w:r>
            <w:r w:rsidRPr="00A52F9A">
              <w:rPr>
                <w:sz w:val="16"/>
                <w:szCs w:val="16"/>
              </w:rPr>
              <w:t xml:space="preserve"> </w:t>
            </w:r>
            <w:r w:rsidR="00966487" w:rsidRPr="00A52F9A">
              <w:rPr>
                <w:sz w:val="16"/>
                <w:szCs w:val="16"/>
              </w:rPr>
              <w:t>tube</w:t>
            </w:r>
          </w:p>
        </w:tc>
        <w:tc>
          <w:tcPr>
            <w:tcW w:w="1020" w:type="dxa"/>
          </w:tcPr>
          <w:p w14:paraId="4137EE19" w14:textId="2CDD094D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0C6769">
              <w:rPr>
                <w:sz w:val="16"/>
                <w:szCs w:val="16"/>
              </w:rPr>
              <w:t>40</w:t>
            </w:r>
          </w:p>
        </w:tc>
        <w:tc>
          <w:tcPr>
            <w:tcW w:w="1159" w:type="dxa"/>
          </w:tcPr>
          <w:p w14:paraId="19B613CB" w14:textId="2BBE5AEC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$1</w:t>
            </w:r>
            <w:r w:rsidR="00692C01">
              <w:rPr>
                <w:sz w:val="16"/>
                <w:szCs w:val="16"/>
              </w:rPr>
              <w:t>2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073" w:type="dxa"/>
          </w:tcPr>
          <w:p w14:paraId="79221CFF" w14:textId="78F0333C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4B7A45">
              <w:rPr>
                <w:sz w:val="16"/>
                <w:szCs w:val="16"/>
              </w:rPr>
              <w:t>40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125" w:type="dxa"/>
          </w:tcPr>
          <w:p w14:paraId="56774B69" w14:textId="45F9FC81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692C01">
              <w:rPr>
                <w:sz w:val="16"/>
                <w:szCs w:val="16"/>
              </w:rPr>
              <w:t>28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073" w:type="dxa"/>
          </w:tcPr>
          <w:p w14:paraId="2CBF6311" w14:textId="6C4738DB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$0.00</w:t>
            </w:r>
          </w:p>
        </w:tc>
        <w:tc>
          <w:tcPr>
            <w:tcW w:w="1125" w:type="dxa"/>
          </w:tcPr>
          <w:p w14:paraId="4548438A" w14:textId="1AD51D5E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$0.00</w:t>
            </w:r>
          </w:p>
        </w:tc>
        <w:tc>
          <w:tcPr>
            <w:tcW w:w="1125" w:type="dxa"/>
          </w:tcPr>
          <w:p w14:paraId="0053E01A" w14:textId="420B2B89" w:rsidR="00C47526" w:rsidRPr="00C124C0" w:rsidRDefault="00C124C0" w:rsidP="001D6533">
            <w:pPr>
              <w:rPr>
                <w:sz w:val="16"/>
                <w:szCs w:val="16"/>
              </w:rPr>
            </w:pPr>
            <w:r w:rsidRPr="00C124C0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28.00</w:t>
            </w:r>
          </w:p>
        </w:tc>
        <w:tc>
          <w:tcPr>
            <w:tcW w:w="1158" w:type="dxa"/>
          </w:tcPr>
          <w:p w14:paraId="2CC8E631" w14:textId="16ABFA9A" w:rsidR="00C47526" w:rsidRPr="00C124C0" w:rsidRDefault="00C47526" w:rsidP="001D6533">
            <w:pPr>
              <w:rPr>
                <w:sz w:val="16"/>
                <w:szCs w:val="16"/>
              </w:rPr>
            </w:pPr>
            <w:r w:rsidRPr="00C124C0">
              <w:rPr>
                <w:sz w:val="16"/>
                <w:szCs w:val="16"/>
              </w:rPr>
              <w:t>$</w:t>
            </w:r>
            <w:r w:rsidR="007734B6">
              <w:rPr>
                <w:sz w:val="16"/>
                <w:szCs w:val="16"/>
              </w:rPr>
              <w:t>28</w:t>
            </w:r>
            <w:r w:rsidRPr="00C124C0">
              <w:rPr>
                <w:sz w:val="16"/>
                <w:szCs w:val="16"/>
              </w:rPr>
              <w:t>0 000</w:t>
            </w:r>
          </w:p>
        </w:tc>
      </w:tr>
      <w:tr w:rsidR="00D20C1A" w14:paraId="27D7D3ED" w14:textId="77777777" w:rsidTr="00A52F9A">
        <w:trPr>
          <w:trHeight w:val="456"/>
        </w:trPr>
        <w:tc>
          <w:tcPr>
            <w:tcW w:w="1140" w:type="dxa"/>
            <w:shd w:val="clear" w:color="auto" w:fill="FFFFFF" w:themeFill="background1"/>
          </w:tcPr>
          <w:p w14:paraId="7945DC6E" w14:textId="64DC13D8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 xml:space="preserve">Sunscreen </w:t>
            </w:r>
            <w:r w:rsidR="00C123A5" w:rsidRPr="00A52F9A">
              <w:rPr>
                <w:sz w:val="16"/>
                <w:szCs w:val="16"/>
              </w:rPr>
              <w:t>Refill</w:t>
            </w:r>
            <w:r w:rsidR="007841C4" w:rsidRPr="00A52F9A">
              <w:rPr>
                <w:sz w:val="16"/>
                <w:szCs w:val="16"/>
              </w:rPr>
              <w:t>:</w:t>
            </w:r>
          </w:p>
        </w:tc>
        <w:tc>
          <w:tcPr>
            <w:tcW w:w="1287" w:type="dxa"/>
          </w:tcPr>
          <w:p w14:paraId="550CB5DE" w14:textId="52DFF5C0" w:rsidR="00C47526" w:rsidRPr="00A52F9A" w:rsidRDefault="00966487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 xml:space="preserve">350g </w:t>
            </w:r>
            <w:r w:rsidR="00802526">
              <w:rPr>
                <w:sz w:val="16"/>
                <w:szCs w:val="16"/>
              </w:rPr>
              <w:t>Cancer Council</w:t>
            </w:r>
            <w:r w:rsidR="00D20C1A" w:rsidRPr="00A52F9A">
              <w:rPr>
                <w:sz w:val="16"/>
                <w:szCs w:val="16"/>
              </w:rPr>
              <w:t xml:space="preserve"> Mineral SPF 50+ sunscreen</w:t>
            </w:r>
          </w:p>
        </w:tc>
        <w:tc>
          <w:tcPr>
            <w:tcW w:w="1020" w:type="dxa"/>
          </w:tcPr>
          <w:p w14:paraId="082657AF" w14:textId="47593301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0C6769">
              <w:rPr>
                <w:sz w:val="16"/>
                <w:szCs w:val="16"/>
              </w:rPr>
              <w:t>20</w:t>
            </w:r>
          </w:p>
        </w:tc>
        <w:tc>
          <w:tcPr>
            <w:tcW w:w="1159" w:type="dxa"/>
          </w:tcPr>
          <w:p w14:paraId="41FE8175" w14:textId="52D8B29B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692C01">
              <w:rPr>
                <w:sz w:val="16"/>
                <w:szCs w:val="16"/>
              </w:rPr>
              <w:t>6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073" w:type="dxa"/>
          </w:tcPr>
          <w:p w14:paraId="5BB937C6" w14:textId="4FFA2083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$0.00</w:t>
            </w:r>
          </w:p>
        </w:tc>
        <w:tc>
          <w:tcPr>
            <w:tcW w:w="1125" w:type="dxa"/>
          </w:tcPr>
          <w:p w14:paraId="4E33B795" w14:textId="13DDF773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$0.00</w:t>
            </w:r>
          </w:p>
        </w:tc>
        <w:tc>
          <w:tcPr>
            <w:tcW w:w="1073" w:type="dxa"/>
          </w:tcPr>
          <w:p w14:paraId="6B9D91B3" w14:textId="6ED45EE8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4B7A45">
              <w:rPr>
                <w:sz w:val="16"/>
                <w:szCs w:val="16"/>
              </w:rPr>
              <w:t>20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125" w:type="dxa"/>
          </w:tcPr>
          <w:p w14:paraId="16EB7A03" w14:textId="0D960D7E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1A6FE2">
              <w:rPr>
                <w:sz w:val="16"/>
                <w:szCs w:val="16"/>
              </w:rPr>
              <w:t>1</w:t>
            </w:r>
            <w:r w:rsidR="00D91221">
              <w:rPr>
                <w:sz w:val="16"/>
                <w:szCs w:val="16"/>
              </w:rPr>
              <w:t>4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125" w:type="dxa"/>
          </w:tcPr>
          <w:p w14:paraId="62B493D6" w14:textId="68B2FA97" w:rsidR="00C47526" w:rsidRPr="00C124C0" w:rsidRDefault="00B879FA" w:rsidP="001D6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882923">
              <w:rPr>
                <w:sz w:val="16"/>
                <w:szCs w:val="16"/>
              </w:rPr>
              <w:t>84</w:t>
            </w:r>
          </w:p>
        </w:tc>
        <w:tc>
          <w:tcPr>
            <w:tcW w:w="1158" w:type="dxa"/>
          </w:tcPr>
          <w:p w14:paraId="44987546" w14:textId="0FB675EC" w:rsidR="00C47526" w:rsidRPr="00C124C0" w:rsidRDefault="00C47526" w:rsidP="001D6533">
            <w:pPr>
              <w:rPr>
                <w:sz w:val="16"/>
                <w:szCs w:val="16"/>
              </w:rPr>
            </w:pPr>
            <w:r w:rsidRPr="00C124C0">
              <w:rPr>
                <w:sz w:val="16"/>
                <w:szCs w:val="16"/>
              </w:rPr>
              <w:t>$</w:t>
            </w:r>
            <w:r w:rsidR="00882923">
              <w:rPr>
                <w:sz w:val="16"/>
                <w:szCs w:val="16"/>
              </w:rPr>
              <w:t>84</w:t>
            </w:r>
            <w:r w:rsidR="0069651A">
              <w:rPr>
                <w:sz w:val="16"/>
                <w:szCs w:val="16"/>
              </w:rPr>
              <w:t>0</w:t>
            </w:r>
            <w:r w:rsidRPr="00C124C0">
              <w:rPr>
                <w:sz w:val="16"/>
                <w:szCs w:val="16"/>
              </w:rPr>
              <w:t xml:space="preserve"> 000</w:t>
            </w:r>
          </w:p>
        </w:tc>
      </w:tr>
      <w:tr w:rsidR="00D20C1A" w14:paraId="59B60540" w14:textId="77777777" w:rsidTr="00A52F9A">
        <w:trPr>
          <w:trHeight w:val="456"/>
        </w:trPr>
        <w:tc>
          <w:tcPr>
            <w:tcW w:w="1140" w:type="dxa"/>
            <w:shd w:val="clear" w:color="auto" w:fill="FFFFFF" w:themeFill="background1"/>
          </w:tcPr>
          <w:p w14:paraId="02B6DFE5" w14:textId="69F23782" w:rsidR="00C47526" w:rsidRPr="00A52F9A" w:rsidRDefault="00C123A5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Sensor</w:t>
            </w:r>
            <w:r w:rsidR="00C47526" w:rsidRPr="00A52F9A">
              <w:rPr>
                <w:sz w:val="16"/>
                <w:szCs w:val="16"/>
              </w:rPr>
              <w:t xml:space="preserve"> </w:t>
            </w:r>
            <w:r w:rsidRPr="00A52F9A">
              <w:rPr>
                <w:sz w:val="16"/>
                <w:szCs w:val="16"/>
              </w:rPr>
              <w:t>Refill</w:t>
            </w:r>
            <w:r w:rsidR="007841C4" w:rsidRPr="00A52F9A">
              <w:rPr>
                <w:sz w:val="16"/>
                <w:szCs w:val="16"/>
              </w:rPr>
              <w:t>:</w:t>
            </w:r>
          </w:p>
        </w:tc>
        <w:tc>
          <w:tcPr>
            <w:tcW w:w="1287" w:type="dxa"/>
          </w:tcPr>
          <w:p w14:paraId="493C74E0" w14:textId="79AC89BD" w:rsidR="00C47526" w:rsidRPr="00A52F9A" w:rsidRDefault="00C123A5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150g SunStick UV Sensor</w:t>
            </w:r>
          </w:p>
        </w:tc>
        <w:tc>
          <w:tcPr>
            <w:tcW w:w="1020" w:type="dxa"/>
          </w:tcPr>
          <w:p w14:paraId="3CB80CB0" w14:textId="3F2EC40B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$1</w:t>
            </w:r>
            <w:r w:rsidR="000C6769">
              <w:rPr>
                <w:sz w:val="16"/>
                <w:szCs w:val="16"/>
              </w:rPr>
              <w:t>5</w:t>
            </w:r>
          </w:p>
        </w:tc>
        <w:tc>
          <w:tcPr>
            <w:tcW w:w="1159" w:type="dxa"/>
          </w:tcPr>
          <w:p w14:paraId="7BCB9421" w14:textId="16F4C1A7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900524">
              <w:rPr>
                <w:sz w:val="16"/>
                <w:szCs w:val="16"/>
              </w:rPr>
              <w:t>4.0</w:t>
            </w:r>
            <w:r w:rsidRPr="00A52F9A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14:paraId="4BFE9ED0" w14:textId="6A5ED586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$0.00</w:t>
            </w:r>
          </w:p>
        </w:tc>
        <w:tc>
          <w:tcPr>
            <w:tcW w:w="1125" w:type="dxa"/>
          </w:tcPr>
          <w:p w14:paraId="6AA0E8D9" w14:textId="578813F2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$0.00</w:t>
            </w:r>
          </w:p>
        </w:tc>
        <w:tc>
          <w:tcPr>
            <w:tcW w:w="1073" w:type="dxa"/>
          </w:tcPr>
          <w:p w14:paraId="021F6FE7" w14:textId="00A76064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$1</w:t>
            </w:r>
            <w:r w:rsidR="004B7A45">
              <w:rPr>
                <w:sz w:val="16"/>
                <w:szCs w:val="16"/>
              </w:rPr>
              <w:t>5</w:t>
            </w:r>
            <w:r w:rsidRPr="00A52F9A">
              <w:rPr>
                <w:sz w:val="16"/>
                <w:szCs w:val="16"/>
              </w:rPr>
              <w:t>.00</w:t>
            </w:r>
          </w:p>
        </w:tc>
        <w:tc>
          <w:tcPr>
            <w:tcW w:w="1125" w:type="dxa"/>
          </w:tcPr>
          <w:p w14:paraId="0B149855" w14:textId="2FF75296" w:rsidR="00C47526" w:rsidRPr="00A52F9A" w:rsidRDefault="00C47526" w:rsidP="001D6533">
            <w:pPr>
              <w:rPr>
                <w:sz w:val="16"/>
                <w:szCs w:val="16"/>
              </w:rPr>
            </w:pPr>
            <w:r w:rsidRPr="00A52F9A">
              <w:rPr>
                <w:sz w:val="16"/>
                <w:szCs w:val="16"/>
              </w:rPr>
              <w:t>$</w:t>
            </w:r>
            <w:r w:rsidR="004B679B">
              <w:rPr>
                <w:sz w:val="16"/>
                <w:szCs w:val="16"/>
              </w:rPr>
              <w:t>1</w:t>
            </w:r>
            <w:r w:rsidR="00D91221">
              <w:rPr>
                <w:sz w:val="16"/>
                <w:szCs w:val="16"/>
              </w:rPr>
              <w:t>1.00</w:t>
            </w:r>
          </w:p>
        </w:tc>
        <w:tc>
          <w:tcPr>
            <w:tcW w:w="1125" w:type="dxa"/>
          </w:tcPr>
          <w:p w14:paraId="3024BD30" w14:textId="532C3EB8" w:rsidR="00C47526" w:rsidRPr="00C124C0" w:rsidRDefault="00C47526" w:rsidP="001D6533">
            <w:pPr>
              <w:rPr>
                <w:sz w:val="16"/>
                <w:szCs w:val="16"/>
              </w:rPr>
            </w:pPr>
            <w:r w:rsidRPr="00C124C0">
              <w:rPr>
                <w:sz w:val="16"/>
                <w:szCs w:val="16"/>
              </w:rPr>
              <w:t>$</w:t>
            </w:r>
            <w:r w:rsidR="00882923">
              <w:rPr>
                <w:sz w:val="16"/>
                <w:szCs w:val="16"/>
              </w:rPr>
              <w:t>66</w:t>
            </w:r>
          </w:p>
        </w:tc>
        <w:tc>
          <w:tcPr>
            <w:tcW w:w="1158" w:type="dxa"/>
          </w:tcPr>
          <w:p w14:paraId="0C7AAFC6" w14:textId="64D7C793" w:rsidR="00C47526" w:rsidRPr="00C124C0" w:rsidRDefault="00C47526" w:rsidP="001D6533">
            <w:pPr>
              <w:rPr>
                <w:sz w:val="16"/>
                <w:szCs w:val="16"/>
              </w:rPr>
            </w:pPr>
            <w:r w:rsidRPr="00C124C0">
              <w:rPr>
                <w:sz w:val="16"/>
                <w:szCs w:val="16"/>
              </w:rPr>
              <w:t>$</w:t>
            </w:r>
            <w:r w:rsidR="00882923">
              <w:rPr>
                <w:sz w:val="16"/>
                <w:szCs w:val="16"/>
              </w:rPr>
              <w:t>660</w:t>
            </w:r>
            <w:r w:rsidRPr="00C124C0">
              <w:rPr>
                <w:sz w:val="16"/>
                <w:szCs w:val="16"/>
              </w:rPr>
              <w:t xml:space="preserve"> 000</w:t>
            </w:r>
          </w:p>
        </w:tc>
      </w:tr>
    </w:tbl>
    <w:p w14:paraId="61B93E93" w14:textId="32B82F70" w:rsidR="00D5041A" w:rsidRPr="002F7ADA" w:rsidRDefault="002F7ADA" w:rsidP="001D6533">
      <w:pPr>
        <w:rPr>
          <w:i/>
          <w:iCs/>
        </w:rPr>
      </w:pPr>
      <w:r>
        <w:rPr>
          <w:i/>
          <w:iCs/>
        </w:rPr>
        <w:t>Figure 7: Cost Structure Analysis</w:t>
      </w:r>
    </w:p>
    <w:p w14:paraId="23486469" w14:textId="18843CE6" w:rsidR="00E06BB4" w:rsidRPr="00363C58" w:rsidRDefault="00E06BB4" w:rsidP="001D6533">
      <w:r w:rsidRPr="00363C58">
        <w:br w:type="page"/>
      </w:r>
    </w:p>
    <w:p w14:paraId="02258E07" w14:textId="02865A59" w:rsidR="00E06BB4" w:rsidRDefault="00E06BB4" w:rsidP="00E06BB4">
      <w:pPr>
        <w:pStyle w:val="Heading1"/>
        <w:rPr>
          <w:color w:val="B85A22" w:themeColor="accent2" w:themeShade="BF"/>
        </w:rPr>
      </w:pPr>
      <w:bookmarkStart w:id="15" w:name="_Toc110108974"/>
      <w:r w:rsidRPr="00EA784A">
        <w:rPr>
          <w:color w:val="B85A22" w:themeColor="accent2" w:themeShade="BF"/>
        </w:rPr>
        <w:lastRenderedPageBreak/>
        <w:t>Proposed Pricing Strategies</w:t>
      </w:r>
      <w:bookmarkEnd w:id="15"/>
    </w:p>
    <w:p w14:paraId="1AB32605" w14:textId="327F275D" w:rsidR="00604C25" w:rsidRDefault="00604C25" w:rsidP="00604C25">
      <w:r>
        <w:t xml:space="preserve">The pricing strategies SunStick utilises are </w:t>
      </w:r>
      <w:r w:rsidR="003F22A9">
        <w:t>competition</w:t>
      </w:r>
      <w:r w:rsidR="005A4B14">
        <w:t>-</w:t>
      </w:r>
      <w:r w:rsidR="003F22A9">
        <w:t>based.</w:t>
      </w:r>
    </w:p>
    <w:p w14:paraId="42167889" w14:textId="129A48F9" w:rsidR="0052668E" w:rsidRDefault="008327AE" w:rsidP="00604C25">
      <w:r>
        <w:t>M</w:t>
      </w:r>
      <w:r w:rsidR="00EB5F42">
        <w:t>arket research was performed, compiling the competitor</w:t>
      </w:r>
      <w:r w:rsidR="008F6E5D">
        <w:t>’s prices and features to price SunStick accordingly.</w:t>
      </w:r>
    </w:p>
    <w:p w14:paraId="747C271B" w14:textId="2AC2ACD2" w:rsidR="003F22A9" w:rsidRDefault="008F6E5D" w:rsidP="00604C25">
      <w:r>
        <w:t xml:space="preserve">SunStick products are significantly </w:t>
      </w:r>
      <w:r w:rsidR="00103565">
        <w:t xml:space="preserve">cheaper than the majority of competitors, attracting </w:t>
      </w:r>
      <w:r w:rsidR="003B500A">
        <w:t>budget</w:t>
      </w:r>
      <w:r w:rsidR="00103565">
        <w:t>-conscious customers.</w:t>
      </w:r>
      <w:r w:rsidR="00FE51D0">
        <w:t xml:space="preserve"> One competitor, </w:t>
      </w:r>
      <w:r w:rsidR="00694F06">
        <w:t xml:space="preserve">SunFriend, </w:t>
      </w:r>
      <w:r w:rsidR="00997813">
        <w:t>had low prices</w:t>
      </w:r>
      <w:r w:rsidR="007734B6">
        <w:t xml:space="preserve">, </w:t>
      </w:r>
      <w:r w:rsidR="00997813">
        <w:t xml:space="preserve">at which SunStick </w:t>
      </w:r>
      <w:r w:rsidR="00C814AE">
        <w:t>could not effectively operate at.</w:t>
      </w:r>
      <w:r w:rsidR="00A06A6E">
        <w:t xml:space="preserve"> SunStick, however, holds a competitive advantage over</w:t>
      </w:r>
      <w:r w:rsidR="00B23619">
        <w:t xml:space="preserve"> </w:t>
      </w:r>
      <w:r w:rsidR="00C3672C">
        <w:t>SunFriend</w:t>
      </w:r>
      <w:r w:rsidR="00B23619">
        <w:t xml:space="preserve"> </w:t>
      </w:r>
      <w:r w:rsidR="00FC4994">
        <w:t>due to being</w:t>
      </w:r>
      <w:r w:rsidR="00B23619">
        <w:t xml:space="preserve"> m</w:t>
      </w:r>
      <w:r w:rsidR="008C602C">
        <w:t>ore wearable</w:t>
      </w:r>
      <w:r w:rsidR="00B23619">
        <w:t xml:space="preserve">, </w:t>
      </w:r>
      <w:r w:rsidR="00F53CE0">
        <w:t>made of organic and eco-friendly materials, and</w:t>
      </w:r>
      <w:r w:rsidR="003F266B">
        <w:t xml:space="preserve"> waterproof </w:t>
      </w:r>
      <w:r w:rsidR="00A37FA5">
        <w:t>at any</w:t>
      </w:r>
      <w:r w:rsidR="003F266B">
        <w:t xml:space="preserve"> depth, </w:t>
      </w:r>
      <w:r w:rsidR="00B23619">
        <w:t>all of which appeals to the target market.</w:t>
      </w:r>
      <w:r w:rsidR="005272A0">
        <w:t xml:space="preserve"> Another competitor, Sundicator, had</w:t>
      </w:r>
      <w:r w:rsidR="0053556D">
        <w:t xml:space="preserve"> similar pricing to SunStick, however SunStick holds competitive advantage </w:t>
      </w:r>
      <w:r w:rsidR="00EB5B03">
        <w:t>through</w:t>
      </w:r>
      <w:r w:rsidR="006979BD">
        <w:t xml:space="preserve"> convenience, reusability, and eco-friendl</w:t>
      </w:r>
      <w:r w:rsidR="00FC7B74">
        <w:t>iness</w:t>
      </w:r>
      <w:r w:rsidR="006979BD">
        <w:t>.</w:t>
      </w:r>
      <w:r w:rsidR="005272A0">
        <w:t xml:space="preserve"> For these reasons, customers will likely choose</w:t>
      </w:r>
      <w:r w:rsidR="006979BD">
        <w:t xml:space="preserve"> SunStick</w:t>
      </w:r>
      <w:r w:rsidR="00D96BBD">
        <w:t xml:space="preserve"> over competitors, </w:t>
      </w:r>
      <w:r w:rsidR="000143F9">
        <w:t>choosing</w:t>
      </w:r>
      <w:r w:rsidR="00D96BBD">
        <w:t xml:space="preserve"> to pay a</w:t>
      </w:r>
      <w:r w:rsidR="000143F9">
        <w:t xml:space="preserve"> small</w:t>
      </w:r>
      <w:r w:rsidR="008B6A22">
        <w:t xml:space="preserve"> </w:t>
      </w:r>
      <w:r w:rsidR="00EB5B03">
        <w:t>price premium</w:t>
      </w:r>
      <w:r w:rsidR="00D96BBD">
        <w:t xml:space="preserve"> </w:t>
      </w:r>
      <w:r w:rsidR="00A468A9">
        <w:t>for</w:t>
      </w:r>
      <w:r w:rsidR="00D96BBD">
        <w:t xml:space="preserve"> a superior product.</w:t>
      </w:r>
    </w:p>
    <w:p w14:paraId="2F4C3B3F" w14:textId="4F5E8E82" w:rsidR="00CE4684" w:rsidRDefault="00CE4684" w:rsidP="00604C25">
      <w:r>
        <w:t>By using</w:t>
      </w:r>
      <w:r w:rsidR="009E1B93">
        <w:t xml:space="preserve"> a</w:t>
      </w:r>
      <w:r>
        <w:t xml:space="preserve"> competition-based</w:t>
      </w:r>
      <w:r w:rsidR="004259CB">
        <w:t xml:space="preserve"> pricing strateg</w:t>
      </w:r>
      <w:r w:rsidR="009E1B93">
        <w:t xml:space="preserve">y, SunStick attracts customers </w:t>
      </w:r>
      <w:r w:rsidR="00804317">
        <w:t xml:space="preserve">with a </w:t>
      </w:r>
      <w:r w:rsidR="001801C3">
        <w:t>lower price-point</w:t>
      </w:r>
      <w:r w:rsidR="009E1B93">
        <w:t xml:space="preserve"> than competitors</w:t>
      </w:r>
      <w:r w:rsidR="004B344B">
        <w:t>.</w:t>
      </w:r>
    </w:p>
    <w:p w14:paraId="01A44044" w14:textId="69353D58" w:rsidR="002572AC" w:rsidRDefault="0091580A" w:rsidP="00604C25">
      <w:r>
        <w:rPr>
          <w:noProof/>
        </w:rPr>
        <w:drawing>
          <wp:anchor distT="0" distB="0" distL="114300" distR="114300" simplePos="0" relativeHeight="251651072" behindDoc="0" locked="0" layoutInCell="1" allowOverlap="1" wp14:anchorId="1A970A89" wp14:editId="09BF2481">
            <wp:simplePos x="0" y="0"/>
            <wp:positionH relativeFrom="page">
              <wp:posOffset>180975</wp:posOffset>
            </wp:positionH>
            <wp:positionV relativeFrom="paragraph">
              <wp:posOffset>433832</wp:posOffset>
            </wp:positionV>
            <wp:extent cx="7284085" cy="5168900"/>
            <wp:effectExtent l="0" t="0" r="12065" b="12700"/>
            <wp:wrapSquare wrapText="bothSides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2EDAE9BB-59DC-5341-6F86-89D2F4566B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1ADD8" w14:textId="75FD500C" w:rsidR="00BE5FD2" w:rsidRPr="002F7ADA" w:rsidRDefault="00CF1DFE" w:rsidP="00604C25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3DB9B" wp14:editId="095260F4">
                <wp:simplePos x="0" y="0"/>
                <wp:positionH relativeFrom="margin">
                  <wp:posOffset>-609600</wp:posOffset>
                </wp:positionH>
                <wp:positionV relativeFrom="paragraph">
                  <wp:posOffset>5334635</wp:posOffset>
                </wp:positionV>
                <wp:extent cx="4343400" cy="36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1E5BB" w14:textId="1C0C87F6" w:rsidR="00CF1DFE" w:rsidRPr="00CF1DFE" w:rsidRDefault="00CF1DF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F1DFE">
                              <w:rPr>
                                <w:i/>
                                <w:iCs/>
                              </w:rPr>
                              <w:t xml:space="preserve">Figure 8: Revenue </w:t>
                            </w:r>
                            <w:r w:rsidR="00E849BB" w:rsidRPr="00CF1DFE">
                              <w:rPr>
                                <w:i/>
                                <w:iCs/>
                              </w:rPr>
                              <w:t>Made By Each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DB9B" id="Text Box 9" o:spid="_x0000_s1036" type="#_x0000_t202" style="position:absolute;margin-left:-48pt;margin-top:420.05pt;width:342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" filled="f" stroked="f">
                <v:textbox>
                  <w:txbxContent>
                    <w:p w14:paraId="2141E5BB" w14:textId="1C0C87F6" w:rsidR="00CF1DFE" w:rsidRPr="00CF1DFE" w:rsidRDefault="00CF1DFE">
                      <w:pPr>
                        <w:rPr>
                          <w:i/>
                          <w:iCs/>
                        </w:rPr>
                      </w:pPr>
                      <w:r w:rsidRPr="00CF1DFE">
                        <w:rPr>
                          <w:i/>
                          <w:iCs/>
                        </w:rPr>
                        <w:t xml:space="preserve">Figure 8: Revenue </w:t>
                      </w:r>
                      <w:r w:rsidR="00E849BB" w:rsidRPr="00CF1DFE">
                        <w:rPr>
                          <w:i/>
                          <w:iCs/>
                        </w:rPr>
                        <w:t>Made By Each 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F36EF" w14:textId="44944812" w:rsidR="004A6D16" w:rsidRDefault="00E849BB">
      <w:pPr>
        <w:rPr>
          <w:rFonts w:asciiTheme="majorHAnsi" w:eastAsiaTheme="majorEastAsia" w:hAnsiTheme="majorHAnsi" w:cstheme="majorBidi"/>
          <w:color w:val="B85A22" w:themeColor="accent2" w:themeShade="BF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2C7E0" wp14:editId="2B0049D8">
                <wp:simplePos x="0" y="0"/>
                <wp:positionH relativeFrom="margin">
                  <wp:align>left</wp:align>
                </wp:positionH>
                <wp:positionV relativeFrom="paragraph">
                  <wp:posOffset>3975100</wp:posOffset>
                </wp:positionV>
                <wp:extent cx="6197600" cy="26416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A39AD6" w14:textId="7640A605" w:rsidR="009B52DA" w:rsidRPr="00A24C58" w:rsidRDefault="00A24C58" w:rsidP="009B52D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Figure 9: Revenue </w:t>
                            </w:r>
                            <w:r w:rsidR="00E849BB">
                              <w:rPr>
                                <w:i/>
                                <w:iCs/>
                              </w:rPr>
                              <w:t>Made By Ear Product Per Month Over The First Three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C7E0" id="Text Box 20" o:spid="_x0000_s1037" type="#_x0000_t202" style="position:absolute;margin-left:0;margin-top:313pt;width:488pt;height:20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" filled="f" stroked="f">
                <v:textbox>
                  <w:txbxContent>
                    <w:p w14:paraId="29A39AD6" w14:textId="7640A605" w:rsidR="009B52DA" w:rsidRPr="00A24C58" w:rsidRDefault="00A24C58" w:rsidP="009B52D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Figure 9: Revenue </w:t>
                      </w:r>
                      <w:r w:rsidR="00E849BB">
                        <w:rPr>
                          <w:i/>
                          <w:iCs/>
                        </w:rPr>
                        <w:t>Made By Ear Product Per Month Over The First Three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930">
        <w:rPr>
          <w:noProof/>
        </w:rPr>
        <w:drawing>
          <wp:anchor distT="0" distB="0" distL="114300" distR="114300" simplePos="0" relativeHeight="251640832" behindDoc="0" locked="0" layoutInCell="1" allowOverlap="1" wp14:anchorId="41AFF920" wp14:editId="742690E9">
            <wp:simplePos x="0" y="0"/>
            <wp:positionH relativeFrom="margin">
              <wp:align>center</wp:align>
            </wp:positionH>
            <wp:positionV relativeFrom="paragraph">
              <wp:posOffset>4256405</wp:posOffset>
            </wp:positionV>
            <wp:extent cx="7061200" cy="4584700"/>
            <wp:effectExtent l="0" t="0" r="6350" b="635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E3D65DB-F0B8-4979-D58E-B3B2035B0F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767B7" wp14:editId="02AA8461">
                <wp:simplePos x="0" y="0"/>
                <wp:positionH relativeFrom="column">
                  <wp:posOffset>1155700</wp:posOffset>
                </wp:positionH>
                <wp:positionV relativeFrom="paragraph">
                  <wp:posOffset>3263900</wp:posOffset>
                </wp:positionV>
                <wp:extent cx="6731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94EFA" w14:textId="12E5EC95" w:rsidR="0030240A" w:rsidRDefault="0030240A">
                            <w: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67B7" id="Text Box 13" o:spid="_x0000_s1038" type="#_x0000_t202" style="position:absolute;margin-left:91pt;margin-top:257pt;width:5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" filled="f" stroked="f">
                <v:textbox>
                  <w:txbxContent>
                    <w:p w14:paraId="55294EFA" w14:textId="12E5EC95" w:rsidR="0030240A" w:rsidRDefault="0030240A">
                      <w: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0A1958">
        <w:rPr>
          <w:noProof/>
        </w:rPr>
        <w:drawing>
          <wp:anchor distT="0" distB="0" distL="114300" distR="114300" simplePos="0" relativeHeight="251670528" behindDoc="0" locked="0" layoutInCell="1" allowOverlap="1" wp14:anchorId="1CFA99F8" wp14:editId="28C8CA7C">
            <wp:simplePos x="0" y="0"/>
            <wp:positionH relativeFrom="margin">
              <wp:posOffset>-673100</wp:posOffset>
            </wp:positionH>
            <wp:positionV relativeFrom="paragraph">
              <wp:posOffset>0</wp:posOffset>
            </wp:positionV>
            <wp:extent cx="7061200" cy="3975100"/>
            <wp:effectExtent l="0" t="0" r="6350" b="6350"/>
            <wp:wrapSquare wrapText="bothSides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42E98F0-46D0-D9D2-00D4-67C1C9EA2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A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9666E6" wp14:editId="6D21FFDB">
                <wp:simplePos x="0" y="0"/>
                <wp:positionH relativeFrom="column">
                  <wp:posOffset>543560</wp:posOffset>
                </wp:positionH>
                <wp:positionV relativeFrom="paragraph">
                  <wp:posOffset>6188075</wp:posOffset>
                </wp:positionV>
                <wp:extent cx="1790700" cy="8001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A9FB24" w14:textId="428DBF50" w:rsidR="004A6D16" w:rsidRDefault="004A6D16" w:rsidP="004A6D16">
                            <w:pPr>
                              <w:rPr>
                                <w:rFonts w:ascii="Calibri" w:eastAsia="+mn-ea" w:hAnsi="Calibri" w:cs="+mn-c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</w:rPr>
                              <w:t>Breakeven Point</w:t>
                            </w:r>
                            <w:r w:rsidR="008574D8">
                              <w:rPr>
                                <w:rFonts w:ascii="Calibri" w:eastAsia="+mn-ea" w:hAnsi="Calibri" w:cs="+mn-cs"/>
                              </w:rPr>
                              <w:t xml:space="preserve"> – </w:t>
                            </w:r>
                            <w:r w:rsidR="00B75B2F">
                              <w:rPr>
                                <w:rFonts w:ascii="Calibri" w:eastAsia="+mn-ea" w:hAnsi="Calibri" w:cs="+mn-cs"/>
                              </w:rPr>
                              <w:t>750</w:t>
                            </w:r>
                            <w:r w:rsidR="008574D8">
                              <w:rPr>
                                <w:rFonts w:ascii="Calibri" w:eastAsia="+mn-ea" w:hAnsi="Calibri" w:cs="+mn-cs"/>
                              </w:rPr>
                              <w:t xml:space="preserve"> products (assuming an average of all product types)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66E6" id="Text Box 1" o:spid="_x0000_s1039" type="#_x0000_t202" style="position:absolute;margin-left:42.8pt;margin-top:487.25pt;width:141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" filled="f" stroked="f">
                <v:textbox>
                  <w:txbxContent>
                    <w:p w14:paraId="02A9FB24" w14:textId="428DBF50" w:rsidR="004A6D16" w:rsidRDefault="004A6D16" w:rsidP="004A6D16">
                      <w:pPr>
                        <w:rPr>
                          <w:rFonts w:ascii="Calibri" w:eastAsia="+mn-ea" w:hAnsi="Calibri" w:cs="+mn-cs"/>
                        </w:rPr>
                      </w:pPr>
                      <w:r>
                        <w:rPr>
                          <w:rFonts w:ascii="Calibri" w:eastAsia="+mn-ea" w:hAnsi="Calibri" w:cs="+mn-cs"/>
                        </w:rPr>
                        <w:t>Breakeven Point</w:t>
                      </w:r>
                      <w:r w:rsidR="008574D8">
                        <w:rPr>
                          <w:rFonts w:ascii="Calibri" w:eastAsia="+mn-ea" w:hAnsi="Calibri" w:cs="+mn-cs"/>
                        </w:rPr>
                        <w:t xml:space="preserve"> – </w:t>
                      </w:r>
                      <w:r w:rsidR="00B75B2F">
                        <w:rPr>
                          <w:rFonts w:ascii="Calibri" w:eastAsia="+mn-ea" w:hAnsi="Calibri" w:cs="+mn-cs"/>
                        </w:rPr>
                        <w:t>750</w:t>
                      </w:r>
                      <w:r w:rsidR="008574D8">
                        <w:rPr>
                          <w:rFonts w:ascii="Calibri" w:eastAsia="+mn-ea" w:hAnsi="Calibri" w:cs="+mn-cs"/>
                        </w:rPr>
                        <w:t xml:space="preserve"> products (assuming an average of all product types)</w:t>
                      </w:r>
                    </w:p>
                  </w:txbxContent>
                </v:textbox>
              </v:shape>
            </w:pict>
          </mc:Fallback>
        </mc:AlternateContent>
      </w:r>
      <w:r w:rsidR="007627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A8339" wp14:editId="3D868826">
                <wp:simplePos x="0" y="0"/>
                <wp:positionH relativeFrom="column">
                  <wp:posOffset>1232535</wp:posOffset>
                </wp:positionH>
                <wp:positionV relativeFrom="paragraph">
                  <wp:posOffset>6750685</wp:posOffset>
                </wp:positionV>
                <wp:extent cx="5080" cy="626110"/>
                <wp:effectExtent l="76200" t="0" r="7112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626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97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7.05pt;margin-top:531.55pt;width:.4pt;height:49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7627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FE6CC" wp14:editId="423C21F7">
                <wp:simplePos x="0" y="0"/>
                <wp:positionH relativeFrom="column">
                  <wp:posOffset>-571500</wp:posOffset>
                </wp:positionH>
                <wp:positionV relativeFrom="paragraph">
                  <wp:posOffset>8839200</wp:posOffset>
                </wp:positionV>
                <wp:extent cx="3962400" cy="55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942E3" w14:textId="2EA68B54" w:rsidR="00CF1DFE" w:rsidRPr="00CF1DFE" w:rsidRDefault="00CF1DF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F1DFE">
                              <w:rPr>
                                <w:i/>
                                <w:iCs/>
                              </w:rPr>
                              <w:t xml:space="preserve">Figure </w:t>
                            </w:r>
                            <w:r w:rsidR="000A1958">
                              <w:rPr>
                                <w:i/>
                                <w:iCs/>
                              </w:rPr>
                              <w:t>10</w:t>
                            </w:r>
                            <w:r w:rsidRPr="00CF1DFE">
                              <w:rPr>
                                <w:i/>
                                <w:iCs/>
                              </w:rPr>
                              <w:t>: Break Even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FE6CC" id="Text Box 10" o:spid="_x0000_s1040" type="#_x0000_t202" style="position:absolute;margin-left:-45pt;margin-top:696pt;width:312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" filled="f" stroked="f">
                <v:textbox>
                  <w:txbxContent>
                    <w:p w14:paraId="4E7942E3" w14:textId="2EA68B54" w:rsidR="00CF1DFE" w:rsidRPr="00CF1DFE" w:rsidRDefault="00CF1DFE">
                      <w:pPr>
                        <w:rPr>
                          <w:i/>
                          <w:iCs/>
                        </w:rPr>
                      </w:pPr>
                      <w:r w:rsidRPr="00CF1DFE">
                        <w:rPr>
                          <w:i/>
                          <w:iCs/>
                        </w:rPr>
                        <w:t xml:space="preserve">Figure </w:t>
                      </w:r>
                      <w:r w:rsidR="000A1958">
                        <w:rPr>
                          <w:i/>
                          <w:iCs/>
                        </w:rPr>
                        <w:t>10</w:t>
                      </w:r>
                      <w:r w:rsidRPr="00CF1DFE">
                        <w:rPr>
                          <w:i/>
                          <w:iCs/>
                        </w:rPr>
                        <w:t>: Break Even Analysis</w:t>
                      </w:r>
                    </w:p>
                  </w:txbxContent>
                </v:textbox>
              </v:shape>
            </w:pict>
          </mc:Fallback>
        </mc:AlternateContent>
      </w:r>
      <w:r w:rsidR="007627AC">
        <w:rPr>
          <w:noProof/>
        </w:rPr>
        <w:t xml:space="preserve"> </w:t>
      </w:r>
      <w:r w:rsidR="004A6D16">
        <w:rPr>
          <w:color w:val="B85A22" w:themeColor="accent2" w:themeShade="BF"/>
        </w:rPr>
        <w:br w:type="page"/>
      </w:r>
    </w:p>
    <w:p w14:paraId="40F6168D" w14:textId="456273BF" w:rsidR="00E06BB4" w:rsidRDefault="00E06BB4" w:rsidP="00E06BB4">
      <w:pPr>
        <w:pStyle w:val="Heading2"/>
        <w:rPr>
          <w:color w:val="B85A22" w:themeColor="accent2" w:themeShade="BF"/>
        </w:rPr>
      </w:pPr>
      <w:bookmarkStart w:id="16" w:name="_Toc110108975"/>
      <w:r w:rsidRPr="00EA784A">
        <w:rPr>
          <w:color w:val="B85A22" w:themeColor="accent2" w:themeShade="BF"/>
        </w:rPr>
        <w:lastRenderedPageBreak/>
        <w:t xml:space="preserve">Cash Flow </w:t>
      </w:r>
      <w:r w:rsidR="00EA784A" w:rsidRPr="00EA784A">
        <w:rPr>
          <w:color w:val="B85A22" w:themeColor="accent2" w:themeShade="BF"/>
        </w:rPr>
        <w:t>Statement</w:t>
      </w:r>
      <w:bookmarkEnd w:id="16"/>
    </w:p>
    <w:p w14:paraId="7D16F1B4" w14:textId="3F0C0939" w:rsidR="00F636CA" w:rsidRDefault="007F5504" w:rsidP="00F636CA">
      <w:r>
        <w:t>The cash-flow statement</w:t>
      </w:r>
      <w:r w:rsidR="00521FAC">
        <w:t xml:space="preserve"> at Appendix 1</w:t>
      </w:r>
      <w:r>
        <w:t xml:space="preserve"> shows the financial growth of SunStick over the first </w:t>
      </w:r>
      <w:r w:rsidR="004E6438">
        <w:t>year</w:t>
      </w:r>
      <w:r>
        <w:t xml:space="preserve"> of trading. Key observations include:</w:t>
      </w:r>
    </w:p>
    <w:p w14:paraId="402E5493" w14:textId="445C4DE4" w:rsidR="007F5504" w:rsidRDefault="0035287B" w:rsidP="0035287B">
      <w:pPr>
        <w:pStyle w:val="ListParagraph"/>
        <w:numPr>
          <w:ilvl w:val="0"/>
          <w:numId w:val="22"/>
        </w:numPr>
      </w:pPr>
      <w:r>
        <w:t xml:space="preserve">Initial funding of $40,000 contributed by the business owner </w:t>
      </w:r>
      <w:r w:rsidR="00A923B8">
        <w:t>to produc</w:t>
      </w:r>
      <w:r w:rsidR="00D71FD0">
        <w:t>e and patent products</w:t>
      </w:r>
    </w:p>
    <w:p w14:paraId="2424FC78" w14:textId="5E2056C4" w:rsidR="00D71FD0" w:rsidRDefault="00D71FD0" w:rsidP="0035287B">
      <w:pPr>
        <w:pStyle w:val="ListParagraph"/>
        <w:numPr>
          <w:ilvl w:val="0"/>
          <w:numId w:val="22"/>
        </w:numPr>
      </w:pPr>
      <w:r>
        <w:t xml:space="preserve">Net cash sales </w:t>
      </w:r>
      <w:r w:rsidR="00FA3FE4">
        <w:t>increase</w:t>
      </w:r>
      <w:r>
        <w:t xml:space="preserve"> over warm months, and decrease</w:t>
      </w:r>
      <w:r w:rsidR="00FA3FE4" w:rsidRPr="00FA3FE4">
        <w:t xml:space="preserve"> </w:t>
      </w:r>
      <w:r w:rsidR="007734B6">
        <w:t>in cooler months</w:t>
      </w:r>
      <w:r w:rsidR="002521F1">
        <w:rPr>
          <w:rStyle w:val="FootnoteReference"/>
        </w:rPr>
        <w:footnoteReference w:id="9"/>
      </w:r>
      <w:r w:rsidR="008D59B7">
        <w:t xml:space="preserve"> as </w:t>
      </w:r>
      <w:r w:rsidR="006B0367">
        <w:t>seasonal factors influence sales volumes</w:t>
      </w:r>
    </w:p>
    <w:p w14:paraId="4AEA75CC" w14:textId="5E0424C5" w:rsidR="00FA3FE4" w:rsidRPr="00F636CA" w:rsidRDefault="009841C9" w:rsidP="0035287B">
      <w:pPr>
        <w:pStyle w:val="ListParagraph"/>
        <w:numPr>
          <w:ilvl w:val="0"/>
          <w:numId w:val="22"/>
        </w:numPr>
      </w:pPr>
      <w:r>
        <w:t xml:space="preserve">Fixed costs of </w:t>
      </w:r>
      <w:r w:rsidR="00EF0AF9">
        <w:t>patents, marketing, and website development</w:t>
      </w:r>
      <w:r>
        <w:t xml:space="preserve"> total less th</w:t>
      </w:r>
      <w:r w:rsidR="00F249A7">
        <w:t>an the total revenue</w:t>
      </w:r>
    </w:p>
    <w:p w14:paraId="3F625EE1" w14:textId="77777777" w:rsidR="0073173B" w:rsidRPr="0073173B" w:rsidRDefault="0073173B" w:rsidP="0073173B"/>
    <w:p w14:paraId="7A1B2BF0" w14:textId="77777777" w:rsidR="00E06BB4" w:rsidRPr="00EA784A" w:rsidRDefault="00E06BB4" w:rsidP="00E06BB4">
      <w:pPr>
        <w:pStyle w:val="Heading2"/>
        <w:rPr>
          <w:color w:val="B85A22" w:themeColor="accent2" w:themeShade="BF"/>
        </w:rPr>
      </w:pPr>
      <w:bookmarkStart w:id="18" w:name="_Toc110108976"/>
      <w:r w:rsidRPr="00EA784A">
        <w:rPr>
          <w:color w:val="B85A22" w:themeColor="accent2" w:themeShade="BF"/>
        </w:rPr>
        <w:t>Income Statement</w:t>
      </w:r>
      <w:bookmarkEnd w:id="18"/>
    </w:p>
    <w:p w14:paraId="1E59968B" w14:textId="481089D2" w:rsidR="00DE17E5" w:rsidRDefault="006D5620" w:rsidP="006D5620">
      <w:r>
        <w:t>The income statement</w:t>
      </w:r>
      <w:r w:rsidR="00521FAC">
        <w:t xml:space="preserve"> at Appendix </w:t>
      </w:r>
      <w:r w:rsidR="00737DD5">
        <w:t>2</w:t>
      </w:r>
      <w:r>
        <w:t xml:space="preserve"> shows the predicted number of sales </w:t>
      </w:r>
      <w:r w:rsidR="00DE17E5">
        <w:t>and revenue over the first 3 years of trading. Key observations include:</w:t>
      </w:r>
    </w:p>
    <w:p w14:paraId="209ABF00" w14:textId="202036C8" w:rsidR="00D66EEB" w:rsidRDefault="00AD2308" w:rsidP="00AD2308">
      <w:pPr>
        <w:pStyle w:val="ListParagraph"/>
        <w:numPr>
          <w:ilvl w:val="0"/>
          <w:numId w:val="25"/>
        </w:numPr>
      </w:pPr>
      <w:r>
        <w:t>The</w:t>
      </w:r>
      <w:r w:rsidR="001568BB">
        <w:t xml:space="preserve"> number of customers rapidly increase</w:t>
      </w:r>
      <w:r w:rsidR="00E66F67">
        <w:t>s</w:t>
      </w:r>
    </w:p>
    <w:p w14:paraId="6B0AC0E5" w14:textId="7908EC21" w:rsidR="00C62A7B" w:rsidRDefault="00D66EEB" w:rsidP="00AD2308">
      <w:pPr>
        <w:pStyle w:val="ListParagraph"/>
        <w:numPr>
          <w:ilvl w:val="0"/>
          <w:numId w:val="25"/>
        </w:numPr>
      </w:pPr>
      <w:r>
        <w:t xml:space="preserve">The </w:t>
      </w:r>
      <w:r w:rsidR="00351124">
        <w:t>initial purchase of the bottle</w:t>
      </w:r>
      <w:r>
        <w:t xml:space="preserve"> produces the most revenue, </w:t>
      </w:r>
      <w:r w:rsidR="00E4238B">
        <w:t>therefore</w:t>
      </w:r>
      <w:r w:rsidR="00F81E7C">
        <w:t xml:space="preserve"> </w:t>
      </w:r>
      <w:r w:rsidR="00C62A7B">
        <w:t>new customers will be beneficial</w:t>
      </w:r>
    </w:p>
    <w:p w14:paraId="6FAF2978" w14:textId="745A1394" w:rsidR="00080AF8" w:rsidRDefault="007F1AA3" w:rsidP="00AD2308">
      <w:pPr>
        <w:pStyle w:val="ListParagraph"/>
        <w:numPr>
          <w:ilvl w:val="0"/>
          <w:numId w:val="25"/>
        </w:numPr>
      </w:pPr>
      <w:r>
        <w:t xml:space="preserve">Wage expenses increase in </w:t>
      </w:r>
      <w:r w:rsidR="00F35F2D">
        <w:t>y</w:t>
      </w:r>
      <w:r>
        <w:t>ear</w:t>
      </w:r>
      <w:r w:rsidR="00F35F2D">
        <w:t>s</w:t>
      </w:r>
      <w:r>
        <w:t xml:space="preserve"> 2</w:t>
      </w:r>
      <w:r w:rsidR="00710F51">
        <w:t>-</w:t>
      </w:r>
      <w:r>
        <w:t>3 as more</w:t>
      </w:r>
      <w:r w:rsidR="00253046">
        <w:t xml:space="preserve"> part-time</w:t>
      </w:r>
      <w:r>
        <w:t xml:space="preserve"> </w:t>
      </w:r>
      <w:r w:rsidR="0001539C">
        <w:t>employees</w:t>
      </w:r>
      <w:r>
        <w:t xml:space="preserve"> are </w:t>
      </w:r>
      <w:r w:rsidR="005E4815">
        <w:t xml:space="preserve">required to </w:t>
      </w:r>
      <w:r w:rsidR="00F81E7C">
        <w:t>support</w:t>
      </w:r>
      <w:r w:rsidR="005E4815">
        <w:t xml:space="preserve"> the increase in customers</w:t>
      </w:r>
    </w:p>
    <w:p w14:paraId="41755A2C" w14:textId="06F9E3D3" w:rsidR="007F4DC1" w:rsidRDefault="007F4DC1" w:rsidP="00AD2308">
      <w:pPr>
        <w:pStyle w:val="ListParagraph"/>
        <w:numPr>
          <w:ilvl w:val="0"/>
          <w:numId w:val="25"/>
        </w:numPr>
      </w:pPr>
      <w:r>
        <w:t xml:space="preserve">Patent and facility expenses </w:t>
      </w:r>
      <w:r w:rsidR="009F584F">
        <w:t>recur</w:t>
      </w:r>
      <w:r>
        <w:t xml:space="preserve"> annually</w:t>
      </w:r>
    </w:p>
    <w:p w14:paraId="53376185" w14:textId="0E179CA4" w:rsidR="003962D4" w:rsidRDefault="00B74E53" w:rsidP="00AD2308">
      <w:pPr>
        <w:pStyle w:val="ListParagraph"/>
        <w:numPr>
          <w:ilvl w:val="0"/>
          <w:numId w:val="25"/>
        </w:numPr>
      </w:pPr>
      <w:r>
        <w:t>Marketing intensity reduces</w:t>
      </w:r>
      <w:r w:rsidR="002F311A">
        <w:t xml:space="preserve"> as</w:t>
      </w:r>
      <w:r w:rsidR="00E01659">
        <w:t xml:space="preserve"> a</w:t>
      </w:r>
      <w:r w:rsidR="003F6625">
        <w:t xml:space="preserve">wareness </w:t>
      </w:r>
      <w:r w:rsidR="00C217B4">
        <w:t>drives</w:t>
      </w:r>
      <w:r w:rsidR="003F6625">
        <w:t xml:space="preserve"> word-of mouth</w:t>
      </w:r>
      <w:r w:rsidR="00685FF0">
        <w:t xml:space="preserve"> promotion</w:t>
      </w:r>
      <w:r>
        <w:t>, meaning</w:t>
      </w:r>
      <w:r w:rsidR="006B31C9">
        <w:t xml:space="preserve"> a high initial marketing spend that tapers off over time</w:t>
      </w:r>
    </w:p>
    <w:p w14:paraId="4267C07C" w14:textId="074CC3D3" w:rsidR="008B78A6" w:rsidRPr="00EA784A" w:rsidRDefault="00C40D71" w:rsidP="00AD2308">
      <w:pPr>
        <w:pStyle w:val="ListParagraph"/>
        <w:numPr>
          <w:ilvl w:val="0"/>
          <w:numId w:val="25"/>
        </w:numPr>
      </w:pPr>
      <w:r w:rsidRPr="00EA784A">
        <w:br w:type="page"/>
      </w:r>
    </w:p>
    <w:p w14:paraId="3D70BB30" w14:textId="0067A7F4" w:rsidR="00232FD7" w:rsidRDefault="00C40D71" w:rsidP="008B78A6">
      <w:pPr>
        <w:pStyle w:val="Heading1"/>
        <w:rPr>
          <w:color w:val="B85A22" w:themeColor="accent2" w:themeShade="BF"/>
        </w:rPr>
      </w:pPr>
      <w:bookmarkStart w:id="19" w:name="_Toc110108977"/>
      <w:r w:rsidRPr="00EA784A">
        <w:rPr>
          <w:color w:val="B85A22" w:themeColor="accent2" w:themeShade="BF"/>
        </w:rPr>
        <w:lastRenderedPageBreak/>
        <w:t>Conclusion</w:t>
      </w:r>
      <w:bookmarkEnd w:id="19"/>
    </w:p>
    <w:p w14:paraId="09D26E3E" w14:textId="6B32AB42" w:rsidR="0095443F" w:rsidRDefault="00232FD7" w:rsidP="00232FD7">
      <w:r>
        <w:t xml:space="preserve">SunStick </w:t>
      </w:r>
      <w:r w:rsidR="00AB79F6">
        <w:t>provides</w:t>
      </w:r>
      <w:r>
        <w:t xml:space="preserve"> its customers with </w:t>
      </w:r>
      <w:r w:rsidR="00CA61EE">
        <w:t xml:space="preserve">an </w:t>
      </w:r>
      <w:r>
        <w:t>affordable</w:t>
      </w:r>
      <w:r w:rsidR="00C23C04">
        <w:t xml:space="preserve"> and</w:t>
      </w:r>
      <w:r w:rsidR="00CA61EE">
        <w:t xml:space="preserve"> convenient product</w:t>
      </w:r>
      <w:r w:rsidR="003625A7">
        <w:t xml:space="preserve"> that keeps them safe</w:t>
      </w:r>
      <w:r w:rsidR="005D1AB8">
        <w:t xml:space="preserve">, </w:t>
      </w:r>
      <w:r w:rsidR="003625A7">
        <w:t xml:space="preserve">and </w:t>
      </w:r>
      <w:r w:rsidR="005D1AB8">
        <w:t>which generate</w:t>
      </w:r>
      <w:r w:rsidR="006A07B3">
        <w:t>s</w:t>
      </w:r>
      <w:r w:rsidR="005D1AB8">
        <w:t xml:space="preserve"> recurring revenue</w:t>
      </w:r>
      <w:r w:rsidR="006A07B3">
        <w:t xml:space="preserve"> </w:t>
      </w:r>
      <w:r w:rsidR="00DF5AD7">
        <w:t xml:space="preserve">through a </w:t>
      </w:r>
      <w:r w:rsidR="005D1AB8">
        <w:t>razor and blade business model</w:t>
      </w:r>
      <w:r w:rsidR="00C23C04">
        <w:t xml:space="preserve">. Through the </w:t>
      </w:r>
      <w:r w:rsidR="00F747BA">
        <w:t>ongoing purchase</w:t>
      </w:r>
      <w:r w:rsidR="00257182">
        <w:t xml:space="preserve"> of</w:t>
      </w:r>
      <w:r w:rsidR="0005318D">
        <w:t xml:space="preserve"> refills</w:t>
      </w:r>
      <w:r w:rsidR="00F747BA">
        <w:t xml:space="preserve"> by customers</w:t>
      </w:r>
      <w:r w:rsidR="0005318D">
        <w:t>,</w:t>
      </w:r>
      <w:r w:rsidR="00F5724B">
        <w:t xml:space="preserve"> SunStick will break even at </w:t>
      </w:r>
      <w:r w:rsidR="00203530">
        <w:t>7</w:t>
      </w:r>
      <w:r w:rsidR="00234050">
        <w:t>50 products sold, as an average of all product types</w:t>
      </w:r>
      <w:r w:rsidR="00437DEA">
        <w:t xml:space="preserve">. Profits will be </w:t>
      </w:r>
      <w:r w:rsidR="005E4832">
        <w:t xml:space="preserve">maximised </w:t>
      </w:r>
      <w:r w:rsidR="00B1180C">
        <w:t xml:space="preserve">through </w:t>
      </w:r>
      <w:r w:rsidR="004C629B">
        <w:t>low price and intensive distribution, making SunStick products readily accessible throughout Australia.</w:t>
      </w:r>
    </w:p>
    <w:p w14:paraId="5C0C5490" w14:textId="77777777" w:rsidR="0095443F" w:rsidRDefault="0095443F" w:rsidP="00232FD7"/>
    <w:p w14:paraId="71074356" w14:textId="1D4AFFC3" w:rsidR="008B78A6" w:rsidRPr="00EA784A" w:rsidRDefault="0095443F" w:rsidP="00232FD7">
      <w:r>
        <w:t>Word Count:</w:t>
      </w:r>
      <w:r w:rsidR="00F3105D">
        <w:t xml:space="preserve"> 1,</w:t>
      </w:r>
      <w:r w:rsidR="00C20E01">
        <w:t>200</w:t>
      </w:r>
      <w:r w:rsidR="008B78A6" w:rsidRPr="00EA784A">
        <w:br w:type="page"/>
      </w:r>
    </w:p>
    <w:p w14:paraId="438AC1E5" w14:textId="2D12FFE9" w:rsidR="008B78A6" w:rsidRDefault="00C40D71" w:rsidP="008B78A6">
      <w:pPr>
        <w:pStyle w:val="Heading1"/>
        <w:rPr>
          <w:color w:val="B85A22" w:themeColor="accent2" w:themeShade="BF"/>
        </w:rPr>
      </w:pPr>
      <w:bookmarkStart w:id="20" w:name="_Toc110108978"/>
      <w:r w:rsidRPr="00EA784A">
        <w:rPr>
          <w:color w:val="B85A22" w:themeColor="accent2" w:themeShade="BF"/>
        </w:rPr>
        <w:lastRenderedPageBreak/>
        <w:t>References</w:t>
      </w:r>
      <w:bookmarkEnd w:id="20"/>
    </w:p>
    <w:p w14:paraId="6DA8DC99" w14:textId="77777777" w:rsidR="00407B69" w:rsidRDefault="00407B69" w:rsidP="00407B69">
      <w:r w:rsidRPr="003F5A55">
        <w:rPr>
          <w:i/>
          <w:iCs/>
        </w:rPr>
        <w:t>Australian Bureau of Statistics</w:t>
      </w:r>
      <w:r w:rsidRPr="003F5A55">
        <w:t>, 2021, ‘Regional population by age and sex’, accessed 12</w:t>
      </w:r>
      <w:r w:rsidRPr="003F5A55">
        <w:rPr>
          <w:vertAlign w:val="superscript"/>
        </w:rPr>
        <w:t>th</w:t>
      </w:r>
      <w:r w:rsidRPr="003F5A55">
        <w:t xml:space="preserve"> July 2022, &lt;</w:t>
      </w:r>
      <w:hyperlink r:id="rId19" w:history="1">
        <w:r w:rsidRPr="003F5A55">
          <w:rPr>
            <w:rStyle w:val="Hyperlink"/>
          </w:rPr>
          <w:t>https://www.abs.gov.au/statistics/people/population/regional-population-age-and-sex/latest-release</w:t>
        </w:r>
      </w:hyperlink>
      <w:r w:rsidRPr="003F5A55">
        <w:t>&gt;.</w:t>
      </w:r>
    </w:p>
    <w:p w14:paraId="762C3204" w14:textId="77777777" w:rsidR="00407B69" w:rsidRPr="003F5A55" w:rsidRDefault="00407B69" w:rsidP="00407B69">
      <w:r w:rsidRPr="001E6BB5">
        <w:rPr>
          <w:i/>
          <w:iCs/>
        </w:rPr>
        <w:t>Cancer Council</w:t>
      </w:r>
      <w:r w:rsidRPr="001E6BB5">
        <w:t>, 2017, ‘Almost half of Australians confused about sunscreen’, accessed 27</w:t>
      </w:r>
      <w:r w:rsidRPr="001E6BB5">
        <w:rPr>
          <w:vertAlign w:val="superscript"/>
        </w:rPr>
        <w:t>th</w:t>
      </w:r>
      <w:r w:rsidRPr="001E6BB5">
        <w:t xml:space="preserve"> July 2022, &lt;</w:t>
      </w:r>
      <w:hyperlink r:id="rId20" w:history="1">
        <w:r w:rsidRPr="001E6BB5">
          <w:rPr>
            <w:rStyle w:val="Hyperlink"/>
          </w:rPr>
          <w:t>https://www.cancer.org.au/media-releases/2017/almost-half-of-australians-confused-about-sunscreen</w:t>
        </w:r>
      </w:hyperlink>
      <w:r w:rsidRPr="001E6BB5">
        <w:t>&gt;.</w:t>
      </w:r>
    </w:p>
    <w:p w14:paraId="786DA54E" w14:textId="77777777" w:rsidR="00407B69" w:rsidRPr="003F5A55" w:rsidRDefault="00407B69" w:rsidP="00407B69">
      <w:r w:rsidRPr="003F5A55">
        <w:rPr>
          <w:i/>
          <w:iCs/>
        </w:rPr>
        <w:t>KickStarter</w:t>
      </w:r>
      <w:r w:rsidRPr="003F5A55">
        <w:t>, ‘CliMate’, accessed 10</w:t>
      </w:r>
      <w:r w:rsidRPr="003F5A55">
        <w:rPr>
          <w:vertAlign w:val="superscript"/>
        </w:rPr>
        <w:t>th</w:t>
      </w:r>
      <w:r w:rsidRPr="003F5A55">
        <w:t xml:space="preserve"> July 2022, &lt;</w:t>
      </w:r>
      <w:hyperlink r:id="rId21" w:history="1">
        <w:r w:rsidRPr="003F5A55">
          <w:rPr>
            <w:rStyle w:val="Hyperlink"/>
          </w:rPr>
          <w:t>https://www.kickstarter.com/projects/962920513/climate-create-your-own-friendly-environment</w:t>
        </w:r>
      </w:hyperlink>
      <w:r w:rsidRPr="003F5A55">
        <w:t>&gt;.</w:t>
      </w:r>
    </w:p>
    <w:p w14:paraId="75060C62" w14:textId="77777777" w:rsidR="00407B69" w:rsidRDefault="00407B69" w:rsidP="00407B69">
      <w:pPr>
        <w:rPr>
          <w:u w:val="single"/>
        </w:rPr>
      </w:pPr>
      <w:r w:rsidRPr="003F5A55">
        <w:rPr>
          <w:i/>
          <w:iCs/>
        </w:rPr>
        <w:t>L’Oreal</w:t>
      </w:r>
      <w:r w:rsidRPr="003F5A55">
        <w:t>, ‘My UV Patch’, accessed 10</w:t>
      </w:r>
      <w:r w:rsidRPr="003F5A55">
        <w:rPr>
          <w:vertAlign w:val="superscript"/>
        </w:rPr>
        <w:t>th</w:t>
      </w:r>
      <w:r w:rsidRPr="003F5A55">
        <w:t xml:space="preserve"> July 2022, &lt;</w:t>
      </w:r>
      <w:hyperlink r:id="rId22" w:history="1">
        <w:r w:rsidRPr="003F5A55">
          <w:rPr>
            <w:rStyle w:val="Hyperlink"/>
          </w:rPr>
          <w:t>https://www.lorealtechincubator.com/myskintrackuv</w:t>
        </w:r>
      </w:hyperlink>
      <w:r w:rsidRPr="003F5A55">
        <w:t xml:space="preserve">, </w:t>
      </w:r>
      <w:hyperlink r:id="rId23" w:history="1">
        <w:r w:rsidRPr="003F5A55">
          <w:rPr>
            <w:rStyle w:val="Hyperlink"/>
          </w:rPr>
          <w:t>https://www.lorealtechincubator.com/myuvpatch</w:t>
        </w:r>
      </w:hyperlink>
      <w:r w:rsidRPr="003F5A55">
        <w:t>&gt;.</w:t>
      </w:r>
    </w:p>
    <w:p w14:paraId="03724124" w14:textId="77777777" w:rsidR="00407B69" w:rsidRPr="003F5A55" w:rsidRDefault="00407B69" w:rsidP="00407B69">
      <w:r w:rsidRPr="003F5A55">
        <w:rPr>
          <w:i/>
          <w:iCs/>
        </w:rPr>
        <w:t xml:space="preserve">Reports </w:t>
      </w:r>
      <w:r w:rsidRPr="003F5A55">
        <w:t>Express, 2022, ‘Global Sunscreen Products Market Report 2022’, accessed 12</w:t>
      </w:r>
      <w:r w:rsidRPr="003F5A55">
        <w:rPr>
          <w:vertAlign w:val="superscript"/>
        </w:rPr>
        <w:t>th</w:t>
      </w:r>
      <w:r w:rsidRPr="003F5A55">
        <w:t xml:space="preserve"> July 2022 &lt;</w:t>
      </w:r>
      <w:hyperlink r:id="rId24" w:history="1">
        <w:r w:rsidRPr="003F5A55">
          <w:rPr>
            <w:rStyle w:val="Hyperlink"/>
          </w:rPr>
          <w:t>https://reportsexpress.com/global-sunscreen-products-market-report-2022/</w:t>
        </w:r>
      </w:hyperlink>
      <w:r w:rsidRPr="003F5A55">
        <w:t>&gt;.</w:t>
      </w:r>
    </w:p>
    <w:p w14:paraId="557C869D" w14:textId="77777777" w:rsidR="00407B69" w:rsidRPr="003F5A55" w:rsidRDefault="00407B69" w:rsidP="00407B69">
      <w:r w:rsidRPr="003F5A55">
        <w:rPr>
          <w:i/>
          <w:iCs/>
        </w:rPr>
        <w:t>Shade</w:t>
      </w:r>
      <w:r>
        <w:rPr>
          <w:i/>
          <w:iCs/>
        </w:rPr>
        <w:t>,</w:t>
      </w:r>
      <w:r w:rsidRPr="003F5A55">
        <w:t xml:space="preserve"> accessed 10</w:t>
      </w:r>
      <w:r w:rsidRPr="003F5A55">
        <w:rPr>
          <w:vertAlign w:val="superscript"/>
        </w:rPr>
        <w:t>th</w:t>
      </w:r>
      <w:r w:rsidRPr="003F5A55">
        <w:t xml:space="preserve"> July 2022, &lt;</w:t>
      </w:r>
      <w:hyperlink r:id="rId25" w:history="1">
        <w:r w:rsidRPr="003F5A55">
          <w:rPr>
            <w:rStyle w:val="Hyperlink"/>
          </w:rPr>
          <w:t>https://www.wearshade.com/</w:t>
        </w:r>
      </w:hyperlink>
      <w:r w:rsidRPr="003F5A55">
        <w:rPr>
          <w:u w:val="single"/>
        </w:rPr>
        <w:t>&gt;.</w:t>
      </w:r>
    </w:p>
    <w:p w14:paraId="3C6C0F2E" w14:textId="65C30ACF" w:rsidR="003F5A55" w:rsidRPr="003F5A55" w:rsidRDefault="003F5A55" w:rsidP="003F5A55">
      <w:r w:rsidRPr="003F5A55">
        <w:rPr>
          <w:i/>
          <w:iCs/>
        </w:rPr>
        <w:t>Sundicators</w:t>
      </w:r>
      <w:r w:rsidRPr="003F5A55">
        <w:t>, accessed 10</w:t>
      </w:r>
      <w:r w:rsidRPr="003F5A55">
        <w:rPr>
          <w:vertAlign w:val="superscript"/>
        </w:rPr>
        <w:t>th</w:t>
      </w:r>
      <w:r w:rsidRPr="003F5A55">
        <w:t xml:space="preserve"> July 2022 &lt;</w:t>
      </w:r>
      <w:hyperlink r:id="rId26" w:history="1">
        <w:r w:rsidRPr="003F5A55">
          <w:rPr>
            <w:rStyle w:val="Hyperlink"/>
          </w:rPr>
          <w:t>https://sundicators.com/</w:t>
        </w:r>
      </w:hyperlink>
      <w:r w:rsidRPr="003F5A55">
        <w:t>&gt;.</w:t>
      </w:r>
    </w:p>
    <w:p w14:paraId="0BDD6505" w14:textId="6966885A" w:rsidR="00407B69" w:rsidRDefault="00407B69" w:rsidP="00407B69">
      <w:r w:rsidRPr="003F5A55">
        <w:rPr>
          <w:i/>
          <w:iCs/>
        </w:rPr>
        <w:t>Transparency Market Research</w:t>
      </w:r>
      <w:r w:rsidRPr="003F5A55">
        <w:t>, 2022, ‘Sun Care Market’, accessed 12</w:t>
      </w:r>
      <w:r w:rsidRPr="003F5A55">
        <w:rPr>
          <w:vertAlign w:val="superscript"/>
        </w:rPr>
        <w:t>th</w:t>
      </w:r>
      <w:r w:rsidRPr="003F5A55">
        <w:t xml:space="preserve"> July 2022, &lt;</w:t>
      </w:r>
      <w:hyperlink r:id="rId27" w:anchor=":~:text=Sunscreen%20products%20are%20widely%20popular%20in%20consumers%20as,the%20adoption%20of%20these%20products%20in%20the%20region" w:history="1">
        <w:r w:rsidRPr="004310D1">
          <w:rPr>
            <w:rStyle w:val="Hyperlink"/>
          </w:rPr>
          <w:t>https://www.transparencymarketresearch.com/sun-care-market.html#:~:text=Sunscreen%20products%20are%20widely%20popular%20in%20consumers%20as,the%20adoption%20of%20these%20products%20in%20the%20region</w:t>
        </w:r>
      </w:hyperlink>
      <w:r w:rsidRPr="003F5A55">
        <w:t>&gt;.</w:t>
      </w:r>
    </w:p>
    <w:p w14:paraId="1D89C2CF" w14:textId="372754E5" w:rsidR="00710F51" w:rsidRDefault="00710F51" w:rsidP="00407B69">
      <w:r w:rsidRPr="00710F51">
        <w:rPr>
          <w:i/>
          <w:iCs/>
        </w:rPr>
        <w:t>Cancer Council</w:t>
      </w:r>
      <w:r w:rsidRPr="00710F51">
        <w:t>, 2015, ‘Do I need to use sunscreen in winter?’, accessed 5</w:t>
      </w:r>
      <w:r w:rsidRPr="00710F51">
        <w:rPr>
          <w:vertAlign w:val="superscript"/>
        </w:rPr>
        <w:t>th</w:t>
      </w:r>
      <w:r w:rsidRPr="00710F51">
        <w:t xml:space="preserve"> August 2022</w:t>
      </w:r>
      <w:r>
        <w:t>,</w:t>
      </w:r>
      <w:r w:rsidRPr="00710F51">
        <w:t xml:space="preserve"> &lt;</w:t>
      </w:r>
      <w:hyperlink r:id="rId28" w:history="1">
        <w:r w:rsidRPr="00710F51">
          <w:rPr>
            <w:rStyle w:val="Hyperlink"/>
          </w:rPr>
          <w:t>https://www.skinclinicfremantle.com.au/sunscreen/</w:t>
        </w:r>
      </w:hyperlink>
      <w:r w:rsidRPr="00710F51">
        <w:t>&gt;.</w:t>
      </w:r>
    </w:p>
    <w:p w14:paraId="58352167" w14:textId="5F0A2726" w:rsidR="003F5A55" w:rsidRPr="003F5A55" w:rsidRDefault="003F5A55" w:rsidP="003F5A55">
      <w:r w:rsidRPr="003F5A55">
        <w:rPr>
          <w:i/>
          <w:iCs/>
        </w:rPr>
        <w:t>Wea</w:t>
      </w:r>
      <w:r w:rsidR="002303FF">
        <w:rPr>
          <w:i/>
          <w:iCs/>
        </w:rPr>
        <w:t>r</w:t>
      </w:r>
      <w:r w:rsidRPr="003F5A55">
        <w:rPr>
          <w:i/>
          <w:iCs/>
        </w:rPr>
        <w:t>ableTech</w:t>
      </w:r>
      <w:r w:rsidRPr="003F5A55">
        <w:t>, ‘SunFriend Personal UV Monitor’, accessed 10</w:t>
      </w:r>
      <w:r w:rsidRPr="003F5A55">
        <w:rPr>
          <w:vertAlign w:val="superscript"/>
        </w:rPr>
        <w:t>th</w:t>
      </w:r>
      <w:r w:rsidRPr="003F5A55">
        <w:t xml:space="preserve"> July 2022, &lt;</w:t>
      </w:r>
      <w:hyperlink r:id="rId29" w:history="1">
        <w:r w:rsidRPr="003F5A55">
          <w:rPr>
            <w:rStyle w:val="Hyperlink"/>
          </w:rPr>
          <w:t>https://wearabletech.io/sunfriend-personal-uv-monitor/</w:t>
        </w:r>
      </w:hyperlink>
      <w:r w:rsidRPr="003F5A55">
        <w:t>&gt;.</w:t>
      </w:r>
    </w:p>
    <w:p w14:paraId="4CF0508E" w14:textId="5CC032C7" w:rsidR="00EF2A45" w:rsidRDefault="00EF2A45" w:rsidP="003F5A55"/>
    <w:p w14:paraId="6020A1D0" w14:textId="77777777" w:rsidR="00B15DED" w:rsidRDefault="00B15DED">
      <w:pPr>
        <w:rPr>
          <w:rFonts w:asciiTheme="majorHAnsi" w:eastAsiaTheme="majorEastAsia" w:hAnsiTheme="majorHAnsi" w:cstheme="majorBidi"/>
          <w:color w:val="B85A22" w:themeColor="accent2" w:themeShade="BF"/>
          <w:sz w:val="32"/>
          <w:szCs w:val="32"/>
        </w:rPr>
      </w:pPr>
      <w:bookmarkStart w:id="21" w:name="_Toc110108979"/>
      <w:r>
        <w:rPr>
          <w:color w:val="B85A22" w:themeColor="accent2" w:themeShade="BF"/>
        </w:rPr>
        <w:br w:type="page"/>
      </w:r>
    </w:p>
    <w:p w14:paraId="4EFCA4C2" w14:textId="77777777" w:rsidR="00775219" w:rsidRDefault="00775219" w:rsidP="00DB662B">
      <w:pPr>
        <w:pStyle w:val="Heading1"/>
        <w:rPr>
          <w:color w:val="B85A22" w:themeColor="accent2" w:themeShade="BF"/>
        </w:rPr>
        <w:sectPr w:rsidR="007752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55C6B2" w14:textId="293E8FD5" w:rsidR="00DB662B" w:rsidRPr="0043131B" w:rsidRDefault="009868C8" w:rsidP="00DB662B">
      <w:pPr>
        <w:pStyle w:val="Heading1"/>
        <w:rPr>
          <w:color w:val="B85A22" w:themeColor="accent2" w:themeShade="BF"/>
        </w:rPr>
      </w:pPr>
      <w:r w:rsidRPr="0043131B">
        <w:rPr>
          <w:color w:val="B85A22" w:themeColor="accent2" w:themeShade="BF"/>
        </w:rPr>
        <w:lastRenderedPageBreak/>
        <w:t>Appendi</w:t>
      </w:r>
      <w:bookmarkEnd w:id="21"/>
      <w:r w:rsidR="003C6DF8">
        <w:rPr>
          <w:color w:val="B85A22" w:themeColor="accent2" w:themeShade="BF"/>
        </w:rPr>
        <w:t>x 1: Financial projections</w:t>
      </w:r>
    </w:p>
    <w:p w14:paraId="4CE0C440" w14:textId="781CC7E5" w:rsidR="00E5091C" w:rsidRDefault="00E5091C" w:rsidP="009868C8">
      <w:pPr>
        <w:rPr>
          <w:i/>
          <w:iCs/>
        </w:rPr>
      </w:pPr>
      <w:r>
        <w:rPr>
          <w:i/>
          <w:iCs/>
        </w:rPr>
        <w:t>Figure 10: Cash Flow Statement</w:t>
      </w:r>
    </w:p>
    <w:p w14:paraId="51FFBFF2" w14:textId="27BBEEF1" w:rsidR="00E5091C" w:rsidRDefault="00E5091C" w:rsidP="009868C8">
      <w:pPr>
        <w:rPr>
          <w:i/>
          <w:iCs/>
        </w:rPr>
      </w:pPr>
    </w:p>
    <w:p w14:paraId="7BDF7E19" w14:textId="567EA0B6" w:rsidR="00E5091C" w:rsidRDefault="002D04E4" w:rsidP="009868C8">
      <w:pPr>
        <w:rPr>
          <w:i/>
          <w:iCs/>
        </w:rPr>
      </w:pPr>
      <w:r w:rsidRPr="002B5D31">
        <w:rPr>
          <w:noProof/>
        </w:rPr>
        <w:drawing>
          <wp:anchor distT="0" distB="0" distL="114300" distR="114300" simplePos="0" relativeHeight="251674624" behindDoc="0" locked="0" layoutInCell="1" allowOverlap="1" wp14:anchorId="57486363" wp14:editId="4256280B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10002520" cy="295846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52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4933" w14:textId="4B3F4D20" w:rsidR="00E5091C" w:rsidRDefault="00E5091C" w:rsidP="009868C8">
      <w:pPr>
        <w:rPr>
          <w:i/>
          <w:iCs/>
        </w:rPr>
      </w:pPr>
    </w:p>
    <w:p w14:paraId="0470BF8B" w14:textId="3F2EF378" w:rsidR="00E5091C" w:rsidRDefault="00E5091C" w:rsidP="009868C8">
      <w:pPr>
        <w:rPr>
          <w:i/>
          <w:iCs/>
        </w:rPr>
      </w:pPr>
    </w:p>
    <w:p w14:paraId="2BE77923" w14:textId="7ED42D39" w:rsidR="00E5091C" w:rsidRDefault="00E5091C" w:rsidP="009868C8">
      <w:pPr>
        <w:rPr>
          <w:i/>
          <w:iCs/>
        </w:rPr>
      </w:pPr>
    </w:p>
    <w:p w14:paraId="4388DB92" w14:textId="36902151" w:rsidR="00E5091C" w:rsidRDefault="00E5091C" w:rsidP="009868C8">
      <w:pPr>
        <w:rPr>
          <w:i/>
          <w:iCs/>
        </w:rPr>
      </w:pPr>
    </w:p>
    <w:p w14:paraId="11F2E0C7" w14:textId="3F0ED0CC" w:rsidR="00E5091C" w:rsidRDefault="00E5091C" w:rsidP="009868C8">
      <w:pPr>
        <w:rPr>
          <w:i/>
          <w:iCs/>
        </w:rPr>
      </w:pPr>
    </w:p>
    <w:p w14:paraId="2D78CF48" w14:textId="012958CF" w:rsidR="00B22E58" w:rsidRPr="00B22E58" w:rsidRDefault="00B22E58" w:rsidP="00B22E58">
      <w:pPr>
        <w:rPr>
          <w:i/>
          <w:iCs/>
        </w:rPr>
        <w:sectPr w:rsidR="00B22E58" w:rsidRPr="00B22E58" w:rsidSect="00B22E5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58FEF3" w14:textId="723CFBE1" w:rsidR="00B15DED" w:rsidRPr="0085621E" w:rsidRDefault="00656F28" w:rsidP="00656F28">
      <w:pPr>
        <w:pStyle w:val="Heading1"/>
        <w:rPr>
          <w:color w:val="B85A22" w:themeColor="accent2" w:themeShade="BF"/>
        </w:rPr>
      </w:pPr>
      <w:r w:rsidRPr="0085621E">
        <w:rPr>
          <w:color w:val="B85A22" w:themeColor="accent2" w:themeShade="BF"/>
        </w:rPr>
        <w:lastRenderedPageBreak/>
        <w:t>Appendix 2: Income Statement</w:t>
      </w:r>
    </w:p>
    <w:p w14:paraId="67296F30" w14:textId="7CC2A1B5" w:rsidR="00B15DED" w:rsidRPr="009868C8" w:rsidRDefault="00B15DED" w:rsidP="00B15DED">
      <w:r>
        <w:rPr>
          <w:i/>
          <w:iCs/>
        </w:rPr>
        <w:t>Figure 11: Income Statement</w:t>
      </w:r>
    </w:p>
    <w:p w14:paraId="51D0F833" w14:textId="51C2A1D3" w:rsidR="003C6DF8" w:rsidRDefault="004B20AE">
      <w:pPr>
        <w:rPr>
          <w:i/>
          <w:iCs/>
        </w:rPr>
      </w:pPr>
      <w:r w:rsidRPr="00996F13">
        <w:rPr>
          <w:noProof/>
        </w:rPr>
        <w:drawing>
          <wp:anchor distT="0" distB="0" distL="114300" distR="114300" simplePos="0" relativeHeight="251649024" behindDoc="0" locked="0" layoutInCell="1" allowOverlap="1" wp14:anchorId="2307BB38" wp14:editId="32C70C45">
            <wp:simplePos x="0" y="0"/>
            <wp:positionH relativeFrom="margin">
              <wp:align>center</wp:align>
            </wp:positionH>
            <wp:positionV relativeFrom="paragraph">
              <wp:posOffset>831215</wp:posOffset>
            </wp:positionV>
            <wp:extent cx="5905500" cy="59817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DF8">
        <w:rPr>
          <w:i/>
          <w:iCs/>
        </w:rPr>
        <w:br w:type="page"/>
      </w:r>
    </w:p>
    <w:p w14:paraId="53294A88" w14:textId="26E41718" w:rsidR="00E5091C" w:rsidRPr="0085621E" w:rsidRDefault="004761BD" w:rsidP="00656F28">
      <w:pPr>
        <w:pStyle w:val="Heading1"/>
        <w:rPr>
          <w:color w:val="B85A22" w:themeColor="accent2" w:themeShade="BF"/>
        </w:rPr>
      </w:pPr>
      <w:r w:rsidRPr="0085621E">
        <w:rPr>
          <w:i/>
          <w:iCs/>
          <w:noProof/>
          <w:color w:val="B85A22" w:themeColor="accent2" w:themeShade="BF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B8337" wp14:editId="5B6268D7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2946400" cy="520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25526" w14:textId="77777777" w:rsidR="00B15DED" w:rsidRPr="00483410" w:rsidRDefault="00B15DED" w:rsidP="00B15DED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22" w:name="_Hlk110538107"/>
                            <w:bookmarkStart w:id="23" w:name="_Hlk110538108"/>
                            <w:r>
                              <w:rPr>
                                <w:i/>
                                <w:iCs/>
                              </w:rPr>
                              <w:t>Figure 13: PESTEL Analysis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B8337" id="Text Box 7" o:spid="_x0000_s1041" type="#_x0000_t202" style="position:absolute;margin-left:0;margin-top:16.35pt;width:232pt;height:41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" filled="f" stroked="f">
                <v:textbox>
                  <w:txbxContent>
                    <w:p w14:paraId="53225526" w14:textId="77777777" w:rsidR="00B15DED" w:rsidRPr="00483410" w:rsidRDefault="00B15DED" w:rsidP="00B15DED">
                      <w:pPr>
                        <w:rPr>
                          <w:i/>
                          <w:iCs/>
                        </w:rPr>
                      </w:pPr>
                      <w:bookmarkStart w:id="24" w:name="_Hlk110538107"/>
                      <w:bookmarkStart w:id="25" w:name="_Hlk110538108"/>
                      <w:r>
                        <w:rPr>
                          <w:i/>
                          <w:iCs/>
                        </w:rPr>
                        <w:t>Figure 13: PESTEL Analysis</w:t>
                      </w:r>
                      <w:bookmarkEnd w:id="24"/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DF8" w:rsidRPr="0085621E">
        <w:rPr>
          <w:color w:val="B85A22" w:themeColor="accent2" w:themeShade="BF"/>
        </w:rPr>
        <w:t xml:space="preserve">Appendix </w:t>
      </w:r>
      <w:r w:rsidR="00656F28" w:rsidRPr="0085621E">
        <w:rPr>
          <w:color w:val="B85A22" w:themeColor="accent2" w:themeShade="BF"/>
        </w:rPr>
        <w:t>3</w:t>
      </w:r>
      <w:r w:rsidR="003C6DF8" w:rsidRPr="0085621E">
        <w:rPr>
          <w:color w:val="B85A22" w:themeColor="accent2" w:themeShade="BF"/>
        </w:rPr>
        <w:t>: PESTEL Analysis</w:t>
      </w:r>
    </w:p>
    <w:p w14:paraId="6DD32939" w14:textId="7670970D" w:rsidR="00E5091C" w:rsidRDefault="00E5091C" w:rsidP="009868C8">
      <w:pPr>
        <w:rPr>
          <w:i/>
          <w:iCs/>
        </w:rPr>
      </w:pPr>
    </w:p>
    <w:p w14:paraId="0CF911C0" w14:textId="7717916F" w:rsidR="00B15DED" w:rsidRDefault="004B20AE">
      <w:r w:rsidRPr="00483410">
        <w:rPr>
          <w:i/>
          <w:iCs/>
          <w:noProof/>
        </w:rPr>
        <w:drawing>
          <wp:anchor distT="0" distB="0" distL="114300" distR="114300" simplePos="0" relativeHeight="251653120" behindDoc="0" locked="0" layoutInCell="1" allowOverlap="1" wp14:anchorId="59833F31" wp14:editId="6D99F85C">
            <wp:simplePos x="0" y="0"/>
            <wp:positionH relativeFrom="margin">
              <wp:align>center</wp:align>
            </wp:positionH>
            <wp:positionV relativeFrom="paragraph">
              <wp:posOffset>780415</wp:posOffset>
            </wp:positionV>
            <wp:extent cx="5377180" cy="6197600"/>
            <wp:effectExtent l="0" t="0" r="0" b="0"/>
            <wp:wrapSquare wrapText="bothSides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34A21" w14:textId="70AFC919" w:rsidR="006D089B" w:rsidRPr="006D089B" w:rsidRDefault="006D089B" w:rsidP="006D089B"/>
    <w:p w14:paraId="22C2C09D" w14:textId="24641CAE" w:rsidR="006D089B" w:rsidRPr="006D089B" w:rsidRDefault="006D089B" w:rsidP="006D089B"/>
    <w:p w14:paraId="2FAD0A4A" w14:textId="1C7092E0" w:rsidR="006D089B" w:rsidRPr="006D089B" w:rsidRDefault="006D089B" w:rsidP="006D089B"/>
    <w:p w14:paraId="25BF549F" w14:textId="594D46B8" w:rsidR="006D089B" w:rsidRDefault="006D089B" w:rsidP="006D089B">
      <w:pPr>
        <w:tabs>
          <w:tab w:val="left" w:pos="3517"/>
        </w:tabs>
      </w:pPr>
      <w:r>
        <w:tab/>
      </w:r>
    </w:p>
    <w:p w14:paraId="049EE447" w14:textId="77777777" w:rsidR="006D089B" w:rsidRDefault="006D089B">
      <w:r>
        <w:br w:type="page"/>
      </w:r>
    </w:p>
    <w:p w14:paraId="1709ABFB" w14:textId="77777777" w:rsidR="00F23187" w:rsidRDefault="00F23187" w:rsidP="006D089B">
      <w:pPr>
        <w:pStyle w:val="Heading1"/>
        <w:rPr>
          <w:color w:val="B85A22" w:themeColor="accent2" w:themeShade="BF"/>
        </w:rPr>
        <w:sectPr w:rsidR="00F23187" w:rsidSect="00B22E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3B7D92" w14:textId="5AF5E164" w:rsidR="006D089B" w:rsidRDefault="006D089B" w:rsidP="006D089B">
      <w:pPr>
        <w:pStyle w:val="Heading1"/>
        <w:rPr>
          <w:color w:val="B85A22" w:themeColor="accent2" w:themeShade="BF"/>
        </w:rPr>
      </w:pPr>
      <w:r>
        <w:rPr>
          <w:color w:val="B85A22" w:themeColor="accent2" w:themeShade="BF"/>
        </w:rPr>
        <w:lastRenderedPageBreak/>
        <w:t>Appendix 4: Value Proposition Canvas</w:t>
      </w:r>
    </w:p>
    <w:p w14:paraId="2CAD871F" w14:textId="39EF01F1" w:rsidR="00255C18" w:rsidRPr="00255C18" w:rsidRDefault="00255C18" w:rsidP="00255C18">
      <w:pPr>
        <w:rPr>
          <w:i/>
          <w:iCs/>
        </w:rPr>
      </w:pPr>
      <w:r>
        <w:rPr>
          <w:i/>
          <w:iCs/>
        </w:rPr>
        <w:t>Figure 14: Value Proposition Canvas</w:t>
      </w:r>
    </w:p>
    <w:p w14:paraId="444E9517" w14:textId="63DD29D3" w:rsidR="006D089B" w:rsidRDefault="00F23187" w:rsidP="006D089B">
      <w:r w:rsidRPr="00F23187">
        <w:rPr>
          <w:noProof/>
        </w:rPr>
        <w:drawing>
          <wp:anchor distT="0" distB="0" distL="114300" distR="114300" simplePos="0" relativeHeight="251676672" behindDoc="0" locked="0" layoutInCell="1" allowOverlap="1" wp14:anchorId="1316DBA9" wp14:editId="09BF90BF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7239000" cy="4943532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94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A82A8" w14:textId="60933C4C" w:rsidR="0042395B" w:rsidRPr="0042395B" w:rsidRDefault="0042395B" w:rsidP="0042395B"/>
    <w:p w14:paraId="0B7D2493" w14:textId="5AF0E3A2" w:rsidR="0042395B" w:rsidRPr="0042395B" w:rsidRDefault="0042395B" w:rsidP="0042395B"/>
    <w:p w14:paraId="66599B96" w14:textId="16B2AC40" w:rsidR="0042395B" w:rsidRPr="0042395B" w:rsidRDefault="0042395B" w:rsidP="0042395B"/>
    <w:p w14:paraId="5F86D629" w14:textId="52D2C49A" w:rsidR="0042395B" w:rsidRPr="0042395B" w:rsidRDefault="0042395B" w:rsidP="0042395B"/>
    <w:p w14:paraId="7ACD1C63" w14:textId="29C6F701" w:rsidR="0042395B" w:rsidRPr="0042395B" w:rsidRDefault="0042395B" w:rsidP="0042395B"/>
    <w:p w14:paraId="50FEB0B6" w14:textId="55CE1DAB" w:rsidR="0042395B" w:rsidRPr="0042395B" w:rsidRDefault="0042395B" w:rsidP="0042395B"/>
    <w:p w14:paraId="5F550402" w14:textId="5B87A73A" w:rsidR="0042395B" w:rsidRPr="0042395B" w:rsidRDefault="0042395B" w:rsidP="0042395B"/>
    <w:p w14:paraId="7E27487D" w14:textId="4414DD3E" w:rsidR="0042395B" w:rsidRPr="0042395B" w:rsidRDefault="0042395B" w:rsidP="0042395B"/>
    <w:p w14:paraId="6F787AD9" w14:textId="7C0DC32D" w:rsidR="0042395B" w:rsidRPr="0042395B" w:rsidRDefault="0042395B" w:rsidP="0042395B"/>
    <w:p w14:paraId="3705885D" w14:textId="6A4D2ABB" w:rsidR="0042395B" w:rsidRDefault="0042395B" w:rsidP="0042395B"/>
    <w:p w14:paraId="2D6D24B2" w14:textId="4F25958F" w:rsidR="0042395B" w:rsidRDefault="0042395B">
      <w:r>
        <w:br w:type="page"/>
      </w:r>
    </w:p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03"/>
        <w:gridCol w:w="2503"/>
        <w:gridCol w:w="2503"/>
      </w:tblGrid>
      <w:tr w:rsidR="0042395B" w:rsidRPr="006124DB" w14:paraId="4CFFB4DA" w14:textId="77777777" w:rsidTr="00D34181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A83CC61" w14:textId="77777777" w:rsidR="0042395B" w:rsidRPr="006124DB" w:rsidRDefault="0042395B" w:rsidP="00D34181">
            <w:bookmarkStart w:id="26" w:name="_Hlk112154418"/>
            <w:r w:rsidRPr="00D516DC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D445AD0" w14:textId="77777777" w:rsidR="0042395B" w:rsidRPr="000B5491" w:rsidRDefault="0042395B" w:rsidP="00D34181">
            <w:pPr>
              <w:pStyle w:val="SOFinalPerformanceTableHead1"/>
              <w:spacing w:before="60"/>
            </w:pPr>
            <w:r w:rsidRPr="000B5491"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25CB288" w14:textId="77777777" w:rsidR="0042395B" w:rsidRPr="000B5491" w:rsidRDefault="0042395B" w:rsidP="00D34181">
            <w:pPr>
              <w:pStyle w:val="SOFinalPerformanceTableHead1"/>
            </w:pPr>
            <w:r w:rsidRPr="000B5491"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4939E47F" w14:textId="77777777" w:rsidR="0042395B" w:rsidRPr="000B5491" w:rsidRDefault="0042395B" w:rsidP="00D34181">
            <w:pPr>
              <w:pStyle w:val="SOFinalPerformanceTableHead1"/>
            </w:pPr>
            <w:r w:rsidRPr="000B5491">
              <w:t>Analysis and Evaluation</w:t>
            </w:r>
          </w:p>
        </w:tc>
      </w:tr>
      <w:tr w:rsidR="0042395B" w:rsidRPr="006124DB" w14:paraId="23684179" w14:textId="77777777" w:rsidTr="00D34181">
        <w:tc>
          <w:tcPr>
            <w:tcW w:w="397" w:type="dxa"/>
            <w:shd w:val="clear" w:color="auto" w:fill="D9D9D9" w:themeFill="background1" w:themeFillShade="D9"/>
          </w:tcPr>
          <w:p w14:paraId="08C9EB70" w14:textId="77777777" w:rsidR="0042395B" w:rsidRPr="00D516DC" w:rsidRDefault="0042395B" w:rsidP="00D34181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503" w:type="dxa"/>
          </w:tcPr>
          <w:p w14:paraId="4559CBCE" w14:textId="77777777" w:rsidR="0042395B" w:rsidRPr="00C94FD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94FD8">
              <w:rPr>
                <w:color w:val="D9D9D9" w:themeColor="background1" w:themeShade="D9"/>
              </w:rPr>
              <w:t>Insightful identification and exploration of problems and/or needs using a customer-focused approach.</w:t>
            </w:r>
          </w:p>
          <w:p w14:paraId="20EC6672" w14:textId="77777777" w:rsidR="0042395B" w:rsidRPr="00C94FD8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94FD8">
              <w:rPr>
                <w:color w:val="000000" w:themeColor="text1"/>
                <w:highlight w:val="yellow"/>
              </w:rPr>
              <w:t xml:space="preserve">Highly creative generation of innovative and viable solutions to problems and/or needs using a customer-focused approach. </w:t>
            </w:r>
            <w:r w:rsidRPr="00C94FD8">
              <w:rPr>
                <w:b/>
                <w:bCs/>
                <w:color w:val="000000" w:themeColor="text1"/>
                <w:highlight w:val="yellow"/>
              </w:rPr>
              <w:t>A+</w:t>
            </w:r>
          </w:p>
        </w:tc>
        <w:tc>
          <w:tcPr>
            <w:tcW w:w="2503" w:type="dxa"/>
          </w:tcPr>
          <w:p w14:paraId="2822D744" w14:textId="77777777" w:rsidR="0042395B" w:rsidRPr="00C94FD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94FD8">
              <w:rPr>
                <w:color w:val="D9D9D9" w:themeColor="background1" w:themeShade="D9"/>
              </w:rPr>
              <w:t>Perceptive and highly effective contextual application of decision-making and project management tools and strategies.</w:t>
            </w:r>
          </w:p>
          <w:p w14:paraId="5BA919DA" w14:textId="77777777" w:rsidR="0042395B" w:rsidRPr="00C94FD8" w:rsidRDefault="0042395B" w:rsidP="00D34181">
            <w:pPr>
              <w:pStyle w:val="SOFinalPerformanceTableText"/>
            </w:pPr>
            <w:r w:rsidRPr="00C94FD8">
              <w:rPr>
                <w:highlight w:val="yellow"/>
              </w:rPr>
              <w:t xml:space="preserve">Astute creation and application of business intelligence to iteratively develop business models and plans. </w:t>
            </w:r>
            <w:r w:rsidRPr="00C94FD8">
              <w:rPr>
                <w:b/>
                <w:bCs/>
                <w:highlight w:val="yellow"/>
              </w:rPr>
              <w:t>A+</w:t>
            </w:r>
          </w:p>
          <w:p w14:paraId="0151AB59" w14:textId="77777777" w:rsidR="0042395B" w:rsidRPr="00C94FD8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94FD8">
              <w:rPr>
                <w:color w:val="000000" w:themeColor="text1"/>
                <w:highlight w:val="yellow"/>
              </w:rPr>
              <w:t xml:space="preserve">Perceptive contextual application of communication and/or collaborative skills. </w:t>
            </w:r>
            <w:r w:rsidRPr="00C94FD8">
              <w:rPr>
                <w:b/>
                <w:bCs/>
                <w:color w:val="000000" w:themeColor="text1"/>
                <w:highlight w:val="yellow"/>
              </w:rPr>
              <w:t>A+</w:t>
            </w:r>
          </w:p>
        </w:tc>
        <w:tc>
          <w:tcPr>
            <w:tcW w:w="2503" w:type="dxa"/>
          </w:tcPr>
          <w:p w14:paraId="35271F11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Discerning evaluation of business models and plans.</w:t>
            </w:r>
          </w:p>
          <w:p w14:paraId="38DFAFAF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Critical analysis and evaluation of opportunities and challenges for business in the digital age.</w:t>
            </w:r>
          </w:p>
          <w:p w14:paraId="7863B01D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42395B" w:rsidRPr="006124DB" w14:paraId="3EDB5D60" w14:textId="77777777" w:rsidTr="00D34181">
        <w:tc>
          <w:tcPr>
            <w:tcW w:w="397" w:type="dxa"/>
            <w:shd w:val="clear" w:color="auto" w:fill="D9D9D9" w:themeFill="background1" w:themeFillShade="D9"/>
          </w:tcPr>
          <w:p w14:paraId="71A47906" w14:textId="77777777" w:rsidR="0042395B" w:rsidRPr="006124DB" w:rsidRDefault="0042395B" w:rsidP="00D34181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503" w:type="dxa"/>
            <w:shd w:val="clear" w:color="auto" w:fill="auto"/>
          </w:tcPr>
          <w:p w14:paraId="4DC3D29D" w14:textId="77777777" w:rsidR="0042395B" w:rsidRPr="00C94FD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94FD8">
              <w:rPr>
                <w:color w:val="D9D9D9" w:themeColor="background1" w:themeShade="D9"/>
              </w:rPr>
              <w:t>Well-considered identification and exploration of problems and/or needs using a customer-focused approach.</w:t>
            </w:r>
          </w:p>
          <w:p w14:paraId="6C73BF8D" w14:textId="77777777" w:rsidR="0042395B" w:rsidRPr="00C94FD8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94FD8">
              <w:rPr>
                <w:color w:val="000000" w:themeColor="text1"/>
              </w:rPr>
              <w:t xml:space="preserve">Creative generation of viable solutions with some innovation to problems and/or needs using a customer-focused approach. </w:t>
            </w:r>
          </w:p>
        </w:tc>
        <w:tc>
          <w:tcPr>
            <w:tcW w:w="2503" w:type="dxa"/>
            <w:shd w:val="clear" w:color="auto" w:fill="auto"/>
          </w:tcPr>
          <w:p w14:paraId="2F88815B" w14:textId="77777777" w:rsidR="0042395B" w:rsidRPr="00C94FD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94FD8">
              <w:rPr>
                <w:color w:val="D9D9D9" w:themeColor="background1" w:themeShade="D9"/>
              </w:rPr>
              <w:t>Well-considered and effective contextual application of decision-making and project management tools and strategies.</w:t>
            </w:r>
          </w:p>
          <w:p w14:paraId="22D740B9" w14:textId="77777777" w:rsidR="0042395B" w:rsidRPr="00C94FD8" w:rsidRDefault="0042395B" w:rsidP="00D34181">
            <w:pPr>
              <w:pStyle w:val="SOFinalPerformanceTableText"/>
            </w:pPr>
            <w:r w:rsidRPr="00C94FD8">
              <w:t>Purposeful creation and application of business intelligence to iteratively develop business models and plans.</w:t>
            </w:r>
          </w:p>
          <w:p w14:paraId="36DAC9AE" w14:textId="77777777" w:rsidR="0042395B" w:rsidRPr="00C94FD8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94FD8">
              <w:rPr>
                <w:color w:val="000000" w:themeColor="text1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0277F533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Well-considered evaluation of business models and plans.</w:t>
            </w:r>
          </w:p>
          <w:p w14:paraId="4F0668F6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Mostly critical analysis and evaluation of opportunities and challenges for business in the digital age.</w:t>
            </w:r>
          </w:p>
          <w:p w14:paraId="43F5917E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42395B" w:rsidRPr="006124DB" w14:paraId="1951B6B5" w14:textId="77777777" w:rsidTr="00D34181">
        <w:tc>
          <w:tcPr>
            <w:tcW w:w="397" w:type="dxa"/>
            <w:shd w:val="clear" w:color="auto" w:fill="D9D9D9" w:themeFill="background1" w:themeFillShade="D9"/>
          </w:tcPr>
          <w:p w14:paraId="0099F41C" w14:textId="77777777" w:rsidR="0042395B" w:rsidRPr="006124DB" w:rsidRDefault="0042395B" w:rsidP="00D34181">
            <w:pPr>
              <w:pStyle w:val="SOFinalPerformanceTableLetters"/>
            </w:pPr>
            <w:bookmarkStart w:id="27" w:name="RowTitle_C"/>
            <w:r w:rsidRPr="006124DB">
              <w:t>C</w:t>
            </w:r>
            <w:bookmarkEnd w:id="27"/>
          </w:p>
        </w:tc>
        <w:tc>
          <w:tcPr>
            <w:tcW w:w="2503" w:type="dxa"/>
          </w:tcPr>
          <w:p w14:paraId="2D368D8C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identification and exploration of problems and/or needs using a customer-focused approach.</w:t>
            </w:r>
          </w:p>
          <w:p w14:paraId="20E0F041" w14:textId="77777777" w:rsidR="0042395B" w:rsidRPr="00C477D1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Mostly creative generation of viable solutions to problems and/or needs using a customer-focused approach.</w:t>
            </w:r>
          </w:p>
        </w:tc>
        <w:tc>
          <w:tcPr>
            <w:tcW w:w="2503" w:type="dxa"/>
          </w:tcPr>
          <w:p w14:paraId="706DBC06" w14:textId="77777777" w:rsidR="0042395B" w:rsidRPr="00E74A7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Considered contextual application of decision-making and project management tools and strategies.</w:t>
            </w:r>
          </w:p>
          <w:p w14:paraId="3CD32289" w14:textId="77777777" w:rsidR="0042395B" w:rsidRPr="00027F1F" w:rsidRDefault="0042395B" w:rsidP="00D34181">
            <w:pPr>
              <w:pStyle w:val="SOFinalPerformanceTableText"/>
            </w:pPr>
            <w:r w:rsidRPr="00027F1F">
              <w:t>Competent creation and application of business intelligence to iteratively develop business models and plans.</w:t>
            </w:r>
          </w:p>
          <w:p w14:paraId="0AE0B6AB" w14:textId="77777777" w:rsidR="0042395B" w:rsidRPr="00C477D1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69CC69E1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evaluation of business models and plans.</w:t>
            </w:r>
          </w:p>
          <w:p w14:paraId="6206B993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critical analysis and evaluation of opportunities and challenges for business in the digital age.</w:t>
            </w:r>
          </w:p>
          <w:p w14:paraId="370A1844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42395B" w:rsidRPr="006124DB" w14:paraId="42032EB1" w14:textId="77777777" w:rsidTr="00D34181">
        <w:tc>
          <w:tcPr>
            <w:tcW w:w="397" w:type="dxa"/>
            <w:shd w:val="clear" w:color="auto" w:fill="D9D9D9" w:themeFill="background1" w:themeFillShade="D9"/>
          </w:tcPr>
          <w:p w14:paraId="6EDAF499" w14:textId="77777777" w:rsidR="0042395B" w:rsidRPr="006124DB" w:rsidRDefault="0042395B" w:rsidP="00D34181">
            <w:pPr>
              <w:pStyle w:val="SOFinalPerformanceTableLetters"/>
            </w:pPr>
            <w:r>
              <w:lastRenderedPageBreak/>
              <w:t>D</w:t>
            </w:r>
          </w:p>
        </w:tc>
        <w:tc>
          <w:tcPr>
            <w:tcW w:w="2503" w:type="dxa"/>
          </w:tcPr>
          <w:p w14:paraId="60E69049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identification and exploration of problems and/or needs using a customer-focused approach.</w:t>
            </w:r>
          </w:p>
          <w:p w14:paraId="083A205B" w14:textId="77777777" w:rsidR="0042395B" w:rsidRPr="00C477D1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Some generation of solutions to problems and/or needs using a customer-focused approach.</w:t>
            </w:r>
          </w:p>
        </w:tc>
        <w:tc>
          <w:tcPr>
            <w:tcW w:w="2503" w:type="dxa"/>
          </w:tcPr>
          <w:p w14:paraId="38F802C0" w14:textId="77777777" w:rsidR="0042395B" w:rsidRPr="00E74A7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Some application of decision-making and project management tools and strategies.</w:t>
            </w:r>
          </w:p>
          <w:p w14:paraId="1D8E425D" w14:textId="77777777" w:rsidR="0042395B" w:rsidRPr="00027F1F" w:rsidRDefault="0042395B" w:rsidP="00D34181">
            <w:pPr>
              <w:pStyle w:val="SOFinalPerformanceTableText"/>
            </w:pPr>
            <w:r w:rsidRPr="00027F1F">
              <w:t>Some creation and application of business intelligence to iteratively develop business models and plans.</w:t>
            </w:r>
          </w:p>
          <w:p w14:paraId="7594AF9E" w14:textId="77777777" w:rsidR="0042395B" w:rsidRPr="00C477D1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027F1F">
              <w:t xml:space="preserve">Some contextual application </w:t>
            </w:r>
            <w:r w:rsidRPr="00C477D1">
              <w:rPr>
                <w:color w:val="000000" w:themeColor="text1"/>
              </w:rPr>
              <w:t>of communication and/or collaborative skills.</w:t>
            </w:r>
          </w:p>
        </w:tc>
        <w:tc>
          <w:tcPr>
            <w:tcW w:w="2503" w:type="dxa"/>
          </w:tcPr>
          <w:p w14:paraId="64222553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0CFED4C5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opportunities and challenges for business in the digital age.</w:t>
            </w:r>
          </w:p>
          <w:p w14:paraId="27354776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42395B" w:rsidRPr="006124DB" w14:paraId="09D7AE0B" w14:textId="77777777" w:rsidTr="00D34181">
        <w:tc>
          <w:tcPr>
            <w:tcW w:w="397" w:type="dxa"/>
            <w:shd w:val="clear" w:color="auto" w:fill="D9D9D9" w:themeFill="background1" w:themeFillShade="D9"/>
          </w:tcPr>
          <w:p w14:paraId="0F231851" w14:textId="77777777" w:rsidR="0042395B" w:rsidRPr="006124DB" w:rsidRDefault="0042395B" w:rsidP="00D34181">
            <w:pPr>
              <w:pStyle w:val="SOFinalPerformanceTableLetters"/>
            </w:pPr>
            <w:r>
              <w:t>E</w:t>
            </w:r>
          </w:p>
        </w:tc>
        <w:tc>
          <w:tcPr>
            <w:tcW w:w="2503" w:type="dxa"/>
          </w:tcPr>
          <w:p w14:paraId="50689100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Attempted identification and exploration of problems and/or needs using a customer-focused approach.</w:t>
            </w:r>
          </w:p>
          <w:p w14:paraId="568F81F8" w14:textId="77777777" w:rsidR="0042395B" w:rsidRPr="00C477D1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Attempted generation of solutions to problems and/or needs using a customer-focused approach.</w:t>
            </w:r>
          </w:p>
        </w:tc>
        <w:tc>
          <w:tcPr>
            <w:tcW w:w="2503" w:type="dxa"/>
          </w:tcPr>
          <w:p w14:paraId="5A79E02F" w14:textId="77777777" w:rsidR="0042395B" w:rsidRPr="00E74A78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E74A78">
              <w:rPr>
                <w:color w:val="D9D9D9" w:themeColor="background1" w:themeShade="D9"/>
              </w:rPr>
              <w:t>Attempted application of decision-making and project management tools and strategies.</w:t>
            </w:r>
          </w:p>
          <w:p w14:paraId="109A43CB" w14:textId="77777777" w:rsidR="0042395B" w:rsidRPr="00027F1F" w:rsidRDefault="0042395B" w:rsidP="00D34181">
            <w:pPr>
              <w:pStyle w:val="SOFinalPerformanceTableText"/>
            </w:pPr>
            <w:r w:rsidRPr="00027F1F">
              <w:t>Attempted creation and application of business intelligence to iteratively develop business models and plans.</w:t>
            </w:r>
          </w:p>
          <w:p w14:paraId="092778A0" w14:textId="77777777" w:rsidR="0042395B" w:rsidRPr="00C477D1" w:rsidRDefault="0042395B" w:rsidP="00D34181">
            <w:pPr>
              <w:pStyle w:val="SOFinalPerformanceTableText"/>
              <w:rPr>
                <w:color w:val="000000" w:themeColor="text1"/>
              </w:rPr>
            </w:pPr>
            <w:r w:rsidRPr="00C477D1">
              <w:rPr>
                <w:color w:val="000000" w:themeColor="text1"/>
              </w:rPr>
              <w:t>Attempted application of communication and/or collaborative skills.</w:t>
            </w:r>
          </w:p>
        </w:tc>
        <w:tc>
          <w:tcPr>
            <w:tcW w:w="2503" w:type="dxa"/>
          </w:tcPr>
          <w:p w14:paraId="4A4B363D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Attempted description of business models and plans.</w:t>
            </w:r>
          </w:p>
          <w:p w14:paraId="426CB121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Description of opportunities and challenges for business in the digital age.</w:t>
            </w:r>
          </w:p>
          <w:p w14:paraId="5ED41933" w14:textId="77777777" w:rsidR="0042395B" w:rsidRPr="00C477D1" w:rsidRDefault="0042395B" w:rsidP="00D34181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  <w:bookmarkEnd w:id="26"/>
    </w:tbl>
    <w:p w14:paraId="6FE76111" w14:textId="77777777" w:rsidR="0042395B" w:rsidRPr="0042395B" w:rsidRDefault="0042395B" w:rsidP="0042395B"/>
    <w:sectPr w:rsidR="0042395B" w:rsidRPr="0042395B" w:rsidSect="00F23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7C1" w14:textId="77777777" w:rsidR="001B200D" w:rsidRDefault="001B200D" w:rsidP="00317BB3">
      <w:pPr>
        <w:spacing w:after="0" w:line="240" w:lineRule="auto"/>
      </w:pPr>
      <w:r>
        <w:separator/>
      </w:r>
    </w:p>
  </w:endnote>
  <w:endnote w:type="continuationSeparator" w:id="0">
    <w:p w14:paraId="38D1427C" w14:textId="77777777" w:rsidR="001B200D" w:rsidRDefault="001B200D" w:rsidP="0031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D3D9" w14:textId="77777777" w:rsidR="001B200D" w:rsidRDefault="001B200D" w:rsidP="00317BB3">
      <w:pPr>
        <w:spacing w:after="0" w:line="240" w:lineRule="auto"/>
      </w:pPr>
      <w:r>
        <w:separator/>
      </w:r>
    </w:p>
  </w:footnote>
  <w:footnote w:type="continuationSeparator" w:id="0">
    <w:p w14:paraId="5D678949" w14:textId="77777777" w:rsidR="001B200D" w:rsidRDefault="001B200D" w:rsidP="00317BB3">
      <w:pPr>
        <w:spacing w:after="0" w:line="240" w:lineRule="auto"/>
      </w:pPr>
      <w:r>
        <w:continuationSeparator/>
      </w:r>
    </w:p>
  </w:footnote>
  <w:footnote w:id="1">
    <w:p w14:paraId="533FECFE" w14:textId="0B54405E" w:rsidR="00DF22DD" w:rsidRDefault="00A042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37D6">
        <w:t>Sundicators</w:t>
      </w:r>
      <w:r w:rsidR="0041083D">
        <w:t>,</w:t>
      </w:r>
      <w:r w:rsidR="00A037D6">
        <w:t xml:space="preserve"> </w:t>
      </w:r>
      <w:r w:rsidR="00706799">
        <w:t>accessed 10</w:t>
      </w:r>
      <w:r w:rsidR="00706799" w:rsidRPr="00706799">
        <w:rPr>
          <w:vertAlign w:val="superscript"/>
        </w:rPr>
        <w:t>th</w:t>
      </w:r>
      <w:r w:rsidR="00706799">
        <w:t xml:space="preserve"> </w:t>
      </w:r>
      <w:r w:rsidR="00387D83">
        <w:t>July</w:t>
      </w:r>
      <w:r w:rsidR="007F7A43">
        <w:t xml:space="preserve"> 2022</w:t>
      </w:r>
      <w:r w:rsidR="00706799">
        <w:t xml:space="preserve"> &lt;</w:t>
      </w:r>
      <w:hyperlink r:id="rId1" w:history="1">
        <w:r w:rsidR="00706799" w:rsidRPr="004310D1">
          <w:rPr>
            <w:rStyle w:val="Hyperlink"/>
          </w:rPr>
          <w:t>https://sundicators.com/</w:t>
        </w:r>
      </w:hyperlink>
      <w:r w:rsidR="00706799">
        <w:t>&gt;.</w:t>
      </w:r>
    </w:p>
  </w:footnote>
  <w:footnote w:id="2">
    <w:p w14:paraId="380DA705" w14:textId="5E24A257" w:rsidR="008365D2" w:rsidRDefault="00DF22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1EBC" w:rsidRPr="00AF547E">
        <w:rPr>
          <w:i/>
          <w:iCs/>
        </w:rPr>
        <w:t>KickStarter</w:t>
      </w:r>
      <w:r w:rsidR="00F81EBC">
        <w:t xml:space="preserve">, </w:t>
      </w:r>
      <w:r w:rsidR="00AF547E">
        <w:t>‘</w:t>
      </w:r>
      <w:r w:rsidR="00AF547E" w:rsidRPr="00AF547E">
        <w:t>CliMate</w:t>
      </w:r>
      <w:r w:rsidR="00AF547E">
        <w:t>’, accessed 10</w:t>
      </w:r>
      <w:r w:rsidR="00AF547E" w:rsidRPr="00AF547E">
        <w:rPr>
          <w:vertAlign w:val="superscript"/>
        </w:rPr>
        <w:t>th</w:t>
      </w:r>
      <w:r w:rsidR="00AF547E">
        <w:t xml:space="preserve"> July</w:t>
      </w:r>
      <w:r w:rsidR="007F7A43">
        <w:t xml:space="preserve"> 2022, &lt;</w:t>
      </w:r>
      <w:hyperlink r:id="rId2" w:history="1">
        <w:r w:rsidR="007F7A43" w:rsidRPr="004310D1">
          <w:rPr>
            <w:rStyle w:val="Hyperlink"/>
          </w:rPr>
          <w:t>https://www.kickstarter.com/projects/962920513/climate-create-your-own-friendly-environment</w:t>
        </w:r>
      </w:hyperlink>
      <w:r w:rsidR="007F7A43">
        <w:t>&gt;.</w:t>
      </w:r>
    </w:p>
  </w:footnote>
  <w:footnote w:id="3">
    <w:p w14:paraId="72C2B6B5" w14:textId="3110635D" w:rsidR="002D41E3" w:rsidRPr="007F7A43" w:rsidRDefault="008365D2">
      <w:pPr>
        <w:pStyle w:val="FootnoteText"/>
      </w:pPr>
      <w:r>
        <w:rPr>
          <w:rStyle w:val="FootnoteReference"/>
        </w:rPr>
        <w:footnoteRef/>
      </w:r>
      <w:r w:rsidR="007F7A43">
        <w:t xml:space="preserve"> </w:t>
      </w:r>
      <w:r w:rsidR="00445E32">
        <w:t>Shade</w:t>
      </w:r>
      <w:r w:rsidR="007F7A43">
        <w:t xml:space="preserve"> accessed 10</w:t>
      </w:r>
      <w:r w:rsidR="007F7A43" w:rsidRPr="007F7A43">
        <w:rPr>
          <w:vertAlign w:val="superscript"/>
        </w:rPr>
        <w:t>th</w:t>
      </w:r>
      <w:r w:rsidR="007F7A43">
        <w:t xml:space="preserve"> July 2022,</w:t>
      </w:r>
      <w:r>
        <w:t xml:space="preserve"> </w:t>
      </w:r>
      <w:r w:rsidR="007F7A43">
        <w:t>&lt;</w:t>
      </w:r>
      <w:hyperlink r:id="rId3" w:history="1">
        <w:r w:rsidR="007F7A43" w:rsidRPr="004310D1">
          <w:rPr>
            <w:rStyle w:val="Hyperlink"/>
          </w:rPr>
          <w:t>https://www.wearshade.com/</w:t>
        </w:r>
      </w:hyperlink>
      <w:r w:rsidR="007F7A43">
        <w:rPr>
          <w:rStyle w:val="Hyperlink"/>
          <w:color w:val="auto"/>
          <w:u w:val="none"/>
        </w:rPr>
        <w:t>&gt;.</w:t>
      </w:r>
    </w:p>
  </w:footnote>
  <w:footnote w:id="4">
    <w:p w14:paraId="0F87F145" w14:textId="7CC6305B" w:rsidR="007B6B28" w:rsidRDefault="002D4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76CC">
        <w:rPr>
          <w:i/>
          <w:iCs/>
        </w:rPr>
        <w:t>WearableTech</w:t>
      </w:r>
      <w:r w:rsidR="00D976CC">
        <w:t>, ‘</w:t>
      </w:r>
      <w:r w:rsidR="00D976CC" w:rsidRPr="00D976CC">
        <w:t>SunFriend Personal UV Monitor</w:t>
      </w:r>
      <w:r w:rsidR="00D976CC">
        <w:t>’, accessed 10</w:t>
      </w:r>
      <w:r w:rsidR="00D976CC" w:rsidRPr="00D976CC">
        <w:rPr>
          <w:vertAlign w:val="superscript"/>
        </w:rPr>
        <w:t>th</w:t>
      </w:r>
      <w:r w:rsidR="00D976CC">
        <w:t xml:space="preserve"> July 2022, &lt;</w:t>
      </w:r>
      <w:hyperlink r:id="rId4" w:history="1">
        <w:r w:rsidR="00D976CC" w:rsidRPr="004310D1">
          <w:rPr>
            <w:rStyle w:val="Hyperlink"/>
          </w:rPr>
          <w:t>https://wearabletech.io/sunfriend-personal-uv-monitor/</w:t>
        </w:r>
      </w:hyperlink>
      <w:r w:rsidR="00D976CC">
        <w:t>&gt;.</w:t>
      </w:r>
    </w:p>
  </w:footnote>
  <w:footnote w:id="5">
    <w:p w14:paraId="5E5CE56B" w14:textId="290557E7" w:rsidR="007572D7" w:rsidRPr="004D2DCF" w:rsidRDefault="007B6B28">
      <w:pPr>
        <w:pStyle w:val="FootnoteText"/>
      </w:pPr>
      <w:r>
        <w:rPr>
          <w:rStyle w:val="FootnoteReference"/>
        </w:rPr>
        <w:footnoteRef/>
      </w:r>
      <w:r w:rsidR="004D2DCF">
        <w:t xml:space="preserve"> </w:t>
      </w:r>
      <w:r w:rsidR="004D2DCF">
        <w:rPr>
          <w:i/>
          <w:iCs/>
        </w:rPr>
        <w:t>L’Oreal</w:t>
      </w:r>
      <w:r w:rsidR="004D2DCF">
        <w:t>, ‘My UV Patch’, accessed 10</w:t>
      </w:r>
      <w:r w:rsidR="004D2DCF" w:rsidRPr="004D2DCF">
        <w:rPr>
          <w:vertAlign w:val="superscript"/>
        </w:rPr>
        <w:t>th</w:t>
      </w:r>
      <w:r w:rsidR="004D2DCF">
        <w:t xml:space="preserve"> July 2022, &lt;</w:t>
      </w:r>
      <w:hyperlink r:id="rId5" w:history="1">
        <w:r w:rsidR="004D2DCF" w:rsidRPr="004310D1">
          <w:rPr>
            <w:rStyle w:val="Hyperlink"/>
          </w:rPr>
          <w:t>https://www.lorealtechincubator.com/myskintrackuv</w:t>
        </w:r>
      </w:hyperlink>
      <w:r w:rsidR="00235470">
        <w:t xml:space="preserve">, </w:t>
      </w:r>
      <w:hyperlink r:id="rId6" w:history="1">
        <w:r w:rsidR="00235470" w:rsidRPr="004310D1">
          <w:rPr>
            <w:rStyle w:val="Hyperlink"/>
          </w:rPr>
          <w:t>https://www.lorealtechincubator.com/myuvpatch</w:t>
        </w:r>
      </w:hyperlink>
      <w:r w:rsidR="004D2DCF">
        <w:rPr>
          <w:rStyle w:val="Hyperlink"/>
          <w:color w:val="auto"/>
          <w:u w:val="none"/>
        </w:rPr>
        <w:t>&gt;.</w:t>
      </w:r>
    </w:p>
    <w:p w14:paraId="1FC92F48" w14:textId="77777777" w:rsidR="00235470" w:rsidRDefault="00235470">
      <w:pPr>
        <w:pStyle w:val="FootnoteText"/>
      </w:pPr>
    </w:p>
  </w:footnote>
  <w:footnote w:id="6">
    <w:p w14:paraId="4ED7691D" w14:textId="27E91994" w:rsidR="009C25EB" w:rsidRDefault="009C25EB" w:rsidP="009C25EB"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Reports </w:t>
      </w:r>
      <w:r w:rsidRPr="009C25EB">
        <w:t>Express</w:t>
      </w:r>
      <w:r>
        <w:t>, 2022, ‘</w:t>
      </w:r>
      <w:r w:rsidRPr="009C25EB">
        <w:t>Global Sunscreen Products Market Report 2022</w:t>
      </w:r>
      <w:r>
        <w:t>’, accessed 12</w:t>
      </w:r>
      <w:r w:rsidRPr="009C25EB">
        <w:rPr>
          <w:vertAlign w:val="superscript"/>
        </w:rPr>
        <w:t>th</w:t>
      </w:r>
      <w:r>
        <w:t xml:space="preserve"> July 2022 &lt;</w:t>
      </w:r>
      <w:hyperlink r:id="rId7" w:history="1">
        <w:r w:rsidRPr="004310D1">
          <w:rPr>
            <w:rStyle w:val="Hyperlink"/>
          </w:rPr>
          <w:t>https://reportsexpress.com/global-sunscreen-products-market-report-2022/</w:t>
        </w:r>
      </w:hyperlink>
      <w:r>
        <w:t>&gt;.</w:t>
      </w:r>
    </w:p>
  </w:footnote>
  <w:footnote w:id="7">
    <w:p w14:paraId="358DD249" w14:textId="7100D3C5" w:rsidR="005579CE" w:rsidRDefault="00317B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2DF9">
        <w:rPr>
          <w:i/>
          <w:iCs/>
        </w:rPr>
        <w:t>Transparency</w:t>
      </w:r>
      <w:r w:rsidR="00E71F23">
        <w:rPr>
          <w:i/>
          <w:iCs/>
        </w:rPr>
        <w:t xml:space="preserve"> Market Research</w:t>
      </w:r>
      <w:r w:rsidR="00E71F23">
        <w:t>, 2022, ‘Sun Care Market’, accessed 12</w:t>
      </w:r>
      <w:r w:rsidR="00E71F23" w:rsidRPr="00E71F23">
        <w:rPr>
          <w:vertAlign w:val="superscript"/>
        </w:rPr>
        <w:t>th</w:t>
      </w:r>
      <w:r w:rsidR="00E71F23">
        <w:t xml:space="preserve"> July 2022, &lt;</w:t>
      </w:r>
      <w:hyperlink r:id="rId8" w:anchor=":~:text=Sunscreen%20products%20are%20widely%20popular%20in%20consumers%20as,the%20adoption%20of%20these%20products%20in%20the%20region" w:history="1">
        <w:r w:rsidR="00E71F23" w:rsidRPr="004310D1">
          <w:rPr>
            <w:rStyle w:val="Hyperlink"/>
          </w:rPr>
          <w:t>https://www.transparencymarketresearch.com/sun-care-market.html#:~:text=Sunscreen%20products%20are%20widely%20popular%20in%20consumers%20as,the%20adoption%20of%20these%20products%20in%20the%20region</w:t>
        </w:r>
      </w:hyperlink>
      <w:r w:rsidR="00602DF9">
        <w:t>&gt;.</w:t>
      </w:r>
    </w:p>
  </w:footnote>
  <w:footnote w:id="8">
    <w:p w14:paraId="3CA6BAEF" w14:textId="37952A95" w:rsidR="00A5073F" w:rsidRDefault="00A5073F" w:rsidP="00A5073F">
      <w:r>
        <w:rPr>
          <w:rStyle w:val="FootnoteReference"/>
        </w:rPr>
        <w:footnoteRef/>
      </w:r>
      <w:r>
        <w:t xml:space="preserve"> </w:t>
      </w:r>
      <w:r w:rsidR="00926639" w:rsidRPr="00926639">
        <w:rPr>
          <w:i/>
          <w:iCs/>
        </w:rPr>
        <w:t>Australian Bureau of Statistics</w:t>
      </w:r>
      <w:r w:rsidR="00926639">
        <w:t>, 2021, ‘</w:t>
      </w:r>
      <w:r w:rsidR="00926639" w:rsidRPr="00926639">
        <w:t>Regional population by age and sex</w:t>
      </w:r>
      <w:r w:rsidR="00926639">
        <w:t>’, accessed 12</w:t>
      </w:r>
      <w:r w:rsidR="00926639" w:rsidRPr="00926639">
        <w:rPr>
          <w:vertAlign w:val="superscript"/>
        </w:rPr>
        <w:t>th</w:t>
      </w:r>
      <w:r w:rsidR="00926639">
        <w:t xml:space="preserve"> July 2022, &lt;</w:t>
      </w:r>
      <w:hyperlink r:id="rId9" w:history="1">
        <w:r w:rsidR="00926639" w:rsidRPr="004310D1">
          <w:rPr>
            <w:rStyle w:val="Hyperlink"/>
          </w:rPr>
          <w:t>https://www.abs.gov.au/statistics/people/population/regional-population-age-and-sex/latest-release</w:t>
        </w:r>
      </w:hyperlink>
      <w:r w:rsidR="00926639">
        <w:t>&gt;.</w:t>
      </w:r>
    </w:p>
    <w:p w14:paraId="7C3AA012" w14:textId="635E2762" w:rsidR="00A5073F" w:rsidRDefault="00A5073F">
      <w:pPr>
        <w:pStyle w:val="FootnoteText"/>
      </w:pPr>
    </w:p>
  </w:footnote>
  <w:footnote w:id="9">
    <w:p w14:paraId="59BC3CD3" w14:textId="0CA701BC" w:rsidR="00E97D90" w:rsidRDefault="002521F1">
      <w:pPr>
        <w:pStyle w:val="FootnoteText"/>
      </w:pPr>
      <w:r>
        <w:rPr>
          <w:rStyle w:val="FootnoteReference"/>
        </w:rPr>
        <w:footnoteRef/>
      </w:r>
      <w:r w:rsidR="00E97D90">
        <w:t xml:space="preserve"> </w:t>
      </w:r>
      <w:bookmarkStart w:id="17" w:name="_Hlk110612099"/>
      <w:r w:rsidR="00E97D90" w:rsidRPr="00710F51">
        <w:rPr>
          <w:i/>
          <w:iCs/>
        </w:rPr>
        <w:t>Cancer Council</w:t>
      </w:r>
      <w:r w:rsidR="00E97D90">
        <w:t xml:space="preserve">, 2015, </w:t>
      </w:r>
      <w:r w:rsidR="00710F51">
        <w:t>‘Do I need to use sunscreen in winter?’, accessed 5</w:t>
      </w:r>
      <w:r w:rsidR="00710F51" w:rsidRPr="00710F51">
        <w:rPr>
          <w:vertAlign w:val="superscript"/>
        </w:rPr>
        <w:t>th</w:t>
      </w:r>
      <w:r w:rsidR="00710F51">
        <w:t xml:space="preserve"> August 2022, &lt;</w:t>
      </w:r>
      <w:hyperlink r:id="rId10" w:history="1">
        <w:r w:rsidR="00710F51" w:rsidRPr="004310D1">
          <w:rPr>
            <w:rStyle w:val="Hyperlink"/>
          </w:rPr>
          <w:t>https://www.skinclinicfremantle.com.au/sunscreen/</w:t>
        </w:r>
      </w:hyperlink>
      <w:r w:rsidR="00710F51">
        <w:t>&gt;.</w:t>
      </w:r>
      <w:bookmarkEnd w:id="1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267"/>
    <w:multiLevelType w:val="hybridMultilevel"/>
    <w:tmpl w:val="DEDAF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A83"/>
    <w:multiLevelType w:val="hybridMultilevel"/>
    <w:tmpl w:val="EF88B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9A9"/>
    <w:multiLevelType w:val="hybridMultilevel"/>
    <w:tmpl w:val="1E00538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DC83A98"/>
    <w:multiLevelType w:val="hybridMultilevel"/>
    <w:tmpl w:val="53BA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95F"/>
    <w:multiLevelType w:val="hybridMultilevel"/>
    <w:tmpl w:val="CB32E1E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1B43AD1"/>
    <w:multiLevelType w:val="hybridMultilevel"/>
    <w:tmpl w:val="3FB8E6B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9F0A1A"/>
    <w:multiLevelType w:val="hybridMultilevel"/>
    <w:tmpl w:val="71868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6DDA"/>
    <w:multiLevelType w:val="hybridMultilevel"/>
    <w:tmpl w:val="F94A4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2272"/>
    <w:multiLevelType w:val="hybridMultilevel"/>
    <w:tmpl w:val="5D109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F41"/>
    <w:multiLevelType w:val="hybridMultilevel"/>
    <w:tmpl w:val="52C84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C495C"/>
    <w:multiLevelType w:val="hybridMultilevel"/>
    <w:tmpl w:val="11D6C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31FC3"/>
    <w:multiLevelType w:val="hybridMultilevel"/>
    <w:tmpl w:val="431E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182"/>
    <w:multiLevelType w:val="hybridMultilevel"/>
    <w:tmpl w:val="12DE1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E3B6C"/>
    <w:multiLevelType w:val="hybridMultilevel"/>
    <w:tmpl w:val="BF62862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35A3711"/>
    <w:multiLevelType w:val="hybridMultilevel"/>
    <w:tmpl w:val="7DD2621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7AB487A"/>
    <w:multiLevelType w:val="hybridMultilevel"/>
    <w:tmpl w:val="A4889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37724"/>
    <w:multiLevelType w:val="hybridMultilevel"/>
    <w:tmpl w:val="48BA9E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3130F"/>
    <w:multiLevelType w:val="hybridMultilevel"/>
    <w:tmpl w:val="A09272D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E7B2872"/>
    <w:multiLevelType w:val="hybridMultilevel"/>
    <w:tmpl w:val="A612A75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ED4BC4"/>
    <w:multiLevelType w:val="hybridMultilevel"/>
    <w:tmpl w:val="DC66B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20F"/>
    <w:multiLevelType w:val="hybridMultilevel"/>
    <w:tmpl w:val="5AEC7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D130C"/>
    <w:multiLevelType w:val="hybridMultilevel"/>
    <w:tmpl w:val="D7906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6577"/>
    <w:multiLevelType w:val="hybridMultilevel"/>
    <w:tmpl w:val="C6DEA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426C2"/>
    <w:multiLevelType w:val="hybridMultilevel"/>
    <w:tmpl w:val="495E2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35588"/>
    <w:multiLevelType w:val="hybridMultilevel"/>
    <w:tmpl w:val="F62A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6272">
    <w:abstractNumId w:val="7"/>
  </w:num>
  <w:num w:numId="2" w16cid:durableId="281573092">
    <w:abstractNumId w:val="16"/>
  </w:num>
  <w:num w:numId="3" w16cid:durableId="1332297524">
    <w:abstractNumId w:val="12"/>
  </w:num>
  <w:num w:numId="4" w16cid:durableId="790323537">
    <w:abstractNumId w:val="8"/>
  </w:num>
  <w:num w:numId="5" w16cid:durableId="926962160">
    <w:abstractNumId w:val="2"/>
  </w:num>
  <w:num w:numId="6" w16cid:durableId="999692201">
    <w:abstractNumId w:val="14"/>
  </w:num>
  <w:num w:numId="7" w16cid:durableId="1669364036">
    <w:abstractNumId w:val="17"/>
  </w:num>
  <w:num w:numId="8" w16cid:durableId="426197015">
    <w:abstractNumId w:val="15"/>
  </w:num>
  <w:num w:numId="9" w16cid:durableId="1239173041">
    <w:abstractNumId w:val="5"/>
  </w:num>
  <w:num w:numId="10" w16cid:durableId="842629005">
    <w:abstractNumId w:val="1"/>
  </w:num>
  <w:num w:numId="11" w16cid:durableId="1767727733">
    <w:abstractNumId w:val="24"/>
  </w:num>
  <w:num w:numId="12" w16cid:durableId="1120033329">
    <w:abstractNumId w:val="10"/>
  </w:num>
  <w:num w:numId="13" w16cid:durableId="259804092">
    <w:abstractNumId w:val="3"/>
  </w:num>
  <w:num w:numId="14" w16cid:durableId="1123621071">
    <w:abstractNumId w:val="0"/>
  </w:num>
  <w:num w:numId="15" w16cid:durableId="1562397790">
    <w:abstractNumId w:val="22"/>
  </w:num>
  <w:num w:numId="16" w16cid:durableId="1501582672">
    <w:abstractNumId w:val="9"/>
  </w:num>
  <w:num w:numId="17" w16cid:durableId="1241519409">
    <w:abstractNumId w:val="4"/>
  </w:num>
  <w:num w:numId="18" w16cid:durableId="2019771038">
    <w:abstractNumId w:val="20"/>
  </w:num>
  <w:num w:numId="19" w16cid:durableId="711459116">
    <w:abstractNumId w:val="6"/>
  </w:num>
  <w:num w:numId="20" w16cid:durableId="1885754696">
    <w:abstractNumId w:val="19"/>
  </w:num>
  <w:num w:numId="21" w16cid:durableId="144126524">
    <w:abstractNumId w:val="21"/>
  </w:num>
  <w:num w:numId="22" w16cid:durableId="1597595597">
    <w:abstractNumId w:val="23"/>
  </w:num>
  <w:num w:numId="23" w16cid:durableId="1291323851">
    <w:abstractNumId w:val="13"/>
  </w:num>
  <w:num w:numId="24" w16cid:durableId="551773053">
    <w:abstractNumId w:val="18"/>
  </w:num>
  <w:num w:numId="25" w16cid:durableId="2134712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A6"/>
    <w:rsid w:val="000014A4"/>
    <w:rsid w:val="0000545F"/>
    <w:rsid w:val="000143F9"/>
    <w:rsid w:val="0001539C"/>
    <w:rsid w:val="0002024A"/>
    <w:rsid w:val="00022958"/>
    <w:rsid w:val="00026B57"/>
    <w:rsid w:val="00027DED"/>
    <w:rsid w:val="00030DD6"/>
    <w:rsid w:val="000354CF"/>
    <w:rsid w:val="00035876"/>
    <w:rsid w:val="00036285"/>
    <w:rsid w:val="00040D3E"/>
    <w:rsid w:val="000460CD"/>
    <w:rsid w:val="0005318D"/>
    <w:rsid w:val="00054A31"/>
    <w:rsid w:val="00056E95"/>
    <w:rsid w:val="000648E4"/>
    <w:rsid w:val="000650E1"/>
    <w:rsid w:val="000661DE"/>
    <w:rsid w:val="00066A9E"/>
    <w:rsid w:val="00070B96"/>
    <w:rsid w:val="00080AF8"/>
    <w:rsid w:val="000834CE"/>
    <w:rsid w:val="00083D33"/>
    <w:rsid w:val="000939B2"/>
    <w:rsid w:val="00093DAD"/>
    <w:rsid w:val="00094ABF"/>
    <w:rsid w:val="000961E3"/>
    <w:rsid w:val="000A0062"/>
    <w:rsid w:val="000A0A3B"/>
    <w:rsid w:val="000A1958"/>
    <w:rsid w:val="000A20D4"/>
    <w:rsid w:val="000A21ED"/>
    <w:rsid w:val="000A4775"/>
    <w:rsid w:val="000B3477"/>
    <w:rsid w:val="000B3744"/>
    <w:rsid w:val="000B41A8"/>
    <w:rsid w:val="000B41BE"/>
    <w:rsid w:val="000C1A3B"/>
    <w:rsid w:val="000C5B90"/>
    <w:rsid w:val="000C6769"/>
    <w:rsid w:val="000D2387"/>
    <w:rsid w:val="000D7E43"/>
    <w:rsid w:val="000E1602"/>
    <w:rsid w:val="000E62B9"/>
    <w:rsid w:val="000F23AC"/>
    <w:rsid w:val="000F2ABE"/>
    <w:rsid w:val="000F726D"/>
    <w:rsid w:val="000F7D32"/>
    <w:rsid w:val="00100A48"/>
    <w:rsid w:val="00103565"/>
    <w:rsid w:val="0010552D"/>
    <w:rsid w:val="0010665D"/>
    <w:rsid w:val="00115E4A"/>
    <w:rsid w:val="001166F5"/>
    <w:rsid w:val="001240AE"/>
    <w:rsid w:val="00131F2D"/>
    <w:rsid w:val="00132A7C"/>
    <w:rsid w:val="001354F4"/>
    <w:rsid w:val="001358EF"/>
    <w:rsid w:val="00135C66"/>
    <w:rsid w:val="00136461"/>
    <w:rsid w:val="0014498A"/>
    <w:rsid w:val="0015426C"/>
    <w:rsid w:val="0015452F"/>
    <w:rsid w:val="001568BB"/>
    <w:rsid w:val="00164E33"/>
    <w:rsid w:val="00166A51"/>
    <w:rsid w:val="0017107C"/>
    <w:rsid w:val="001727C7"/>
    <w:rsid w:val="00172CED"/>
    <w:rsid w:val="001801C3"/>
    <w:rsid w:val="00180D35"/>
    <w:rsid w:val="00183003"/>
    <w:rsid w:val="00191D96"/>
    <w:rsid w:val="00193CF4"/>
    <w:rsid w:val="00195F13"/>
    <w:rsid w:val="001A04CA"/>
    <w:rsid w:val="001A2137"/>
    <w:rsid w:val="001A3262"/>
    <w:rsid w:val="001A5DF8"/>
    <w:rsid w:val="001A6938"/>
    <w:rsid w:val="001A6FE2"/>
    <w:rsid w:val="001A7419"/>
    <w:rsid w:val="001B0685"/>
    <w:rsid w:val="001B200D"/>
    <w:rsid w:val="001B6B50"/>
    <w:rsid w:val="001C0300"/>
    <w:rsid w:val="001C04B4"/>
    <w:rsid w:val="001C064F"/>
    <w:rsid w:val="001C1E56"/>
    <w:rsid w:val="001C6749"/>
    <w:rsid w:val="001D37D9"/>
    <w:rsid w:val="001D6533"/>
    <w:rsid w:val="001D66AC"/>
    <w:rsid w:val="001D6930"/>
    <w:rsid w:val="001E058E"/>
    <w:rsid w:val="001E122C"/>
    <w:rsid w:val="001E17D8"/>
    <w:rsid w:val="001E6BB5"/>
    <w:rsid w:val="001E76DB"/>
    <w:rsid w:val="001F000B"/>
    <w:rsid w:val="001F1828"/>
    <w:rsid w:val="001F2463"/>
    <w:rsid w:val="001F5DF3"/>
    <w:rsid w:val="00201219"/>
    <w:rsid w:val="00202475"/>
    <w:rsid w:val="00202E02"/>
    <w:rsid w:val="00203530"/>
    <w:rsid w:val="00206A6A"/>
    <w:rsid w:val="002079AC"/>
    <w:rsid w:val="00207C6A"/>
    <w:rsid w:val="00213B65"/>
    <w:rsid w:val="00217384"/>
    <w:rsid w:val="00220EB2"/>
    <w:rsid w:val="0022352F"/>
    <w:rsid w:val="00223D59"/>
    <w:rsid w:val="002243D0"/>
    <w:rsid w:val="00224841"/>
    <w:rsid w:val="00226300"/>
    <w:rsid w:val="00226530"/>
    <w:rsid w:val="002272AC"/>
    <w:rsid w:val="002303FF"/>
    <w:rsid w:val="00232FD7"/>
    <w:rsid w:val="00233E0B"/>
    <w:rsid w:val="00234050"/>
    <w:rsid w:val="0023465D"/>
    <w:rsid w:val="00235470"/>
    <w:rsid w:val="00241ED2"/>
    <w:rsid w:val="00241FE3"/>
    <w:rsid w:val="00242164"/>
    <w:rsid w:val="0024333A"/>
    <w:rsid w:val="0024348B"/>
    <w:rsid w:val="00244660"/>
    <w:rsid w:val="00245393"/>
    <w:rsid w:val="002521F1"/>
    <w:rsid w:val="00253046"/>
    <w:rsid w:val="0025439A"/>
    <w:rsid w:val="00255C18"/>
    <w:rsid w:val="00257182"/>
    <w:rsid w:val="002572AC"/>
    <w:rsid w:val="002616D3"/>
    <w:rsid w:val="002616F4"/>
    <w:rsid w:val="0026380E"/>
    <w:rsid w:val="0026608D"/>
    <w:rsid w:val="0026659F"/>
    <w:rsid w:val="00267093"/>
    <w:rsid w:val="00270DFE"/>
    <w:rsid w:val="0027478C"/>
    <w:rsid w:val="00287ABD"/>
    <w:rsid w:val="002958EF"/>
    <w:rsid w:val="00295D2D"/>
    <w:rsid w:val="002969E3"/>
    <w:rsid w:val="00296D38"/>
    <w:rsid w:val="002A28F6"/>
    <w:rsid w:val="002A50CC"/>
    <w:rsid w:val="002A7479"/>
    <w:rsid w:val="002A7B80"/>
    <w:rsid w:val="002B2297"/>
    <w:rsid w:val="002B5D31"/>
    <w:rsid w:val="002B642C"/>
    <w:rsid w:val="002C12F5"/>
    <w:rsid w:val="002C26BC"/>
    <w:rsid w:val="002C540A"/>
    <w:rsid w:val="002C7AF4"/>
    <w:rsid w:val="002D04E4"/>
    <w:rsid w:val="002D0707"/>
    <w:rsid w:val="002D41E3"/>
    <w:rsid w:val="002D7760"/>
    <w:rsid w:val="002E0832"/>
    <w:rsid w:val="002E3AFB"/>
    <w:rsid w:val="002E4927"/>
    <w:rsid w:val="002F092C"/>
    <w:rsid w:val="002F311A"/>
    <w:rsid w:val="002F3895"/>
    <w:rsid w:val="002F3BB2"/>
    <w:rsid w:val="002F5CB2"/>
    <w:rsid w:val="002F7ADA"/>
    <w:rsid w:val="00300CFD"/>
    <w:rsid w:val="00301D3F"/>
    <w:rsid w:val="0030240A"/>
    <w:rsid w:val="003031A6"/>
    <w:rsid w:val="003032E9"/>
    <w:rsid w:val="003038D6"/>
    <w:rsid w:val="00303D13"/>
    <w:rsid w:val="00307990"/>
    <w:rsid w:val="003112EF"/>
    <w:rsid w:val="00312CD5"/>
    <w:rsid w:val="00312D28"/>
    <w:rsid w:val="00316EA0"/>
    <w:rsid w:val="00317BB3"/>
    <w:rsid w:val="00320A9B"/>
    <w:rsid w:val="00320E70"/>
    <w:rsid w:val="003242AD"/>
    <w:rsid w:val="003271D6"/>
    <w:rsid w:val="00327D87"/>
    <w:rsid w:val="00336924"/>
    <w:rsid w:val="00336D97"/>
    <w:rsid w:val="00341998"/>
    <w:rsid w:val="003506A4"/>
    <w:rsid w:val="00351124"/>
    <w:rsid w:val="0035287B"/>
    <w:rsid w:val="0035313F"/>
    <w:rsid w:val="00356008"/>
    <w:rsid w:val="00357224"/>
    <w:rsid w:val="0036128C"/>
    <w:rsid w:val="003625A7"/>
    <w:rsid w:val="00363AC4"/>
    <w:rsid w:val="00363C58"/>
    <w:rsid w:val="0037158E"/>
    <w:rsid w:val="00377539"/>
    <w:rsid w:val="0038023C"/>
    <w:rsid w:val="00381DA9"/>
    <w:rsid w:val="0038239C"/>
    <w:rsid w:val="00386F19"/>
    <w:rsid w:val="00387D83"/>
    <w:rsid w:val="00390747"/>
    <w:rsid w:val="003924D7"/>
    <w:rsid w:val="003939EC"/>
    <w:rsid w:val="003944E7"/>
    <w:rsid w:val="003949AC"/>
    <w:rsid w:val="003962D4"/>
    <w:rsid w:val="003A2D64"/>
    <w:rsid w:val="003A3470"/>
    <w:rsid w:val="003A5F73"/>
    <w:rsid w:val="003B500A"/>
    <w:rsid w:val="003B5647"/>
    <w:rsid w:val="003B660E"/>
    <w:rsid w:val="003C2A80"/>
    <w:rsid w:val="003C6DF8"/>
    <w:rsid w:val="003D1375"/>
    <w:rsid w:val="003D4DE8"/>
    <w:rsid w:val="003E01E4"/>
    <w:rsid w:val="003E062B"/>
    <w:rsid w:val="003E0986"/>
    <w:rsid w:val="003E0F2B"/>
    <w:rsid w:val="003E1AAD"/>
    <w:rsid w:val="003F22A9"/>
    <w:rsid w:val="003F266B"/>
    <w:rsid w:val="003F2B62"/>
    <w:rsid w:val="003F46E8"/>
    <w:rsid w:val="003F5A55"/>
    <w:rsid w:val="003F6625"/>
    <w:rsid w:val="003F6B7C"/>
    <w:rsid w:val="0040006B"/>
    <w:rsid w:val="00401160"/>
    <w:rsid w:val="00401D1F"/>
    <w:rsid w:val="00407B69"/>
    <w:rsid w:val="0041083D"/>
    <w:rsid w:val="00414787"/>
    <w:rsid w:val="00414E34"/>
    <w:rsid w:val="00417774"/>
    <w:rsid w:val="00417CF4"/>
    <w:rsid w:val="00420119"/>
    <w:rsid w:val="00423696"/>
    <w:rsid w:val="0042395B"/>
    <w:rsid w:val="004258C1"/>
    <w:rsid w:val="004259CB"/>
    <w:rsid w:val="004308C5"/>
    <w:rsid w:val="0043131B"/>
    <w:rsid w:val="00437DEA"/>
    <w:rsid w:val="004404BD"/>
    <w:rsid w:val="00441AFA"/>
    <w:rsid w:val="00441BB6"/>
    <w:rsid w:val="00441BC5"/>
    <w:rsid w:val="00445E32"/>
    <w:rsid w:val="004470B7"/>
    <w:rsid w:val="00447CB5"/>
    <w:rsid w:val="00451196"/>
    <w:rsid w:val="00465168"/>
    <w:rsid w:val="00465370"/>
    <w:rsid w:val="00465BF8"/>
    <w:rsid w:val="004715BA"/>
    <w:rsid w:val="00472754"/>
    <w:rsid w:val="00475187"/>
    <w:rsid w:val="0047577D"/>
    <w:rsid w:val="004761BD"/>
    <w:rsid w:val="004829FB"/>
    <w:rsid w:val="00483410"/>
    <w:rsid w:val="00490879"/>
    <w:rsid w:val="00490BE1"/>
    <w:rsid w:val="00493C9D"/>
    <w:rsid w:val="00495550"/>
    <w:rsid w:val="004A0488"/>
    <w:rsid w:val="004A2BD2"/>
    <w:rsid w:val="004A59DD"/>
    <w:rsid w:val="004A6D16"/>
    <w:rsid w:val="004B20AE"/>
    <w:rsid w:val="004B344B"/>
    <w:rsid w:val="004B5379"/>
    <w:rsid w:val="004B679B"/>
    <w:rsid w:val="004B7A45"/>
    <w:rsid w:val="004C629B"/>
    <w:rsid w:val="004C63A2"/>
    <w:rsid w:val="004C764A"/>
    <w:rsid w:val="004D0620"/>
    <w:rsid w:val="004D2DCF"/>
    <w:rsid w:val="004D43C1"/>
    <w:rsid w:val="004D57D4"/>
    <w:rsid w:val="004D7F02"/>
    <w:rsid w:val="004E02AE"/>
    <w:rsid w:val="004E103C"/>
    <w:rsid w:val="004E6438"/>
    <w:rsid w:val="004E7F6E"/>
    <w:rsid w:val="004F0E3B"/>
    <w:rsid w:val="004F3218"/>
    <w:rsid w:val="004F7557"/>
    <w:rsid w:val="004F7F65"/>
    <w:rsid w:val="00500FBD"/>
    <w:rsid w:val="00504B71"/>
    <w:rsid w:val="00504E72"/>
    <w:rsid w:val="00507CA0"/>
    <w:rsid w:val="005110A5"/>
    <w:rsid w:val="00517F49"/>
    <w:rsid w:val="00520E48"/>
    <w:rsid w:val="00521FAC"/>
    <w:rsid w:val="0052213C"/>
    <w:rsid w:val="00524A9B"/>
    <w:rsid w:val="0052668E"/>
    <w:rsid w:val="005272A0"/>
    <w:rsid w:val="005272C1"/>
    <w:rsid w:val="00532F8E"/>
    <w:rsid w:val="005348F7"/>
    <w:rsid w:val="0053556D"/>
    <w:rsid w:val="005362A4"/>
    <w:rsid w:val="00541A55"/>
    <w:rsid w:val="00542F19"/>
    <w:rsid w:val="005478EA"/>
    <w:rsid w:val="00550C88"/>
    <w:rsid w:val="005510B6"/>
    <w:rsid w:val="005579CE"/>
    <w:rsid w:val="00566960"/>
    <w:rsid w:val="00572DD9"/>
    <w:rsid w:val="0057381F"/>
    <w:rsid w:val="005740D2"/>
    <w:rsid w:val="0058049E"/>
    <w:rsid w:val="00581A3C"/>
    <w:rsid w:val="00585D71"/>
    <w:rsid w:val="00591835"/>
    <w:rsid w:val="00592E45"/>
    <w:rsid w:val="00593BE5"/>
    <w:rsid w:val="00597296"/>
    <w:rsid w:val="005A2174"/>
    <w:rsid w:val="005A4B14"/>
    <w:rsid w:val="005A6F06"/>
    <w:rsid w:val="005A782B"/>
    <w:rsid w:val="005A78C2"/>
    <w:rsid w:val="005A7976"/>
    <w:rsid w:val="005B0D74"/>
    <w:rsid w:val="005B44A0"/>
    <w:rsid w:val="005B4A25"/>
    <w:rsid w:val="005B7936"/>
    <w:rsid w:val="005C34B8"/>
    <w:rsid w:val="005C6596"/>
    <w:rsid w:val="005C7A48"/>
    <w:rsid w:val="005D1AB8"/>
    <w:rsid w:val="005D527A"/>
    <w:rsid w:val="005D7830"/>
    <w:rsid w:val="005E3B73"/>
    <w:rsid w:val="005E4815"/>
    <w:rsid w:val="005E4832"/>
    <w:rsid w:val="005E7692"/>
    <w:rsid w:val="005F0C5A"/>
    <w:rsid w:val="005F19EC"/>
    <w:rsid w:val="005F4448"/>
    <w:rsid w:val="005F578C"/>
    <w:rsid w:val="00602DF9"/>
    <w:rsid w:val="00603226"/>
    <w:rsid w:val="00604C25"/>
    <w:rsid w:val="00620645"/>
    <w:rsid w:val="006225B4"/>
    <w:rsid w:val="0062307A"/>
    <w:rsid w:val="00623689"/>
    <w:rsid w:val="006237E8"/>
    <w:rsid w:val="00635665"/>
    <w:rsid w:val="00636814"/>
    <w:rsid w:val="00641B6B"/>
    <w:rsid w:val="00641F77"/>
    <w:rsid w:val="00646E7D"/>
    <w:rsid w:val="00647289"/>
    <w:rsid w:val="00650C26"/>
    <w:rsid w:val="006520D3"/>
    <w:rsid w:val="0065229C"/>
    <w:rsid w:val="006526D5"/>
    <w:rsid w:val="00653D6A"/>
    <w:rsid w:val="00654B1A"/>
    <w:rsid w:val="00656F28"/>
    <w:rsid w:val="0066050B"/>
    <w:rsid w:val="00661012"/>
    <w:rsid w:val="006671B9"/>
    <w:rsid w:val="00670FE6"/>
    <w:rsid w:val="006710C3"/>
    <w:rsid w:val="0068226C"/>
    <w:rsid w:val="006854C9"/>
    <w:rsid w:val="00685FF0"/>
    <w:rsid w:val="00686465"/>
    <w:rsid w:val="00692C01"/>
    <w:rsid w:val="00694F06"/>
    <w:rsid w:val="006954B4"/>
    <w:rsid w:val="0069651A"/>
    <w:rsid w:val="006979BD"/>
    <w:rsid w:val="006A07B3"/>
    <w:rsid w:val="006A3533"/>
    <w:rsid w:val="006A5FAE"/>
    <w:rsid w:val="006A7A89"/>
    <w:rsid w:val="006B0367"/>
    <w:rsid w:val="006B1CC2"/>
    <w:rsid w:val="006B31C9"/>
    <w:rsid w:val="006B57A2"/>
    <w:rsid w:val="006C07D7"/>
    <w:rsid w:val="006C6636"/>
    <w:rsid w:val="006C6773"/>
    <w:rsid w:val="006D089B"/>
    <w:rsid w:val="006D2ED2"/>
    <w:rsid w:val="006D5347"/>
    <w:rsid w:val="006D5620"/>
    <w:rsid w:val="006D7D6D"/>
    <w:rsid w:val="006E561A"/>
    <w:rsid w:val="006F47E0"/>
    <w:rsid w:val="006F58C6"/>
    <w:rsid w:val="006F5C66"/>
    <w:rsid w:val="00701474"/>
    <w:rsid w:val="0070430D"/>
    <w:rsid w:val="007065EF"/>
    <w:rsid w:val="00706799"/>
    <w:rsid w:val="00710AE9"/>
    <w:rsid w:val="00710F51"/>
    <w:rsid w:val="00711606"/>
    <w:rsid w:val="0071195C"/>
    <w:rsid w:val="00714C19"/>
    <w:rsid w:val="00716862"/>
    <w:rsid w:val="0073173B"/>
    <w:rsid w:val="00733100"/>
    <w:rsid w:val="00734306"/>
    <w:rsid w:val="00734B0E"/>
    <w:rsid w:val="00736B5C"/>
    <w:rsid w:val="0073755D"/>
    <w:rsid w:val="00737DD5"/>
    <w:rsid w:val="007412F2"/>
    <w:rsid w:val="00741D5C"/>
    <w:rsid w:val="00744555"/>
    <w:rsid w:val="00744B2F"/>
    <w:rsid w:val="00746D1F"/>
    <w:rsid w:val="00750262"/>
    <w:rsid w:val="007539CB"/>
    <w:rsid w:val="00754779"/>
    <w:rsid w:val="007572D7"/>
    <w:rsid w:val="0076160E"/>
    <w:rsid w:val="007627AC"/>
    <w:rsid w:val="007734B6"/>
    <w:rsid w:val="007741CB"/>
    <w:rsid w:val="00774CED"/>
    <w:rsid w:val="00775219"/>
    <w:rsid w:val="007766B3"/>
    <w:rsid w:val="00780137"/>
    <w:rsid w:val="00782BE8"/>
    <w:rsid w:val="007841C4"/>
    <w:rsid w:val="00786302"/>
    <w:rsid w:val="00787CA1"/>
    <w:rsid w:val="00794367"/>
    <w:rsid w:val="00794E33"/>
    <w:rsid w:val="007970E8"/>
    <w:rsid w:val="007A3FA0"/>
    <w:rsid w:val="007B2195"/>
    <w:rsid w:val="007B29F2"/>
    <w:rsid w:val="007B3903"/>
    <w:rsid w:val="007B440C"/>
    <w:rsid w:val="007B6B28"/>
    <w:rsid w:val="007B6CE0"/>
    <w:rsid w:val="007B6F95"/>
    <w:rsid w:val="007C584D"/>
    <w:rsid w:val="007C73B5"/>
    <w:rsid w:val="007D199B"/>
    <w:rsid w:val="007D2D7F"/>
    <w:rsid w:val="007D7146"/>
    <w:rsid w:val="007E09B5"/>
    <w:rsid w:val="007E167F"/>
    <w:rsid w:val="007E244D"/>
    <w:rsid w:val="007E286C"/>
    <w:rsid w:val="007E4626"/>
    <w:rsid w:val="007E46EB"/>
    <w:rsid w:val="007E4CAD"/>
    <w:rsid w:val="007E6384"/>
    <w:rsid w:val="007F1AA3"/>
    <w:rsid w:val="007F287D"/>
    <w:rsid w:val="007F29A5"/>
    <w:rsid w:val="007F3BF5"/>
    <w:rsid w:val="007F3FFA"/>
    <w:rsid w:val="007F4DC1"/>
    <w:rsid w:val="007F5504"/>
    <w:rsid w:val="007F7108"/>
    <w:rsid w:val="007F7A43"/>
    <w:rsid w:val="00802526"/>
    <w:rsid w:val="00803913"/>
    <w:rsid w:val="00804317"/>
    <w:rsid w:val="0080431C"/>
    <w:rsid w:val="00806C37"/>
    <w:rsid w:val="00807364"/>
    <w:rsid w:val="00815381"/>
    <w:rsid w:val="00817E3D"/>
    <w:rsid w:val="00820ED6"/>
    <w:rsid w:val="00821D93"/>
    <w:rsid w:val="008267F4"/>
    <w:rsid w:val="0083010B"/>
    <w:rsid w:val="008327AE"/>
    <w:rsid w:val="008365D2"/>
    <w:rsid w:val="00837BAC"/>
    <w:rsid w:val="00840E9B"/>
    <w:rsid w:val="0084185E"/>
    <w:rsid w:val="00843827"/>
    <w:rsid w:val="008446B2"/>
    <w:rsid w:val="00845865"/>
    <w:rsid w:val="00845CA9"/>
    <w:rsid w:val="00851319"/>
    <w:rsid w:val="0085621E"/>
    <w:rsid w:val="008574D8"/>
    <w:rsid w:val="00857D8F"/>
    <w:rsid w:val="00862E44"/>
    <w:rsid w:val="00864DDB"/>
    <w:rsid w:val="0086571F"/>
    <w:rsid w:val="0087042A"/>
    <w:rsid w:val="008711E6"/>
    <w:rsid w:val="00872263"/>
    <w:rsid w:val="00872369"/>
    <w:rsid w:val="008728C8"/>
    <w:rsid w:val="00882133"/>
    <w:rsid w:val="008822D6"/>
    <w:rsid w:val="00882923"/>
    <w:rsid w:val="00883A52"/>
    <w:rsid w:val="008A3933"/>
    <w:rsid w:val="008B1BAA"/>
    <w:rsid w:val="008B2C4B"/>
    <w:rsid w:val="008B5B4A"/>
    <w:rsid w:val="008B61D6"/>
    <w:rsid w:val="008B6A22"/>
    <w:rsid w:val="008B78A6"/>
    <w:rsid w:val="008C4B00"/>
    <w:rsid w:val="008C602C"/>
    <w:rsid w:val="008D2DDA"/>
    <w:rsid w:val="008D4528"/>
    <w:rsid w:val="008D59B7"/>
    <w:rsid w:val="008E00B8"/>
    <w:rsid w:val="008E4CC8"/>
    <w:rsid w:val="008E568C"/>
    <w:rsid w:val="008F4C8D"/>
    <w:rsid w:val="008F6E5D"/>
    <w:rsid w:val="008F72C8"/>
    <w:rsid w:val="008F7802"/>
    <w:rsid w:val="00900524"/>
    <w:rsid w:val="00901D5F"/>
    <w:rsid w:val="00903920"/>
    <w:rsid w:val="00905B5E"/>
    <w:rsid w:val="0090685B"/>
    <w:rsid w:val="009114E6"/>
    <w:rsid w:val="00911B9C"/>
    <w:rsid w:val="009129A2"/>
    <w:rsid w:val="00914A54"/>
    <w:rsid w:val="0091580A"/>
    <w:rsid w:val="00916FA8"/>
    <w:rsid w:val="009252D3"/>
    <w:rsid w:val="00925F7B"/>
    <w:rsid w:val="00926639"/>
    <w:rsid w:val="0092671E"/>
    <w:rsid w:val="009278BB"/>
    <w:rsid w:val="00936290"/>
    <w:rsid w:val="00936716"/>
    <w:rsid w:val="00937318"/>
    <w:rsid w:val="0094260A"/>
    <w:rsid w:val="00944911"/>
    <w:rsid w:val="009471D1"/>
    <w:rsid w:val="009478D1"/>
    <w:rsid w:val="00947E9A"/>
    <w:rsid w:val="0095132B"/>
    <w:rsid w:val="00951878"/>
    <w:rsid w:val="0095443F"/>
    <w:rsid w:val="00955315"/>
    <w:rsid w:val="00955FB5"/>
    <w:rsid w:val="0096045E"/>
    <w:rsid w:val="00960C9D"/>
    <w:rsid w:val="00963041"/>
    <w:rsid w:val="009640A6"/>
    <w:rsid w:val="00966487"/>
    <w:rsid w:val="00967CBC"/>
    <w:rsid w:val="009740D6"/>
    <w:rsid w:val="009841C9"/>
    <w:rsid w:val="009868C8"/>
    <w:rsid w:val="00987585"/>
    <w:rsid w:val="009903E3"/>
    <w:rsid w:val="0099150C"/>
    <w:rsid w:val="00995824"/>
    <w:rsid w:val="00995DC5"/>
    <w:rsid w:val="00996F13"/>
    <w:rsid w:val="00997813"/>
    <w:rsid w:val="009A138A"/>
    <w:rsid w:val="009A2C4C"/>
    <w:rsid w:val="009A6068"/>
    <w:rsid w:val="009B09ED"/>
    <w:rsid w:val="009B502E"/>
    <w:rsid w:val="009B52DA"/>
    <w:rsid w:val="009C1DF5"/>
    <w:rsid w:val="009C25EB"/>
    <w:rsid w:val="009D651A"/>
    <w:rsid w:val="009E1B93"/>
    <w:rsid w:val="009F3D02"/>
    <w:rsid w:val="009F584F"/>
    <w:rsid w:val="00A037D6"/>
    <w:rsid w:val="00A042AF"/>
    <w:rsid w:val="00A06A6E"/>
    <w:rsid w:val="00A144BC"/>
    <w:rsid w:val="00A160A2"/>
    <w:rsid w:val="00A23FF5"/>
    <w:rsid w:val="00A24C58"/>
    <w:rsid w:val="00A25756"/>
    <w:rsid w:val="00A266F3"/>
    <w:rsid w:val="00A26DA3"/>
    <w:rsid w:val="00A315BD"/>
    <w:rsid w:val="00A32CEA"/>
    <w:rsid w:val="00A34164"/>
    <w:rsid w:val="00A35A70"/>
    <w:rsid w:val="00A37FA5"/>
    <w:rsid w:val="00A416F7"/>
    <w:rsid w:val="00A41CF9"/>
    <w:rsid w:val="00A41F76"/>
    <w:rsid w:val="00A42BA5"/>
    <w:rsid w:val="00A45EAA"/>
    <w:rsid w:val="00A468A9"/>
    <w:rsid w:val="00A506F5"/>
    <w:rsid w:val="00A5073F"/>
    <w:rsid w:val="00A50EC0"/>
    <w:rsid w:val="00A52F9A"/>
    <w:rsid w:val="00A53A0D"/>
    <w:rsid w:val="00A548E9"/>
    <w:rsid w:val="00A55CEA"/>
    <w:rsid w:val="00A55F52"/>
    <w:rsid w:val="00A61A83"/>
    <w:rsid w:val="00A642B1"/>
    <w:rsid w:val="00A72576"/>
    <w:rsid w:val="00A73C0F"/>
    <w:rsid w:val="00A80FAC"/>
    <w:rsid w:val="00A83654"/>
    <w:rsid w:val="00A85919"/>
    <w:rsid w:val="00A923B8"/>
    <w:rsid w:val="00A93616"/>
    <w:rsid w:val="00A958B1"/>
    <w:rsid w:val="00A95D09"/>
    <w:rsid w:val="00AA4F5A"/>
    <w:rsid w:val="00AA4F80"/>
    <w:rsid w:val="00AA5DAE"/>
    <w:rsid w:val="00AB302E"/>
    <w:rsid w:val="00AB3C50"/>
    <w:rsid w:val="00AB5EA9"/>
    <w:rsid w:val="00AB79F6"/>
    <w:rsid w:val="00AC3C53"/>
    <w:rsid w:val="00AC6D7E"/>
    <w:rsid w:val="00AD0D58"/>
    <w:rsid w:val="00AD10B8"/>
    <w:rsid w:val="00AD2308"/>
    <w:rsid w:val="00AD2C05"/>
    <w:rsid w:val="00AE3EEC"/>
    <w:rsid w:val="00AE49BC"/>
    <w:rsid w:val="00AE4B82"/>
    <w:rsid w:val="00AE4FC5"/>
    <w:rsid w:val="00AE52E9"/>
    <w:rsid w:val="00AE64A9"/>
    <w:rsid w:val="00AF2DF2"/>
    <w:rsid w:val="00AF547E"/>
    <w:rsid w:val="00AF7ABD"/>
    <w:rsid w:val="00AF7B93"/>
    <w:rsid w:val="00B0168F"/>
    <w:rsid w:val="00B03E01"/>
    <w:rsid w:val="00B040B2"/>
    <w:rsid w:val="00B06905"/>
    <w:rsid w:val="00B07756"/>
    <w:rsid w:val="00B10496"/>
    <w:rsid w:val="00B1161D"/>
    <w:rsid w:val="00B1180C"/>
    <w:rsid w:val="00B1211C"/>
    <w:rsid w:val="00B132FE"/>
    <w:rsid w:val="00B158E4"/>
    <w:rsid w:val="00B15DED"/>
    <w:rsid w:val="00B2178E"/>
    <w:rsid w:val="00B22E58"/>
    <w:rsid w:val="00B2326E"/>
    <w:rsid w:val="00B23619"/>
    <w:rsid w:val="00B23767"/>
    <w:rsid w:val="00B2529F"/>
    <w:rsid w:val="00B25926"/>
    <w:rsid w:val="00B27901"/>
    <w:rsid w:val="00B306C9"/>
    <w:rsid w:val="00B34CF8"/>
    <w:rsid w:val="00B351F9"/>
    <w:rsid w:val="00B35640"/>
    <w:rsid w:val="00B36C49"/>
    <w:rsid w:val="00B379B0"/>
    <w:rsid w:val="00B4176E"/>
    <w:rsid w:val="00B41B80"/>
    <w:rsid w:val="00B442FA"/>
    <w:rsid w:val="00B509E4"/>
    <w:rsid w:val="00B511B8"/>
    <w:rsid w:val="00B51ADC"/>
    <w:rsid w:val="00B53258"/>
    <w:rsid w:val="00B55EDA"/>
    <w:rsid w:val="00B56983"/>
    <w:rsid w:val="00B62184"/>
    <w:rsid w:val="00B64496"/>
    <w:rsid w:val="00B64B64"/>
    <w:rsid w:val="00B67E38"/>
    <w:rsid w:val="00B74E53"/>
    <w:rsid w:val="00B75499"/>
    <w:rsid w:val="00B75B2F"/>
    <w:rsid w:val="00B80E8B"/>
    <w:rsid w:val="00B83B41"/>
    <w:rsid w:val="00B879FA"/>
    <w:rsid w:val="00BA2991"/>
    <w:rsid w:val="00BA5360"/>
    <w:rsid w:val="00BB2F66"/>
    <w:rsid w:val="00BB3DA2"/>
    <w:rsid w:val="00BB5565"/>
    <w:rsid w:val="00BB5B99"/>
    <w:rsid w:val="00BB7D33"/>
    <w:rsid w:val="00BD1F15"/>
    <w:rsid w:val="00BD5A37"/>
    <w:rsid w:val="00BE1C2A"/>
    <w:rsid w:val="00BE4883"/>
    <w:rsid w:val="00BE5396"/>
    <w:rsid w:val="00BE5FD2"/>
    <w:rsid w:val="00BE7F54"/>
    <w:rsid w:val="00BF0AAB"/>
    <w:rsid w:val="00BF36A1"/>
    <w:rsid w:val="00BF4BE2"/>
    <w:rsid w:val="00BF5369"/>
    <w:rsid w:val="00BF5A66"/>
    <w:rsid w:val="00C012F6"/>
    <w:rsid w:val="00C0548F"/>
    <w:rsid w:val="00C07678"/>
    <w:rsid w:val="00C123A5"/>
    <w:rsid w:val="00C124C0"/>
    <w:rsid w:val="00C146AF"/>
    <w:rsid w:val="00C1678C"/>
    <w:rsid w:val="00C20E01"/>
    <w:rsid w:val="00C217B4"/>
    <w:rsid w:val="00C23916"/>
    <w:rsid w:val="00C23C04"/>
    <w:rsid w:val="00C249B4"/>
    <w:rsid w:val="00C33669"/>
    <w:rsid w:val="00C3672C"/>
    <w:rsid w:val="00C36766"/>
    <w:rsid w:val="00C37824"/>
    <w:rsid w:val="00C37C92"/>
    <w:rsid w:val="00C40C11"/>
    <w:rsid w:val="00C40D71"/>
    <w:rsid w:val="00C45570"/>
    <w:rsid w:val="00C47526"/>
    <w:rsid w:val="00C478C5"/>
    <w:rsid w:val="00C51595"/>
    <w:rsid w:val="00C55E35"/>
    <w:rsid w:val="00C57A7D"/>
    <w:rsid w:val="00C607A7"/>
    <w:rsid w:val="00C62A7B"/>
    <w:rsid w:val="00C63696"/>
    <w:rsid w:val="00C63F3C"/>
    <w:rsid w:val="00C66B54"/>
    <w:rsid w:val="00C70324"/>
    <w:rsid w:val="00C73CC8"/>
    <w:rsid w:val="00C76799"/>
    <w:rsid w:val="00C769C0"/>
    <w:rsid w:val="00C814AE"/>
    <w:rsid w:val="00C83217"/>
    <w:rsid w:val="00C840D9"/>
    <w:rsid w:val="00C91DCB"/>
    <w:rsid w:val="00C929FF"/>
    <w:rsid w:val="00C94077"/>
    <w:rsid w:val="00CA1153"/>
    <w:rsid w:val="00CA55FC"/>
    <w:rsid w:val="00CA61EE"/>
    <w:rsid w:val="00CB23C0"/>
    <w:rsid w:val="00CB3204"/>
    <w:rsid w:val="00CC0E0D"/>
    <w:rsid w:val="00CD4B3B"/>
    <w:rsid w:val="00CD5700"/>
    <w:rsid w:val="00CD779E"/>
    <w:rsid w:val="00CD7C4B"/>
    <w:rsid w:val="00CD7DC1"/>
    <w:rsid w:val="00CE4684"/>
    <w:rsid w:val="00CE5E21"/>
    <w:rsid w:val="00CF1849"/>
    <w:rsid w:val="00CF1DFE"/>
    <w:rsid w:val="00CF44A6"/>
    <w:rsid w:val="00D029D0"/>
    <w:rsid w:val="00D0641C"/>
    <w:rsid w:val="00D068FA"/>
    <w:rsid w:val="00D07BAF"/>
    <w:rsid w:val="00D12DA3"/>
    <w:rsid w:val="00D17024"/>
    <w:rsid w:val="00D20C1A"/>
    <w:rsid w:val="00D22332"/>
    <w:rsid w:val="00D232A2"/>
    <w:rsid w:val="00D23F92"/>
    <w:rsid w:val="00D24917"/>
    <w:rsid w:val="00D30765"/>
    <w:rsid w:val="00D320F1"/>
    <w:rsid w:val="00D34255"/>
    <w:rsid w:val="00D34404"/>
    <w:rsid w:val="00D34A07"/>
    <w:rsid w:val="00D352B5"/>
    <w:rsid w:val="00D44891"/>
    <w:rsid w:val="00D448DF"/>
    <w:rsid w:val="00D46FB1"/>
    <w:rsid w:val="00D5041A"/>
    <w:rsid w:val="00D547E9"/>
    <w:rsid w:val="00D5591F"/>
    <w:rsid w:val="00D5665D"/>
    <w:rsid w:val="00D6143F"/>
    <w:rsid w:val="00D63C81"/>
    <w:rsid w:val="00D66EEB"/>
    <w:rsid w:val="00D70EE8"/>
    <w:rsid w:val="00D71FD0"/>
    <w:rsid w:val="00D73525"/>
    <w:rsid w:val="00D759B2"/>
    <w:rsid w:val="00D816B5"/>
    <w:rsid w:val="00D834FC"/>
    <w:rsid w:val="00D83823"/>
    <w:rsid w:val="00D902C0"/>
    <w:rsid w:val="00D91221"/>
    <w:rsid w:val="00D92F4B"/>
    <w:rsid w:val="00D950E5"/>
    <w:rsid w:val="00D960BD"/>
    <w:rsid w:val="00D96BBD"/>
    <w:rsid w:val="00D976CC"/>
    <w:rsid w:val="00DA0B0C"/>
    <w:rsid w:val="00DA192D"/>
    <w:rsid w:val="00DA2DE6"/>
    <w:rsid w:val="00DA3F6E"/>
    <w:rsid w:val="00DA6999"/>
    <w:rsid w:val="00DB5766"/>
    <w:rsid w:val="00DB662B"/>
    <w:rsid w:val="00DB704A"/>
    <w:rsid w:val="00DC0FEB"/>
    <w:rsid w:val="00DD27B3"/>
    <w:rsid w:val="00DD3BA5"/>
    <w:rsid w:val="00DD4F30"/>
    <w:rsid w:val="00DE15B2"/>
    <w:rsid w:val="00DE17E5"/>
    <w:rsid w:val="00DF0D83"/>
    <w:rsid w:val="00DF22DD"/>
    <w:rsid w:val="00DF407A"/>
    <w:rsid w:val="00DF5776"/>
    <w:rsid w:val="00DF5AD7"/>
    <w:rsid w:val="00DF6194"/>
    <w:rsid w:val="00E009C6"/>
    <w:rsid w:val="00E01659"/>
    <w:rsid w:val="00E01B31"/>
    <w:rsid w:val="00E01D6A"/>
    <w:rsid w:val="00E058D1"/>
    <w:rsid w:val="00E06B71"/>
    <w:rsid w:val="00E06BB4"/>
    <w:rsid w:val="00E10E6E"/>
    <w:rsid w:val="00E11073"/>
    <w:rsid w:val="00E17161"/>
    <w:rsid w:val="00E30063"/>
    <w:rsid w:val="00E37AB5"/>
    <w:rsid w:val="00E4238B"/>
    <w:rsid w:val="00E42D0C"/>
    <w:rsid w:val="00E5091C"/>
    <w:rsid w:val="00E52F57"/>
    <w:rsid w:val="00E53006"/>
    <w:rsid w:val="00E60C24"/>
    <w:rsid w:val="00E6233B"/>
    <w:rsid w:val="00E66A21"/>
    <w:rsid w:val="00E66F67"/>
    <w:rsid w:val="00E71F23"/>
    <w:rsid w:val="00E752D4"/>
    <w:rsid w:val="00E76388"/>
    <w:rsid w:val="00E766C8"/>
    <w:rsid w:val="00E83365"/>
    <w:rsid w:val="00E849BB"/>
    <w:rsid w:val="00E854E9"/>
    <w:rsid w:val="00E85ADF"/>
    <w:rsid w:val="00E875C1"/>
    <w:rsid w:val="00E91754"/>
    <w:rsid w:val="00E935AB"/>
    <w:rsid w:val="00E97D90"/>
    <w:rsid w:val="00EA350F"/>
    <w:rsid w:val="00EA784A"/>
    <w:rsid w:val="00EB5B03"/>
    <w:rsid w:val="00EB5F42"/>
    <w:rsid w:val="00EC3387"/>
    <w:rsid w:val="00EC48BF"/>
    <w:rsid w:val="00ED179E"/>
    <w:rsid w:val="00ED1C83"/>
    <w:rsid w:val="00ED2C87"/>
    <w:rsid w:val="00ED55FE"/>
    <w:rsid w:val="00ED7EA3"/>
    <w:rsid w:val="00EE16AB"/>
    <w:rsid w:val="00EE18D4"/>
    <w:rsid w:val="00EE1E75"/>
    <w:rsid w:val="00EE2240"/>
    <w:rsid w:val="00EE5472"/>
    <w:rsid w:val="00EF0AF9"/>
    <w:rsid w:val="00EF1782"/>
    <w:rsid w:val="00EF2A45"/>
    <w:rsid w:val="00EF6CDD"/>
    <w:rsid w:val="00EF73A6"/>
    <w:rsid w:val="00F00417"/>
    <w:rsid w:val="00F07E80"/>
    <w:rsid w:val="00F1294A"/>
    <w:rsid w:val="00F14515"/>
    <w:rsid w:val="00F15180"/>
    <w:rsid w:val="00F169C4"/>
    <w:rsid w:val="00F17923"/>
    <w:rsid w:val="00F21F11"/>
    <w:rsid w:val="00F22F42"/>
    <w:rsid w:val="00F23187"/>
    <w:rsid w:val="00F23EF2"/>
    <w:rsid w:val="00F2436C"/>
    <w:rsid w:val="00F249A7"/>
    <w:rsid w:val="00F260C3"/>
    <w:rsid w:val="00F26E4C"/>
    <w:rsid w:val="00F3105D"/>
    <w:rsid w:val="00F3217F"/>
    <w:rsid w:val="00F33AFF"/>
    <w:rsid w:val="00F35F2D"/>
    <w:rsid w:val="00F36D51"/>
    <w:rsid w:val="00F41201"/>
    <w:rsid w:val="00F41BBA"/>
    <w:rsid w:val="00F437FC"/>
    <w:rsid w:val="00F43FC9"/>
    <w:rsid w:val="00F44ABD"/>
    <w:rsid w:val="00F44DF3"/>
    <w:rsid w:val="00F46E4A"/>
    <w:rsid w:val="00F5036C"/>
    <w:rsid w:val="00F53CE0"/>
    <w:rsid w:val="00F5724B"/>
    <w:rsid w:val="00F636CA"/>
    <w:rsid w:val="00F63EFF"/>
    <w:rsid w:val="00F66219"/>
    <w:rsid w:val="00F67BB2"/>
    <w:rsid w:val="00F70276"/>
    <w:rsid w:val="00F747BA"/>
    <w:rsid w:val="00F77BEF"/>
    <w:rsid w:val="00F81E7C"/>
    <w:rsid w:val="00F81EBC"/>
    <w:rsid w:val="00F81FDD"/>
    <w:rsid w:val="00F8299C"/>
    <w:rsid w:val="00F925F8"/>
    <w:rsid w:val="00F933B8"/>
    <w:rsid w:val="00F93BA5"/>
    <w:rsid w:val="00F94374"/>
    <w:rsid w:val="00F961E0"/>
    <w:rsid w:val="00FA2FC6"/>
    <w:rsid w:val="00FA3FE4"/>
    <w:rsid w:val="00FA417E"/>
    <w:rsid w:val="00FA6FAB"/>
    <w:rsid w:val="00FB2657"/>
    <w:rsid w:val="00FB38E7"/>
    <w:rsid w:val="00FB3B3E"/>
    <w:rsid w:val="00FC4994"/>
    <w:rsid w:val="00FC7B74"/>
    <w:rsid w:val="00FD61A1"/>
    <w:rsid w:val="00FE4621"/>
    <w:rsid w:val="00FE51D0"/>
    <w:rsid w:val="00FE5422"/>
    <w:rsid w:val="00FE6272"/>
    <w:rsid w:val="00FE6355"/>
    <w:rsid w:val="00FE77EF"/>
    <w:rsid w:val="00FF092A"/>
    <w:rsid w:val="00FF2F66"/>
    <w:rsid w:val="00FF42D1"/>
    <w:rsid w:val="00FF622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90F9"/>
  <w15:chartTrackingRefBased/>
  <w15:docId w15:val="{94271549-B978-433A-8EC1-61F169E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C8"/>
  </w:style>
  <w:style w:type="paragraph" w:styleId="Heading1">
    <w:name w:val="heading 1"/>
    <w:basedOn w:val="Normal"/>
    <w:next w:val="Normal"/>
    <w:link w:val="Heading1Char"/>
    <w:uiPriority w:val="9"/>
    <w:qFormat/>
    <w:rsid w:val="008B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8A6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8A6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A6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B78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5360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B78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64F"/>
    <w:pPr>
      <w:tabs>
        <w:tab w:val="right" w:leader="dot" w:pos="9016"/>
      </w:tabs>
      <w:spacing w:after="100"/>
      <w:ind w:left="440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8A6"/>
    <w:rPr>
      <w:color w:val="F7B615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8BF"/>
    <w:pPr>
      <w:ind w:left="720"/>
      <w:contextualSpacing/>
    </w:pPr>
  </w:style>
  <w:style w:type="table" w:styleId="TableGrid">
    <w:name w:val="Table Grid"/>
    <w:basedOn w:val="TableNormal"/>
    <w:uiPriority w:val="39"/>
    <w:rsid w:val="00B4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BB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579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91D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01"/>
  </w:style>
  <w:style w:type="paragraph" w:styleId="Footer">
    <w:name w:val="footer"/>
    <w:basedOn w:val="Normal"/>
    <w:link w:val="FooterChar"/>
    <w:uiPriority w:val="99"/>
    <w:unhideWhenUsed/>
    <w:rsid w:val="00B2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01"/>
  </w:style>
  <w:style w:type="paragraph" w:styleId="Revision">
    <w:name w:val="Revision"/>
    <w:hidden/>
    <w:uiPriority w:val="99"/>
    <w:semiHidden/>
    <w:rsid w:val="002B2297"/>
    <w:pPr>
      <w:spacing w:after="0" w:line="240" w:lineRule="auto"/>
    </w:pPr>
  </w:style>
  <w:style w:type="paragraph" w:customStyle="1" w:styleId="SOFinalPerformanceTableText">
    <w:name w:val="SO Final Performance Table Text"/>
    <w:rsid w:val="0042395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2395B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4239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2395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4.xml"/><Relationship Id="rId26" Type="http://schemas.openxmlformats.org/officeDocument/2006/relationships/hyperlink" Target="https://sundicator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ckstarter.com/projects/962920513/climate-create-your-own-friendly-environmen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hyperlink" Target="https://www.wearshade.com/" TargetMode="External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www.cancer.org.au/media-releases/2017/almost-half-of-australians-confused-about-sunscreen" TargetMode="External"/><Relationship Id="rId29" Type="http://schemas.openxmlformats.org/officeDocument/2006/relationships/hyperlink" Target="https://wearabletech.io/sunfriend-personal-uv-monit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reportsexpress.com/global-sunscreen-products-market-report-2022/" TargetMode="External"/><Relationship Id="rId32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cid:2374a81b-b27a-4e46-a9aa-14ef678fe2b4@ausprd01.prod.outlook.com" TargetMode="External"/><Relationship Id="rId23" Type="http://schemas.openxmlformats.org/officeDocument/2006/relationships/hyperlink" Target="https://www.lorealtechincubator.com/myuvpatch" TargetMode="External"/><Relationship Id="rId28" Type="http://schemas.openxmlformats.org/officeDocument/2006/relationships/hyperlink" Target="https://www.skinclinicfremantle.com.au/sunscree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abs.gov.au/statistics/people/population/regional-population-age-and-sex/latest-release" TargetMode="Externa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lorealtechincubator.com/myskintrackuv" TargetMode="External"/><Relationship Id="rId27" Type="http://schemas.openxmlformats.org/officeDocument/2006/relationships/hyperlink" Target="https://www.transparencymarketresearch.com/sun-care-market.html" TargetMode="External"/><Relationship Id="rId30" Type="http://schemas.openxmlformats.org/officeDocument/2006/relationships/image" Target="media/image7.emf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marketresearch.com/sun-care-market.html" TargetMode="External"/><Relationship Id="rId3" Type="http://schemas.openxmlformats.org/officeDocument/2006/relationships/hyperlink" Target="https://www.wearshade.com/" TargetMode="External"/><Relationship Id="rId7" Type="http://schemas.openxmlformats.org/officeDocument/2006/relationships/hyperlink" Target="https://reportsexpress.com/global-sunscreen-products-market-report-2022/" TargetMode="External"/><Relationship Id="rId2" Type="http://schemas.openxmlformats.org/officeDocument/2006/relationships/hyperlink" Target="https://www.kickstarter.com/projects/962920513/climate-create-your-own-friendly-environment" TargetMode="External"/><Relationship Id="rId1" Type="http://schemas.openxmlformats.org/officeDocument/2006/relationships/hyperlink" Target="https://sundicators.com/" TargetMode="External"/><Relationship Id="rId6" Type="http://schemas.openxmlformats.org/officeDocument/2006/relationships/hyperlink" Target="https://www.lorealtechincubator.com/myuvpatch" TargetMode="External"/><Relationship Id="rId5" Type="http://schemas.openxmlformats.org/officeDocument/2006/relationships/hyperlink" Target="https://www.lorealtechincubator.com/myskintrackuv" TargetMode="External"/><Relationship Id="rId10" Type="http://schemas.openxmlformats.org/officeDocument/2006/relationships/hyperlink" Target="https://www.skinclinicfremantle.com.au/sunscreen/" TargetMode="External"/><Relationship Id="rId4" Type="http://schemas.openxmlformats.org/officeDocument/2006/relationships/hyperlink" Target="https://wearabletech.io/sunfriend-personal-uv-monitor/" TargetMode="External"/><Relationship Id="rId9" Type="http://schemas.openxmlformats.org/officeDocument/2006/relationships/hyperlink" Target="https://www.abs.gov.au/statistics/people/population/regional-population-age-and-sex/latest-releas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collegesa-my.sharepoint.com/personal/8farrena_heritage_sa_edu_au/Documents/2022/business/assignment%203/excel%20sheets/Excel%20Table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collegesa-my.sharepoint.com/personal/8farrena_heritage_sa_edu_au/Documents/2022/business/assignment%203/excel%20sheets/Excel%20Table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1.xml"/><Relationship Id="rId4" Type="http://schemas.openxmlformats.org/officeDocument/2006/relationships/oleObject" Target="https://collegesa-my.sharepoint.com/personal/8farrena_heritage_sa_edu_au/Documents/2022/business/assignment%203/excel%20sheets/Excel%20Tables%20&amp;%20Graphs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Target Market Segmentation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Target Market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17-47D8-8D3A-FDB095FB3B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B17-47D8-8D3A-FDB095FB3B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17-47D8-8D3A-FDB095FB3B72}"/>
              </c:ext>
            </c:extLst>
          </c:dPt>
          <c:dLbls>
            <c:delete val="1"/>
          </c:dLbls>
          <c:cat>
            <c:strRef>
              <c:f>Sheet1!$A$2:$A$4</c:f>
              <c:strCache>
                <c:ptCount val="3"/>
                <c:pt idx="0">
                  <c:v>Mothers</c:v>
                </c:pt>
                <c:pt idx="1">
                  <c:v>Young Adults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38.5</c:v>
                </c:pt>
                <c:pt idx="2">
                  <c:v>34.5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17-47D8-8D3A-FDB095FB3B7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Revenue Made By Each</a:t>
            </a:r>
            <a:r>
              <a:rPr lang="en-US" baseline="0"/>
              <a:t> Product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Sheet1!$S$3</c:f>
              <c:strCache>
                <c:ptCount val="1"/>
                <c:pt idx="0">
                  <c:v>Revenue (Bottle)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Sheet1!$R$4:$R$14</c:f>
              <c:numCache>
                <c:formatCode>0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</c:numCache>
            </c:numRef>
          </c:xVal>
          <c:yVal>
            <c:numRef>
              <c:f>Sheet1!$S$4:$S$14</c:f>
              <c:numCache>
                <c:formatCode>0.00</c:formatCode>
                <c:ptCount val="11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4000</c:v>
                </c:pt>
                <c:pt idx="4">
                  <c:v>10000</c:v>
                </c:pt>
                <c:pt idx="5">
                  <c:v>20000</c:v>
                </c:pt>
                <c:pt idx="6">
                  <c:v>30000</c:v>
                </c:pt>
                <c:pt idx="7">
                  <c:v>40000</c:v>
                </c:pt>
                <c:pt idx="8">
                  <c:v>80000</c:v>
                </c:pt>
                <c:pt idx="9">
                  <c:v>120000</c:v>
                </c:pt>
                <c:pt idx="10">
                  <c:v>160000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40B-4E57-BEF6-0195854B5B26}"/>
            </c:ext>
          </c:extLst>
        </c:ser>
        <c:ser>
          <c:idx val="1"/>
          <c:order val="1"/>
          <c:tx>
            <c:strRef>
              <c:f>Sheet1!$T$3</c:f>
              <c:strCache>
                <c:ptCount val="1"/>
                <c:pt idx="0">
                  <c:v>Revenue (Sunscreen Refill)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Sheet1!$R$4:$R$14</c:f>
              <c:numCache>
                <c:formatCode>0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</c:numCache>
            </c:numRef>
          </c:xVal>
          <c:yVal>
            <c:numRef>
              <c:f>Sheet1!$T$4:$T$14</c:f>
              <c:numCache>
                <c:formatCode>0.00</c:formatCode>
                <c:ptCount val="11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2000</c:v>
                </c:pt>
                <c:pt idx="4">
                  <c:v>5000</c:v>
                </c:pt>
                <c:pt idx="5">
                  <c:v>10000</c:v>
                </c:pt>
                <c:pt idx="6">
                  <c:v>15000</c:v>
                </c:pt>
                <c:pt idx="7">
                  <c:v>20000</c:v>
                </c:pt>
                <c:pt idx="8">
                  <c:v>40000</c:v>
                </c:pt>
                <c:pt idx="9">
                  <c:v>60000</c:v>
                </c:pt>
                <c:pt idx="10">
                  <c:v>80000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40B-4E57-BEF6-0195854B5B26}"/>
            </c:ext>
          </c:extLst>
        </c:ser>
        <c:ser>
          <c:idx val="2"/>
          <c:order val="2"/>
          <c:tx>
            <c:strRef>
              <c:f>Sheet1!$U$3</c:f>
              <c:strCache>
                <c:ptCount val="1"/>
                <c:pt idx="0">
                  <c:v>Revenue (Sensor Refill)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Sheet1!$R$4:$R$14</c:f>
              <c:numCache>
                <c:formatCode>0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</c:numCache>
            </c:numRef>
          </c:xVal>
          <c:yVal>
            <c:numRef>
              <c:f>Sheet1!$U$4:$U$14</c:f>
              <c:numCache>
                <c:formatCode>0.00</c:formatCode>
                <c:ptCount val="11"/>
                <c:pt idx="0">
                  <c:v>0</c:v>
                </c:pt>
                <c:pt idx="1">
                  <c:v>375</c:v>
                </c:pt>
                <c:pt idx="2">
                  <c:v>750</c:v>
                </c:pt>
                <c:pt idx="3">
                  <c:v>1500</c:v>
                </c:pt>
                <c:pt idx="4">
                  <c:v>3750</c:v>
                </c:pt>
                <c:pt idx="5">
                  <c:v>7500</c:v>
                </c:pt>
                <c:pt idx="6">
                  <c:v>11250</c:v>
                </c:pt>
                <c:pt idx="7">
                  <c:v>15000</c:v>
                </c:pt>
                <c:pt idx="8">
                  <c:v>30000</c:v>
                </c:pt>
                <c:pt idx="9">
                  <c:v>45000</c:v>
                </c:pt>
                <c:pt idx="10">
                  <c:v>60000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40B-4E57-BEF6-0195854B5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3017472"/>
        <c:axId val="1223013208"/>
      </c:scatterChart>
      <c:valAx>
        <c:axId val="122301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Products Sold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3013208"/>
        <c:crosses val="autoZero"/>
        <c:crossBetween val="midCat"/>
      </c:valAx>
      <c:valAx>
        <c:axId val="1223013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Revenue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30174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Breakeven Analysis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Sheet1!$S$37</c:f>
              <c:strCache>
                <c:ptCount val="1"/>
                <c:pt idx="0">
                  <c:v>Revenue (Average)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Sheet1!$R$38:$R$48</c:f>
              <c:numCache>
                <c:formatCode>0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</c:numCache>
            </c:numRef>
          </c:xVal>
          <c:yVal>
            <c:numRef>
              <c:f>Sheet1!$S$38:$S$48</c:f>
              <c:numCache>
                <c:formatCode>0.00</c:formatCode>
                <c:ptCount val="11"/>
                <c:pt idx="0">
                  <c:v>0</c:v>
                </c:pt>
                <c:pt idx="1">
                  <c:v>625</c:v>
                </c:pt>
                <c:pt idx="2">
                  <c:v>1250</c:v>
                </c:pt>
                <c:pt idx="3">
                  <c:v>2500</c:v>
                </c:pt>
                <c:pt idx="4">
                  <c:v>6250</c:v>
                </c:pt>
                <c:pt idx="5">
                  <c:v>12500</c:v>
                </c:pt>
                <c:pt idx="6">
                  <c:v>18750</c:v>
                </c:pt>
                <c:pt idx="7">
                  <c:v>25000</c:v>
                </c:pt>
                <c:pt idx="8">
                  <c:v>50000</c:v>
                </c:pt>
                <c:pt idx="9">
                  <c:v>75000</c:v>
                </c:pt>
                <c:pt idx="10">
                  <c:v>100000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BBD-46AD-9857-44BCBC9BD032}"/>
            </c:ext>
          </c:extLst>
        </c:ser>
        <c:ser>
          <c:idx val="1"/>
          <c:order val="1"/>
          <c:tx>
            <c:strRef>
              <c:f>Sheet1!$T$37</c:f>
              <c:strCache>
                <c:ptCount val="1"/>
                <c:pt idx="0">
                  <c:v>Fixed Costs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Sheet1!$R$38:$R$48</c:f>
              <c:numCache>
                <c:formatCode>0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</c:numCache>
            </c:numRef>
          </c:xVal>
          <c:yVal>
            <c:numRef>
              <c:f>Sheet1!$T$38:$T$48</c:f>
              <c:numCache>
                <c:formatCode>0.00</c:formatCode>
                <c:ptCount val="11"/>
                <c:pt idx="0">
                  <c:v>12458</c:v>
                </c:pt>
                <c:pt idx="1">
                  <c:v>12458</c:v>
                </c:pt>
                <c:pt idx="2">
                  <c:v>12458</c:v>
                </c:pt>
                <c:pt idx="3">
                  <c:v>12458</c:v>
                </c:pt>
                <c:pt idx="4">
                  <c:v>12458</c:v>
                </c:pt>
                <c:pt idx="5">
                  <c:v>12458</c:v>
                </c:pt>
                <c:pt idx="6">
                  <c:v>12458</c:v>
                </c:pt>
                <c:pt idx="7">
                  <c:v>12458</c:v>
                </c:pt>
                <c:pt idx="8">
                  <c:v>12458</c:v>
                </c:pt>
                <c:pt idx="9">
                  <c:v>12458</c:v>
                </c:pt>
                <c:pt idx="10">
                  <c:v>12458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BBD-46AD-9857-44BCBC9BD032}"/>
            </c:ext>
          </c:extLst>
        </c:ser>
        <c:ser>
          <c:idx val="2"/>
          <c:order val="2"/>
          <c:tx>
            <c:strRef>
              <c:f>Sheet1!$U$37</c:f>
              <c:strCache>
                <c:ptCount val="1"/>
                <c:pt idx="0">
                  <c:v>Variable Costs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Sheet1!$R$38:$R$48</c:f>
              <c:numCache>
                <c:formatCode>0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500</c:v>
                </c:pt>
                <c:pt idx="6">
                  <c:v>750</c:v>
                </c:pt>
                <c:pt idx="7">
                  <c:v>1000</c:v>
                </c:pt>
                <c:pt idx="8">
                  <c:v>2000</c:v>
                </c:pt>
                <c:pt idx="9">
                  <c:v>3000</c:v>
                </c:pt>
                <c:pt idx="10">
                  <c:v>4000</c:v>
                </c:pt>
              </c:numCache>
            </c:numRef>
          </c:xVal>
          <c:yVal>
            <c:numRef>
              <c:f>Sheet1!$U$38:$U$48</c:f>
              <c:numCache>
                <c:formatCode>0.00</c:formatCode>
                <c:ptCount val="11"/>
                <c:pt idx="0">
                  <c:v>12458</c:v>
                </c:pt>
                <c:pt idx="1">
                  <c:v>12642.895833333334</c:v>
                </c:pt>
                <c:pt idx="2">
                  <c:v>12827.791666666666</c:v>
                </c:pt>
                <c:pt idx="3">
                  <c:v>13197.583333333334</c:v>
                </c:pt>
                <c:pt idx="4">
                  <c:v>14306.958333333334</c:v>
                </c:pt>
                <c:pt idx="5">
                  <c:v>16155.916666666666</c:v>
                </c:pt>
                <c:pt idx="6">
                  <c:v>18004.875</c:v>
                </c:pt>
                <c:pt idx="7">
                  <c:v>19853.833333333332</c:v>
                </c:pt>
                <c:pt idx="8">
                  <c:v>27249.666666666664</c:v>
                </c:pt>
                <c:pt idx="9">
                  <c:v>34645.5</c:v>
                </c:pt>
                <c:pt idx="10">
                  <c:v>42041.333333333328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BBD-46AD-9857-44BCBC9BD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7339704"/>
        <c:axId val="1107339048"/>
      </c:scatterChart>
      <c:valAx>
        <c:axId val="1107339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Products Sold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339048"/>
        <c:crosses val="autoZero"/>
        <c:crossBetween val="midCat"/>
      </c:valAx>
      <c:valAx>
        <c:axId val="110733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Cost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3397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Revenue Made</a:t>
            </a:r>
            <a:r>
              <a:rPr lang="en-AU" baseline="0"/>
              <a:t> By Each Product Per Month Over First Three Years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Sheet1!$AX$4</c:f>
              <c:strCache>
                <c:ptCount val="1"/>
                <c:pt idx="0">
                  <c:v>Revenue (Bottle)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Sheet1!$AW$5:$AW$40</c:f>
              <c:strCache>
                <c:ptCount val="36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  <c:pt idx="12">
                  <c:v>September</c:v>
                </c:pt>
                <c:pt idx="13">
                  <c:v>October</c:v>
                </c:pt>
                <c:pt idx="14">
                  <c:v>November</c:v>
                </c:pt>
                <c:pt idx="15">
                  <c:v>December</c:v>
                </c:pt>
                <c:pt idx="16">
                  <c:v>January</c:v>
                </c:pt>
                <c:pt idx="17">
                  <c:v>February</c:v>
                </c:pt>
                <c:pt idx="18">
                  <c:v>March</c:v>
                </c:pt>
                <c:pt idx="19">
                  <c:v>April</c:v>
                </c:pt>
                <c:pt idx="20">
                  <c:v>May</c:v>
                </c:pt>
                <c:pt idx="21">
                  <c:v>June</c:v>
                </c:pt>
                <c:pt idx="22">
                  <c:v>July</c:v>
                </c:pt>
                <c:pt idx="23">
                  <c:v>August</c:v>
                </c:pt>
                <c:pt idx="24">
                  <c:v>September</c:v>
                </c:pt>
                <c:pt idx="25">
                  <c:v>October</c:v>
                </c:pt>
                <c:pt idx="26">
                  <c:v>November</c:v>
                </c:pt>
                <c:pt idx="27">
                  <c:v>December</c:v>
                </c:pt>
                <c:pt idx="28">
                  <c:v>January</c:v>
                </c:pt>
                <c:pt idx="29">
                  <c:v>February</c:v>
                </c:pt>
                <c:pt idx="30">
                  <c:v>March</c:v>
                </c:pt>
                <c:pt idx="31">
                  <c:v>April</c:v>
                </c:pt>
                <c:pt idx="32">
                  <c:v>May</c:v>
                </c:pt>
                <c:pt idx="33">
                  <c:v>June</c:v>
                </c:pt>
                <c:pt idx="34">
                  <c:v>July</c:v>
                </c:pt>
                <c:pt idx="35">
                  <c:v>August</c:v>
                </c:pt>
              </c:strCache>
            </c:strRef>
          </c:cat>
          <c:val>
            <c:numRef>
              <c:f>Sheet1!$AX$5:$AX$40</c:f>
              <c:numCache>
                <c:formatCode>0.00</c:formatCode>
                <c:ptCount val="36"/>
                <c:pt idx="0">
                  <c:v>7200</c:v>
                </c:pt>
                <c:pt idx="1">
                  <c:v>7600</c:v>
                </c:pt>
                <c:pt idx="2">
                  <c:v>8000</c:v>
                </c:pt>
                <c:pt idx="3">
                  <c:v>10000</c:v>
                </c:pt>
                <c:pt idx="4">
                  <c:v>14000</c:v>
                </c:pt>
                <c:pt idx="5">
                  <c:v>18000</c:v>
                </c:pt>
                <c:pt idx="6">
                  <c:v>16000</c:v>
                </c:pt>
                <c:pt idx="7">
                  <c:v>10000</c:v>
                </c:pt>
                <c:pt idx="8">
                  <c:v>8400</c:v>
                </c:pt>
                <c:pt idx="9">
                  <c:v>8000</c:v>
                </c:pt>
                <c:pt idx="10">
                  <c:v>7600</c:v>
                </c:pt>
                <c:pt idx="11">
                  <c:v>7200</c:v>
                </c:pt>
                <c:pt idx="12">
                  <c:v>8000</c:v>
                </c:pt>
                <c:pt idx="13">
                  <c:v>12000</c:v>
                </c:pt>
                <c:pt idx="14">
                  <c:v>18000</c:v>
                </c:pt>
                <c:pt idx="15">
                  <c:v>40000</c:v>
                </c:pt>
                <c:pt idx="16">
                  <c:v>64000</c:v>
                </c:pt>
                <c:pt idx="17">
                  <c:v>56000</c:v>
                </c:pt>
                <c:pt idx="18">
                  <c:v>32000</c:v>
                </c:pt>
                <c:pt idx="19">
                  <c:v>20000</c:v>
                </c:pt>
                <c:pt idx="20">
                  <c:v>8000</c:v>
                </c:pt>
                <c:pt idx="21">
                  <c:v>8400</c:v>
                </c:pt>
                <c:pt idx="22">
                  <c:v>8000</c:v>
                </c:pt>
                <c:pt idx="23">
                  <c:v>7600</c:v>
                </c:pt>
                <c:pt idx="24">
                  <c:v>8000</c:v>
                </c:pt>
                <c:pt idx="25">
                  <c:v>16000</c:v>
                </c:pt>
                <c:pt idx="26">
                  <c:v>32000</c:v>
                </c:pt>
                <c:pt idx="27">
                  <c:v>60000</c:v>
                </c:pt>
                <c:pt idx="28">
                  <c:v>76000</c:v>
                </c:pt>
                <c:pt idx="29">
                  <c:v>80000</c:v>
                </c:pt>
                <c:pt idx="30">
                  <c:v>68000</c:v>
                </c:pt>
                <c:pt idx="31">
                  <c:v>28000</c:v>
                </c:pt>
                <c:pt idx="32">
                  <c:v>12000</c:v>
                </c:pt>
                <c:pt idx="33">
                  <c:v>8400</c:v>
                </c:pt>
                <c:pt idx="34">
                  <c:v>8000</c:v>
                </c:pt>
                <c:pt idx="35">
                  <c:v>8000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3D-41AF-89A7-852802E0CBA2}"/>
            </c:ext>
          </c:extLst>
        </c:ser>
        <c:ser>
          <c:idx val="1"/>
          <c:order val="1"/>
          <c:tx>
            <c:strRef>
              <c:f>Sheet1!$AY$4</c:f>
              <c:strCache>
                <c:ptCount val="1"/>
                <c:pt idx="0">
                  <c:v>Revenue (Sunscreen Refill)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Sheet1!$AW$5:$AW$40</c:f>
              <c:strCache>
                <c:ptCount val="36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  <c:pt idx="12">
                  <c:v>September</c:v>
                </c:pt>
                <c:pt idx="13">
                  <c:v>October</c:v>
                </c:pt>
                <c:pt idx="14">
                  <c:v>November</c:v>
                </c:pt>
                <c:pt idx="15">
                  <c:v>December</c:v>
                </c:pt>
                <c:pt idx="16">
                  <c:v>January</c:v>
                </c:pt>
                <c:pt idx="17">
                  <c:v>February</c:v>
                </c:pt>
                <c:pt idx="18">
                  <c:v>March</c:v>
                </c:pt>
                <c:pt idx="19">
                  <c:v>April</c:v>
                </c:pt>
                <c:pt idx="20">
                  <c:v>May</c:v>
                </c:pt>
                <c:pt idx="21">
                  <c:v>June</c:v>
                </c:pt>
                <c:pt idx="22">
                  <c:v>July</c:v>
                </c:pt>
                <c:pt idx="23">
                  <c:v>August</c:v>
                </c:pt>
                <c:pt idx="24">
                  <c:v>September</c:v>
                </c:pt>
                <c:pt idx="25">
                  <c:v>October</c:v>
                </c:pt>
                <c:pt idx="26">
                  <c:v>November</c:v>
                </c:pt>
                <c:pt idx="27">
                  <c:v>December</c:v>
                </c:pt>
                <c:pt idx="28">
                  <c:v>January</c:v>
                </c:pt>
                <c:pt idx="29">
                  <c:v>February</c:v>
                </c:pt>
                <c:pt idx="30">
                  <c:v>March</c:v>
                </c:pt>
                <c:pt idx="31">
                  <c:v>April</c:v>
                </c:pt>
                <c:pt idx="32">
                  <c:v>May</c:v>
                </c:pt>
                <c:pt idx="33">
                  <c:v>June</c:v>
                </c:pt>
                <c:pt idx="34">
                  <c:v>July</c:v>
                </c:pt>
                <c:pt idx="35">
                  <c:v>August</c:v>
                </c:pt>
              </c:strCache>
            </c:strRef>
          </c:cat>
          <c:val>
            <c:numRef>
              <c:f>Sheet1!$AY$5:$AY$40</c:f>
              <c:numCache>
                <c:formatCode>0.00</c:formatCode>
                <c:ptCount val="36"/>
                <c:pt idx="0">
                  <c:v>0</c:v>
                </c:pt>
                <c:pt idx="1">
                  <c:v>3600</c:v>
                </c:pt>
                <c:pt idx="2">
                  <c:v>7400</c:v>
                </c:pt>
                <c:pt idx="3">
                  <c:v>11400</c:v>
                </c:pt>
                <c:pt idx="4">
                  <c:v>16400</c:v>
                </c:pt>
                <c:pt idx="5">
                  <c:v>23400</c:v>
                </c:pt>
                <c:pt idx="6">
                  <c:v>32400</c:v>
                </c:pt>
                <c:pt idx="7">
                  <c:v>40400</c:v>
                </c:pt>
                <c:pt idx="8">
                  <c:v>45400</c:v>
                </c:pt>
                <c:pt idx="9">
                  <c:v>49600</c:v>
                </c:pt>
                <c:pt idx="10">
                  <c:v>53600</c:v>
                </c:pt>
                <c:pt idx="11">
                  <c:v>57400</c:v>
                </c:pt>
                <c:pt idx="12">
                  <c:v>61000</c:v>
                </c:pt>
                <c:pt idx="13">
                  <c:v>65000</c:v>
                </c:pt>
                <c:pt idx="14">
                  <c:v>71000</c:v>
                </c:pt>
                <c:pt idx="15">
                  <c:v>80000</c:v>
                </c:pt>
                <c:pt idx="16">
                  <c:v>100000</c:v>
                </c:pt>
                <c:pt idx="17">
                  <c:v>132000</c:v>
                </c:pt>
                <c:pt idx="18">
                  <c:v>160000</c:v>
                </c:pt>
                <c:pt idx="19">
                  <c:v>176000</c:v>
                </c:pt>
                <c:pt idx="20">
                  <c:v>186000</c:v>
                </c:pt>
                <c:pt idx="21">
                  <c:v>190000</c:v>
                </c:pt>
                <c:pt idx="22">
                  <c:v>194200</c:v>
                </c:pt>
                <c:pt idx="23">
                  <c:v>198200</c:v>
                </c:pt>
                <c:pt idx="24">
                  <c:v>202000</c:v>
                </c:pt>
                <c:pt idx="25">
                  <c:v>206000</c:v>
                </c:pt>
                <c:pt idx="26">
                  <c:v>214000</c:v>
                </c:pt>
                <c:pt idx="27">
                  <c:v>230000</c:v>
                </c:pt>
                <c:pt idx="28">
                  <c:v>260000</c:v>
                </c:pt>
                <c:pt idx="29">
                  <c:v>298000</c:v>
                </c:pt>
                <c:pt idx="30">
                  <c:v>338000</c:v>
                </c:pt>
                <c:pt idx="31">
                  <c:v>372000</c:v>
                </c:pt>
                <c:pt idx="32">
                  <c:v>386000</c:v>
                </c:pt>
                <c:pt idx="33">
                  <c:v>392000</c:v>
                </c:pt>
                <c:pt idx="34">
                  <c:v>396200</c:v>
                </c:pt>
                <c:pt idx="35">
                  <c:v>400200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3D-41AF-89A7-852802E0CBA2}"/>
            </c:ext>
          </c:extLst>
        </c:ser>
        <c:ser>
          <c:idx val="2"/>
          <c:order val="2"/>
          <c:tx>
            <c:strRef>
              <c:f>Sheet1!$AZ$4</c:f>
              <c:strCache>
                <c:ptCount val="1"/>
                <c:pt idx="0">
                  <c:v>Revenue (Sensor Refill)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Sheet1!$AW$5:$AW$40</c:f>
              <c:strCache>
                <c:ptCount val="36"/>
                <c:pt idx="0">
                  <c:v>September</c:v>
                </c:pt>
                <c:pt idx="1">
                  <c:v>October</c:v>
                </c:pt>
                <c:pt idx="2">
                  <c:v>November</c:v>
                </c:pt>
                <c:pt idx="3">
                  <c:v>December</c:v>
                </c:pt>
                <c:pt idx="4">
                  <c:v>January</c:v>
                </c:pt>
                <c:pt idx="5">
                  <c:v>February</c:v>
                </c:pt>
                <c:pt idx="6">
                  <c:v>March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August</c:v>
                </c:pt>
                <c:pt idx="12">
                  <c:v>September</c:v>
                </c:pt>
                <c:pt idx="13">
                  <c:v>October</c:v>
                </c:pt>
                <c:pt idx="14">
                  <c:v>November</c:v>
                </c:pt>
                <c:pt idx="15">
                  <c:v>December</c:v>
                </c:pt>
                <c:pt idx="16">
                  <c:v>January</c:v>
                </c:pt>
                <c:pt idx="17">
                  <c:v>February</c:v>
                </c:pt>
                <c:pt idx="18">
                  <c:v>March</c:v>
                </c:pt>
                <c:pt idx="19">
                  <c:v>April</c:v>
                </c:pt>
                <c:pt idx="20">
                  <c:v>May</c:v>
                </c:pt>
                <c:pt idx="21">
                  <c:v>June</c:v>
                </c:pt>
                <c:pt idx="22">
                  <c:v>July</c:v>
                </c:pt>
                <c:pt idx="23">
                  <c:v>August</c:v>
                </c:pt>
                <c:pt idx="24">
                  <c:v>September</c:v>
                </c:pt>
                <c:pt idx="25">
                  <c:v>October</c:v>
                </c:pt>
                <c:pt idx="26">
                  <c:v>November</c:v>
                </c:pt>
                <c:pt idx="27">
                  <c:v>December</c:v>
                </c:pt>
                <c:pt idx="28">
                  <c:v>January</c:v>
                </c:pt>
                <c:pt idx="29">
                  <c:v>February</c:v>
                </c:pt>
                <c:pt idx="30">
                  <c:v>March</c:v>
                </c:pt>
                <c:pt idx="31">
                  <c:v>April</c:v>
                </c:pt>
                <c:pt idx="32">
                  <c:v>May</c:v>
                </c:pt>
                <c:pt idx="33">
                  <c:v>June</c:v>
                </c:pt>
                <c:pt idx="34">
                  <c:v>July</c:v>
                </c:pt>
                <c:pt idx="35">
                  <c:v>August</c:v>
                </c:pt>
              </c:strCache>
            </c:strRef>
          </c:cat>
          <c:val>
            <c:numRef>
              <c:f>Sheet1!$AZ$5:$AZ$40</c:f>
              <c:numCache>
                <c:formatCode>0.00</c:formatCode>
                <c:ptCount val="36"/>
                <c:pt idx="0">
                  <c:v>0</c:v>
                </c:pt>
                <c:pt idx="1">
                  <c:v>2700</c:v>
                </c:pt>
                <c:pt idx="2">
                  <c:v>5550</c:v>
                </c:pt>
                <c:pt idx="3">
                  <c:v>8550</c:v>
                </c:pt>
                <c:pt idx="4">
                  <c:v>12300</c:v>
                </c:pt>
                <c:pt idx="5">
                  <c:v>17550</c:v>
                </c:pt>
                <c:pt idx="6">
                  <c:v>24300</c:v>
                </c:pt>
                <c:pt idx="7">
                  <c:v>30300</c:v>
                </c:pt>
                <c:pt idx="8">
                  <c:v>34050</c:v>
                </c:pt>
                <c:pt idx="9">
                  <c:v>37200</c:v>
                </c:pt>
                <c:pt idx="10">
                  <c:v>40200</c:v>
                </c:pt>
                <c:pt idx="11">
                  <c:v>43050</c:v>
                </c:pt>
                <c:pt idx="12">
                  <c:v>45750</c:v>
                </c:pt>
                <c:pt idx="13">
                  <c:v>48750</c:v>
                </c:pt>
                <c:pt idx="14">
                  <c:v>53250</c:v>
                </c:pt>
                <c:pt idx="15">
                  <c:v>60000</c:v>
                </c:pt>
                <c:pt idx="16">
                  <c:v>75000</c:v>
                </c:pt>
                <c:pt idx="17">
                  <c:v>99000</c:v>
                </c:pt>
                <c:pt idx="18">
                  <c:v>120000</c:v>
                </c:pt>
                <c:pt idx="19">
                  <c:v>132000</c:v>
                </c:pt>
                <c:pt idx="20">
                  <c:v>139500</c:v>
                </c:pt>
                <c:pt idx="21">
                  <c:v>142500</c:v>
                </c:pt>
                <c:pt idx="22">
                  <c:v>145650</c:v>
                </c:pt>
                <c:pt idx="23">
                  <c:v>148650</c:v>
                </c:pt>
                <c:pt idx="24">
                  <c:v>151500</c:v>
                </c:pt>
                <c:pt idx="25">
                  <c:v>154500</c:v>
                </c:pt>
                <c:pt idx="26">
                  <c:v>160500</c:v>
                </c:pt>
                <c:pt idx="27">
                  <c:v>172500</c:v>
                </c:pt>
                <c:pt idx="28">
                  <c:v>195000</c:v>
                </c:pt>
                <c:pt idx="29">
                  <c:v>223500</c:v>
                </c:pt>
                <c:pt idx="30">
                  <c:v>253500</c:v>
                </c:pt>
                <c:pt idx="31">
                  <c:v>279000</c:v>
                </c:pt>
                <c:pt idx="32">
                  <c:v>289500</c:v>
                </c:pt>
                <c:pt idx="33">
                  <c:v>294000</c:v>
                </c:pt>
                <c:pt idx="34">
                  <c:v>297150</c:v>
                </c:pt>
                <c:pt idx="35">
                  <c:v>300150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3D-41AF-89A7-852802E0C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1969128"/>
        <c:axId val="351961256"/>
      </c:lineChart>
      <c:catAx>
        <c:axId val="351969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Products Sold</a:t>
                </a:r>
              </a:p>
            </c:rich>
          </c:tx>
          <c:layout>
            <c:manualLayout>
              <c:xMode val="edge"/>
              <c:yMode val="edge"/>
              <c:x val="0.45677986744462695"/>
              <c:y val="0.887922819551709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961256"/>
        <c:crosses val="autoZero"/>
        <c:auto val="1"/>
        <c:lblAlgn val="ctr"/>
        <c:lblOffset val="100"/>
        <c:noMultiLvlLbl val="0"/>
      </c:catAx>
      <c:valAx>
        <c:axId val="35196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Revenue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96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0.53058</cdr:x>
      <cdr:y>0.8115</cdr:y>
    </cdr:from>
    <cdr:to>
      <cdr:x>0.6259</cdr:x>
      <cdr:y>0.88818</cdr:y>
    </cdr:to>
    <cdr:sp macro="" textlink="">
      <cdr:nvSpPr>
        <cdr:cNvPr id="2" name="Text Box 13"/>
        <cdr:cNvSpPr txBox="1"/>
      </cdr:nvSpPr>
      <cdr:spPr>
        <a:xfrm xmlns:a="http://schemas.openxmlformats.org/drawingml/2006/main">
          <a:off x="3746500" y="3225800"/>
          <a:ext cx="67310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AU" sz="1100">
              <a:effectLst/>
              <a:ea typeface="Calibri" panose="020F0502020204030204" pitchFamily="34" charset="0"/>
              <a:cs typeface="Times New Roman" panose="02020603050405020304" pitchFamily="18" charset="0"/>
            </a:rPr>
            <a:t>YEAR 2</a:t>
          </a:r>
        </a:p>
      </cdr:txBody>
    </cdr:sp>
  </cdr:relSizeAnchor>
  <cdr:relSizeAnchor xmlns:cdr="http://schemas.openxmlformats.org/drawingml/2006/chartDrawing">
    <cdr:from>
      <cdr:x>0.82014</cdr:x>
      <cdr:y>0.8147</cdr:y>
    </cdr:from>
    <cdr:to>
      <cdr:x>0.91547</cdr:x>
      <cdr:y>0.89137</cdr:y>
    </cdr:to>
    <cdr:sp macro="" textlink="">
      <cdr:nvSpPr>
        <cdr:cNvPr id="3" name="Text Box 13"/>
        <cdr:cNvSpPr txBox="1"/>
      </cdr:nvSpPr>
      <cdr:spPr>
        <a:xfrm xmlns:a="http://schemas.openxmlformats.org/drawingml/2006/main">
          <a:off x="5791200" y="3238500"/>
          <a:ext cx="67310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AU" sz="1100">
              <a:effectLst/>
              <a:ea typeface="Calibri" panose="020F0502020204030204" pitchFamily="34" charset="0"/>
              <a:cs typeface="Times New Roman" panose="02020603050405020304" pitchFamily="18" charset="0"/>
            </a:rPr>
            <a:t>YEAR 3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27E1-AE36-440A-A73F-24AF3A90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Annesley Farren</dc:creator>
  <cp:keywords/>
  <dc:description/>
  <cp:lastModifiedBy>Evan Franco</cp:lastModifiedBy>
  <cp:revision>185</cp:revision>
  <dcterms:created xsi:type="dcterms:W3CDTF">2022-08-05T08:27:00Z</dcterms:created>
  <dcterms:modified xsi:type="dcterms:W3CDTF">2022-10-31T02:30:00Z</dcterms:modified>
</cp:coreProperties>
</file>