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398" w14:textId="77777777" w:rsidR="00CE1571" w:rsidRPr="004C1D6A" w:rsidRDefault="00CE1571" w:rsidP="00CE1571">
      <w:pPr>
        <w:jc w:val="center"/>
        <w:rPr>
          <w:rFonts w:asciiTheme="majorHAnsi" w:hAnsiTheme="majorHAnsi" w:cstheme="majorHAnsi"/>
          <w:sz w:val="40"/>
        </w:rPr>
      </w:pPr>
    </w:p>
    <w:p w14:paraId="43781F6A" w14:textId="77777777" w:rsidR="004C1D6A" w:rsidRPr="004C1D6A" w:rsidRDefault="00486720" w:rsidP="00CE1571">
      <w:pPr>
        <w:jc w:val="center"/>
        <w:rPr>
          <w:rFonts w:asciiTheme="majorHAnsi" w:hAnsiTheme="majorHAnsi" w:cstheme="majorHAnsi"/>
          <w:sz w:val="40"/>
        </w:rPr>
      </w:pPr>
      <w:r w:rsidRPr="004C1D6A">
        <w:rPr>
          <w:rFonts w:asciiTheme="majorHAnsi" w:hAnsiTheme="majorHAnsi" w:cstheme="majorHAnsi"/>
          <w:sz w:val="40"/>
        </w:rPr>
        <w:t xml:space="preserve">YEAR </w:t>
      </w:r>
      <w:r w:rsidR="004C6E23" w:rsidRPr="004C1D6A">
        <w:rPr>
          <w:rFonts w:asciiTheme="majorHAnsi" w:hAnsiTheme="majorHAnsi" w:cstheme="majorHAnsi"/>
          <w:sz w:val="40"/>
        </w:rPr>
        <w:t>9</w:t>
      </w:r>
      <w:r w:rsidR="004C1D6A" w:rsidRPr="004C1D6A">
        <w:rPr>
          <w:rFonts w:asciiTheme="majorHAnsi" w:hAnsiTheme="majorHAnsi" w:cstheme="majorHAnsi"/>
          <w:sz w:val="40"/>
        </w:rPr>
        <w:t>/10 PERSONAL FINANCE</w:t>
      </w:r>
    </w:p>
    <w:p w14:paraId="58B04BE4" w14:textId="012C7392" w:rsidR="00CE1571" w:rsidRPr="004C1D6A" w:rsidRDefault="00BA2677" w:rsidP="00CE1571">
      <w:pPr>
        <w:jc w:val="center"/>
        <w:rPr>
          <w:rFonts w:asciiTheme="majorHAnsi" w:hAnsiTheme="majorHAnsi" w:cstheme="majorHAnsi"/>
          <w:sz w:val="40"/>
        </w:rPr>
      </w:pPr>
      <w:r w:rsidRPr="004C1D6A">
        <w:rPr>
          <w:rFonts w:asciiTheme="majorHAnsi" w:hAnsiTheme="majorHAnsi" w:cstheme="majorHAnsi"/>
          <w:sz w:val="40"/>
        </w:rPr>
        <w:t xml:space="preserve">Assessment task </w:t>
      </w:r>
      <w:r w:rsidR="0027602C">
        <w:rPr>
          <w:rFonts w:asciiTheme="majorHAnsi" w:hAnsiTheme="majorHAnsi" w:cstheme="majorHAnsi"/>
          <w:sz w:val="40"/>
        </w:rPr>
        <w:t>5</w:t>
      </w:r>
    </w:p>
    <w:p w14:paraId="7E5C5EF0" w14:textId="77777777" w:rsidR="00CE1571" w:rsidRPr="004C1D6A" w:rsidRDefault="00CE1571" w:rsidP="00CE1571">
      <w:pPr>
        <w:jc w:val="center"/>
        <w:rPr>
          <w:rFonts w:asciiTheme="majorHAnsi" w:hAnsiTheme="majorHAnsi" w:cstheme="majorHAnsi"/>
          <w:sz w:val="40"/>
        </w:rPr>
      </w:pPr>
    </w:p>
    <w:p w14:paraId="38B319B8" w14:textId="246AD33F" w:rsidR="00CE1571" w:rsidRPr="004C1D6A" w:rsidRDefault="005A77E8" w:rsidP="00CE1571">
      <w:pPr>
        <w:jc w:val="center"/>
        <w:rPr>
          <w:rFonts w:asciiTheme="majorHAnsi" w:hAnsiTheme="majorHAnsi" w:cstheme="majorHAnsi"/>
          <w:sz w:val="36"/>
        </w:rPr>
      </w:pPr>
      <w:r w:rsidRPr="004C1D6A">
        <w:rPr>
          <w:rFonts w:asciiTheme="majorHAnsi" w:hAnsiTheme="majorHAnsi" w:cstheme="majorHAnsi"/>
          <w:sz w:val="40"/>
        </w:rPr>
        <w:t>202</w:t>
      </w:r>
      <w:r w:rsidR="004C1D6A">
        <w:rPr>
          <w:rFonts w:asciiTheme="majorHAnsi" w:hAnsiTheme="majorHAnsi" w:cstheme="majorHAnsi"/>
          <w:sz w:val="40"/>
        </w:rPr>
        <w:t>4</w:t>
      </w:r>
    </w:p>
    <w:p w14:paraId="49EE7D7D" w14:textId="77777777" w:rsidR="00CE1571" w:rsidRPr="004C1D6A" w:rsidRDefault="00CE1571" w:rsidP="00CE1571">
      <w:pPr>
        <w:rPr>
          <w:rFonts w:asciiTheme="majorHAnsi" w:hAnsiTheme="majorHAnsi" w:cstheme="majorHAnsi"/>
        </w:rPr>
      </w:pPr>
    </w:p>
    <w:p w14:paraId="5D50EF7D" w14:textId="77777777" w:rsidR="00CE1571" w:rsidRPr="004C1D6A" w:rsidRDefault="00CE1571" w:rsidP="00CE1571">
      <w:pPr>
        <w:jc w:val="center"/>
        <w:rPr>
          <w:rFonts w:asciiTheme="majorHAnsi" w:hAnsiTheme="majorHAnsi" w:cstheme="majorHAnsi"/>
        </w:rPr>
      </w:pPr>
    </w:p>
    <w:p w14:paraId="05006867" w14:textId="2276BACF" w:rsidR="00CE1571" w:rsidRDefault="0027602C" w:rsidP="00CE1571">
      <w:pPr>
        <w:jc w:val="center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COVID and its aftermath</w:t>
      </w:r>
    </w:p>
    <w:p w14:paraId="3FE95CCF" w14:textId="6FE5ABCC" w:rsidR="007A1D86" w:rsidRPr="007A1D86" w:rsidRDefault="007A1D86" w:rsidP="00CE1571">
      <w:pPr>
        <w:jc w:val="center"/>
        <w:rPr>
          <w:rFonts w:asciiTheme="majorHAnsi" w:hAnsiTheme="majorHAnsi" w:cstheme="majorHAnsi"/>
          <w:b/>
          <w:bCs/>
          <w:sz w:val="40"/>
          <w:szCs w:val="40"/>
          <w:u w:val="single"/>
        </w:rPr>
      </w:pPr>
      <w:r w:rsidRPr="007A1D86">
        <w:rPr>
          <w:rFonts w:asciiTheme="majorHAnsi" w:hAnsiTheme="majorHAnsi" w:cstheme="majorHAnsi"/>
          <w:b/>
          <w:bCs/>
          <w:sz w:val="40"/>
          <w:szCs w:val="40"/>
          <w:u w:val="single"/>
        </w:rPr>
        <w:t>(YEAR 10 Task)</w:t>
      </w:r>
    </w:p>
    <w:p w14:paraId="212F28AF" w14:textId="77777777" w:rsidR="00BA2677" w:rsidRPr="004C1D6A" w:rsidRDefault="00BA2677" w:rsidP="00BA2677">
      <w:pPr>
        <w:rPr>
          <w:rFonts w:asciiTheme="majorHAnsi" w:hAnsiTheme="majorHAnsi" w:cstheme="majorHAnsi"/>
          <w:sz w:val="22"/>
          <w:szCs w:val="22"/>
        </w:rPr>
      </w:pPr>
    </w:p>
    <w:p w14:paraId="2938877C" w14:textId="77777777" w:rsidR="00BA2677" w:rsidRPr="004C1D6A" w:rsidRDefault="00BA2677" w:rsidP="00BA2677">
      <w:pPr>
        <w:rPr>
          <w:rFonts w:asciiTheme="majorHAnsi" w:hAnsiTheme="majorHAnsi" w:cstheme="majorHAnsi"/>
        </w:rPr>
      </w:pPr>
    </w:p>
    <w:p w14:paraId="02C92989" w14:textId="77777777" w:rsidR="0027602C" w:rsidRDefault="00BA2677" w:rsidP="004C1D6A">
      <w:pPr>
        <w:jc w:val="both"/>
        <w:rPr>
          <w:rFonts w:asciiTheme="majorHAnsi" w:hAnsiTheme="majorHAnsi" w:cstheme="majorHAnsi"/>
        </w:rPr>
      </w:pPr>
      <w:r w:rsidRPr="004C1D6A">
        <w:rPr>
          <w:rFonts w:asciiTheme="majorHAnsi" w:hAnsiTheme="majorHAnsi" w:cstheme="majorHAnsi"/>
        </w:rPr>
        <w:t xml:space="preserve">This task requires you </w:t>
      </w:r>
      <w:r w:rsidR="0027602C">
        <w:rPr>
          <w:rFonts w:asciiTheme="majorHAnsi" w:hAnsiTheme="majorHAnsi" w:cstheme="majorHAnsi"/>
        </w:rPr>
        <w:t>to conduct an investigation into the economic impacts that Covid has had on Australia leading to the point we are at now and the current cost of living crisis.</w:t>
      </w:r>
    </w:p>
    <w:p w14:paraId="30C1AFCF" w14:textId="77777777" w:rsidR="0027602C" w:rsidRDefault="0027602C" w:rsidP="004C1D6A">
      <w:pPr>
        <w:jc w:val="both"/>
        <w:rPr>
          <w:rFonts w:asciiTheme="majorHAnsi" w:hAnsiTheme="majorHAnsi" w:cstheme="majorHAnsi"/>
        </w:rPr>
      </w:pPr>
    </w:p>
    <w:p w14:paraId="6187CB81" w14:textId="70E6D31A" w:rsidR="004C1D6A" w:rsidRDefault="0027602C" w:rsidP="004C1D6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are require to:</w:t>
      </w:r>
    </w:p>
    <w:p w14:paraId="2B3E7C9B" w14:textId="58FCAA91" w:rsidR="0027602C" w:rsidRPr="00013E46" w:rsidRDefault="0027602C" w:rsidP="00013E4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013E46">
        <w:rPr>
          <w:rFonts w:asciiTheme="majorHAnsi" w:hAnsiTheme="majorHAnsi" w:cstheme="majorHAnsi"/>
        </w:rPr>
        <w:t>Gather</w:t>
      </w:r>
      <w:r w:rsidR="00013E46" w:rsidRPr="00013E46">
        <w:rPr>
          <w:rFonts w:asciiTheme="majorHAnsi" w:hAnsiTheme="majorHAnsi" w:cstheme="majorHAnsi"/>
        </w:rPr>
        <w:t xml:space="preserve">, analyse and </w:t>
      </w:r>
      <w:r w:rsidRPr="00013E46">
        <w:rPr>
          <w:rFonts w:asciiTheme="majorHAnsi" w:hAnsiTheme="majorHAnsi" w:cstheme="majorHAnsi"/>
        </w:rPr>
        <w:t>interpret economic data to determine the path of the business cycle up to now</w:t>
      </w:r>
      <w:r w:rsidR="007A1D86">
        <w:rPr>
          <w:rFonts w:asciiTheme="majorHAnsi" w:hAnsiTheme="majorHAnsi" w:cstheme="majorHAnsi"/>
        </w:rPr>
        <w:t xml:space="preserve"> </w:t>
      </w:r>
    </w:p>
    <w:p w14:paraId="4267EBF7" w14:textId="0757E172" w:rsidR="00013E46" w:rsidRPr="00013E46" w:rsidRDefault="00013E46" w:rsidP="00013E4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013E46">
        <w:rPr>
          <w:rFonts w:asciiTheme="majorHAnsi" w:hAnsiTheme="majorHAnsi" w:cstheme="majorHAnsi"/>
        </w:rPr>
        <w:t>Investigate the cost of living issues facing Australian families – using both primary and secondary research</w:t>
      </w:r>
    </w:p>
    <w:p w14:paraId="51708C7C" w14:textId="097C7335" w:rsidR="00013E46" w:rsidRPr="00013E46" w:rsidRDefault="00013E46" w:rsidP="00013E4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013E46">
        <w:rPr>
          <w:rFonts w:asciiTheme="majorHAnsi" w:hAnsiTheme="majorHAnsi" w:cstheme="majorHAnsi"/>
        </w:rPr>
        <w:t>Evaluate the impact of current government (and RBA) policies on managing the economy and assisting families</w:t>
      </w:r>
    </w:p>
    <w:p w14:paraId="065C637E" w14:textId="005E9585" w:rsidR="00013E46" w:rsidRPr="00013E46" w:rsidRDefault="00013E46" w:rsidP="00013E4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013E46">
        <w:rPr>
          <w:rFonts w:asciiTheme="majorHAnsi" w:hAnsiTheme="majorHAnsi" w:cstheme="majorHAnsi"/>
        </w:rPr>
        <w:t>Develop your own solution to the cost of living crisis facing families</w:t>
      </w:r>
    </w:p>
    <w:p w14:paraId="479AC68A" w14:textId="0005D0C9" w:rsidR="00013E46" w:rsidRPr="00013E46" w:rsidRDefault="00013E46" w:rsidP="00013E4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013E46">
        <w:rPr>
          <w:rFonts w:asciiTheme="majorHAnsi" w:hAnsiTheme="majorHAnsi" w:cstheme="majorHAnsi"/>
        </w:rPr>
        <w:t>Evaluate your solution and its impacts on others</w:t>
      </w:r>
    </w:p>
    <w:p w14:paraId="43BA67A6" w14:textId="77777777" w:rsidR="00013E46" w:rsidRDefault="00013E46" w:rsidP="004C1D6A">
      <w:pPr>
        <w:jc w:val="both"/>
        <w:rPr>
          <w:rFonts w:asciiTheme="majorHAnsi" w:hAnsiTheme="majorHAnsi" w:cstheme="majorHAnsi"/>
        </w:rPr>
      </w:pPr>
    </w:p>
    <w:p w14:paraId="623D77AA" w14:textId="181A504F" w:rsidR="0027602C" w:rsidRDefault="00013E46" w:rsidP="004C1D6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Presentation</w:t>
      </w:r>
    </w:p>
    <w:p w14:paraId="0B7EBCB6" w14:textId="02069CC6" w:rsidR="00013E46" w:rsidRPr="00013E46" w:rsidRDefault="00013E46" w:rsidP="00013E46">
      <w:pPr>
        <w:pStyle w:val="ListParagraph"/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 w:rsidRPr="00013E46">
        <w:rPr>
          <w:rFonts w:asciiTheme="majorHAnsi" w:hAnsiTheme="majorHAnsi" w:cstheme="majorHAnsi"/>
        </w:rPr>
        <w:t>1000 word (Max) written report</w:t>
      </w:r>
    </w:p>
    <w:p w14:paraId="1E555BB3" w14:textId="77777777" w:rsidR="004C1D6A" w:rsidRDefault="004C1D6A" w:rsidP="004C1D6A">
      <w:pPr>
        <w:jc w:val="both"/>
        <w:rPr>
          <w:rFonts w:asciiTheme="majorHAnsi" w:hAnsiTheme="majorHAnsi" w:cstheme="majorHAnsi"/>
        </w:rPr>
      </w:pPr>
    </w:p>
    <w:p w14:paraId="3773E929" w14:textId="77777777" w:rsidR="004C1D6A" w:rsidRDefault="004C1D6A" w:rsidP="004C1D6A">
      <w:pPr>
        <w:jc w:val="both"/>
        <w:rPr>
          <w:rFonts w:asciiTheme="majorHAnsi" w:hAnsiTheme="majorHAnsi" w:cstheme="majorHAnsi"/>
        </w:rPr>
      </w:pPr>
    </w:p>
    <w:p w14:paraId="03DADA52" w14:textId="77777777" w:rsidR="004C1D6A" w:rsidRPr="004C1D6A" w:rsidRDefault="004C1D6A" w:rsidP="00BA2677">
      <w:pPr>
        <w:rPr>
          <w:rFonts w:asciiTheme="majorHAnsi" w:hAnsiTheme="majorHAnsi" w:cstheme="majorHAnsi"/>
        </w:rPr>
      </w:pPr>
    </w:p>
    <w:p w14:paraId="44F0E50D" w14:textId="77777777" w:rsidR="004C1D6A" w:rsidRDefault="004C1D6A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br w:type="page"/>
      </w:r>
    </w:p>
    <w:p w14:paraId="44C149B8" w14:textId="159BBBF4" w:rsidR="00D60797" w:rsidRPr="00A10109" w:rsidRDefault="00A10109" w:rsidP="00D60797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AU" w:eastAsia="en-AU"/>
        </w:rPr>
      </w:pPr>
      <w:r>
        <w:rPr>
          <w:rFonts w:ascii="Roboto Medium" w:eastAsia="Times New Roman" w:hAnsi="Roboto Medium" w:cs="Segoe UI"/>
          <w:color w:val="000000"/>
          <w:sz w:val="28"/>
          <w:szCs w:val="28"/>
          <w:lang w:eastAsia="en-AU"/>
        </w:rPr>
        <w:lastRenderedPageBreak/>
        <w:t>Marking Rubric</w:t>
      </w:r>
      <w:r w:rsidRPr="00D60797">
        <w:rPr>
          <w:rFonts w:ascii="Roboto Medium" w:eastAsia="Times New Roman" w:hAnsi="Roboto Medium" w:cs="Segoe UI"/>
          <w:color w:val="000000"/>
          <w:sz w:val="28"/>
          <w:szCs w:val="28"/>
          <w:lang w:val="en-AU" w:eastAsia="en-AU"/>
        </w:rPr>
        <w:t> </w:t>
      </w:r>
      <w:r w:rsidR="007A1D86">
        <w:rPr>
          <w:rFonts w:ascii="Roboto Medium" w:eastAsia="Times New Roman" w:hAnsi="Roboto Medium" w:cs="Segoe UI"/>
          <w:color w:val="000000"/>
          <w:sz w:val="28"/>
          <w:szCs w:val="28"/>
          <w:lang w:val="en-AU" w:eastAsia="en-AU"/>
        </w:rPr>
        <w:t>(Year 10)</w:t>
      </w:r>
    </w:p>
    <w:tbl>
      <w:tblPr>
        <w:tblW w:w="10915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425"/>
        <w:gridCol w:w="3403"/>
        <w:gridCol w:w="3544"/>
        <w:gridCol w:w="3543"/>
      </w:tblGrid>
      <w:tr w:rsidR="00D60797" w:rsidRPr="005E2444" w14:paraId="280F4920" w14:textId="77777777" w:rsidTr="00D60797">
        <w:trPr>
          <w:trHeight w:val="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vAlign w:val="center"/>
            <w:hideMark/>
          </w:tcPr>
          <w:p w14:paraId="4635FBF3" w14:textId="77777777" w:rsidR="00D60797" w:rsidRPr="00D60797" w:rsidRDefault="00D60797" w:rsidP="00D60797">
            <w:pPr>
              <w:textAlignment w:val="baseline"/>
              <w:rPr>
                <w:rFonts w:asciiTheme="majorHAnsi" w:eastAsia="Times New Roman" w:hAnsiTheme="majorHAnsi" w:cstheme="majorHAnsi"/>
                <w:lang w:val="en-AU" w:eastAsia="en-AU"/>
              </w:rPr>
            </w:pPr>
            <w:r w:rsidRPr="00D60797">
              <w:rPr>
                <w:rFonts w:asciiTheme="majorHAnsi" w:eastAsia="Times New Roman" w:hAnsiTheme="majorHAnsi" w:cstheme="majorHAnsi"/>
                <w:color w:val="595959"/>
                <w:sz w:val="22"/>
                <w:szCs w:val="22"/>
                <w:lang w:val="en-AU" w:eastAsia="en-AU"/>
              </w:rPr>
              <w:t>- 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14:paraId="200F6688" w14:textId="5A0B5D3E" w:rsidR="00D60797" w:rsidRPr="00D60797" w:rsidRDefault="00D60797" w:rsidP="00D60797">
            <w:pPr>
              <w:textAlignment w:val="baseline"/>
              <w:rPr>
                <w:rFonts w:asciiTheme="majorHAnsi" w:eastAsia="Times New Roman" w:hAnsiTheme="majorHAnsi" w:cstheme="majorHAnsi"/>
                <w:color w:val="FFFFFF"/>
                <w:lang w:val="en-AU" w:eastAsia="en-AU"/>
              </w:rPr>
            </w:pPr>
            <w:r w:rsidRPr="005E2444">
              <w:rPr>
                <w:rFonts w:asciiTheme="majorHAnsi" w:eastAsia="Times New Roman" w:hAnsiTheme="majorHAnsi" w:cstheme="majorHAnsi"/>
                <w:color w:val="FFFFFF"/>
                <w:lang w:val="en-AU" w:eastAsia="en-AU"/>
              </w:rPr>
              <w:t>Knowledge &amp; Skills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  <w:hideMark/>
          </w:tcPr>
          <w:p w14:paraId="09DD2D4D" w14:textId="092E221B" w:rsidR="00D60797" w:rsidRPr="00D60797" w:rsidRDefault="00A10109" w:rsidP="00D60797">
            <w:pPr>
              <w:textAlignment w:val="baseline"/>
              <w:rPr>
                <w:rFonts w:asciiTheme="majorHAnsi" w:eastAsia="Times New Roman" w:hAnsiTheme="majorHAnsi" w:cstheme="majorHAnsi"/>
                <w:color w:val="FFFFFF"/>
                <w:lang w:val="en-AU" w:eastAsia="en-AU"/>
              </w:rPr>
            </w:pPr>
            <w:r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  <w:lang w:val="en-AU" w:eastAsia="en-AU"/>
              </w:rPr>
              <w:t>Heritage Active Learning Mindset</w:t>
            </w:r>
            <w:r w:rsidR="00D60797" w:rsidRPr="00D60797"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  <w:hideMark/>
          </w:tcPr>
          <w:p w14:paraId="051F97CD" w14:textId="03515B6B" w:rsidR="00F006A7" w:rsidRPr="00D60797" w:rsidRDefault="00A10109" w:rsidP="00855AD7">
            <w:pPr>
              <w:textAlignment w:val="baseline"/>
              <w:rPr>
                <w:rFonts w:asciiTheme="majorHAnsi" w:eastAsia="Times New Roman" w:hAnsiTheme="majorHAnsi" w:cstheme="majorHAnsi"/>
                <w:color w:val="FFFFFF"/>
                <w:lang w:val="en-AU" w:eastAsia="en-AU"/>
              </w:rPr>
            </w:pPr>
            <w:r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  <w:lang w:val="en-AU" w:eastAsia="en-AU"/>
              </w:rPr>
              <w:t>General Capabilities</w:t>
            </w:r>
            <w:r w:rsidR="00D60797" w:rsidRPr="00D60797"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  <w:lang w:val="en-AU" w:eastAsia="en-AU"/>
              </w:rPr>
              <w:t> </w:t>
            </w:r>
            <w:r w:rsidR="00F006A7"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  <w:lang w:val="en-AU" w:eastAsia="en-AU"/>
              </w:rPr>
              <w:t xml:space="preserve">– </w:t>
            </w:r>
            <w:r w:rsidR="00855AD7"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  <w:lang w:val="en-AU" w:eastAsia="en-AU"/>
              </w:rPr>
              <w:t>Critical &amp; Creative (Analysing – interpreting, draw conclusions, evaluates)</w:t>
            </w:r>
          </w:p>
        </w:tc>
      </w:tr>
      <w:tr w:rsidR="00CD7E53" w:rsidRPr="00D60797" w14:paraId="6420E878" w14:textId="77777777" w:rsidTr="00013E46">
        <w:trPr>
          <w:trHeight w:val="30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50632" w14:textId="77777777" w:rsidR="00CD7E53" w:rsidRPr="00F006A7" w:rsidRDefault="00CD7E53" w:rsidP="00CD7E5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val="en-AU" w:eastAsia="en-AU"/>
              </w:rPr>
            </w:pPr>
            <w:r w:rsidRPr="00F006A7">
              <w:rPr>
                <w:rFonts w:asciiTheme="majorHAnsi" w:eastAsia="Times New Roman" w:hAnsiTheme="majorHAnsi" w:cstheme="majorHAnsi"/>
                <w:lang w:val="en-AU" w:eastAsia="en-AU"/>
              </w:rPr>
              <w:t>A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2FB5E" w14:textId="4F399C95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KU101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Highly accurate and insightful analysis of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 economic indicators and how they influence economic decision making by government</w:t>
            </w:r>
          </w:p>
          <w:p w14:paraId="6A21FA0C" w14:textId="77777777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4828157" w14:textId="169D7BE1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/>
                <w:sz w:val="12"/>
                <w:szCs w:val="12"/>
                <w:shd w:val="clear" w:color="auto" w:fill="FFFFFF"/>
              </w:rPr>
            </w:pP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KU102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With insight and detail, e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>xplains why government intervenes to improve living standards</w:t>
            </w:r>
          </w:p>
          <w:p w14:paraId="0DA8BE6D" w14:textId="77777777" w:rsidR="00CD7E53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66FE33" w14:textId="5FC33569" w:rsidR="001B1BCC" w:rsidRDefault="001B1BCC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  <w:r w:rsidRPr="001B1BCC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  <w:r w:rsidRPr="001B1BCC">
              <w:rPr>
                <w:rFonts w:asciiTheme="majorHAnsi" w:hAnsiTheme="majorHAnsi" w:cstheme="majorHAnsi"/>
                <w:sz w:val="16"/>
                <w:szCs w:val="16"/>
              </w:rPr>
              <w:t xml:space="preserve">1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 From research, d</w:t>
            </w:r>
            <w:r w:rsidRPr="001B1BCC">
              <w:rPr>
                <w:rFonts w:asciiTheme="majorHAnsi" w:hAnsiTheme="majorHAnsi" w:cstheme="majorHAnsi"/>
                <w:sz w:val="16"/>
                <w:szCs w:val="16"/>
              </w:rPr>
              <w:t>evelop and modify a range of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insightful</w:t>
            </w:r>
            <w:r w:rsidRPr="001B1BCC">
              <w:rPr>
                <w:rFonts w:asciiTheme="majorHAnsi" w:hAnsiTheme="majorHAnsi" w:cstheme="majorHAnsi"/>
                <w:sz w:val="16"/>
                <w:szCs w:val="16"/>
              </w:rPr>
              <w:t xml:space="preserve"> questions to investigate an issue</w:t>
            </w:r>
          </w:p>
          <w:p w14:paraId="28197411" w14:textId="77777777" w:rsidR="001B1BCC" w:rsidRPr="00914A4A" w:rsidRDefault="001B1BCC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D9E0A95" w14:textId="1927AE57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S103 – Interpret and analyse data to explain trends and relationships, making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astute and well-informed 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>predictions about the impacts on individuals</w:t>
            </w:r>
          </w:p>
          <w:p w14:paraId="5308A555" w14:textId="77777777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BB985B" w14:textId="7227B3F3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/>
                <w:sz w:val="12"/>
                <w:szCs w:val="12"/>
                <w:shd w:val="clear" w:color="auto" w:fill="FFFFFF"/>
              </w:rPr>
            </w:pP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>S106 – Uses economic knowledge, concepts and terms to present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well-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reasoned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and insightful 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>arguments using synthesised research findings</w:t>
            </w:r>
          </w:p>
          <w:p w14:paraId="15BEE692" w14:textId="6AB2A065" w:rsidR="00CD7E53" w:rsidRPr="00914A4A" w:rsidRDefault="00CD7E53" w:rsidP="00CD7E53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val="en-AU"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1AAB0" w14:textId="77777777" w:rsidR="00CD7E53" w:rsidRPr="00914A4A" w:rsidRDefault="00CD7E53" w:rsidP="00CD7E53">
            <w:pPr>
              <w:textAlignment w:val="baseline"/>
              <w:rPr>
                <w:rFonts w:asciiTheme="majorHAnsi" w:hAnsiTheme="majorHAnsi" w:cs="Segoe UI"/>
                <w:color w:val="374151"/>
                <w:sz w:val="16"/>
                <w:szCs w:val="16"/>
                <w:shd w:val="clear" w:color="auto" w:fill="F7F7F8"/>
              </w:rPr>
            </w:pPr>
            <w:r w:rsidRPr="00914A4A">
              <w:rPr>
                <w:rFonts w:asciiTheme="majorHAnsi" w:eastAsia="Times New Roman" w:hAnsiTheme="majorHAnsi" w:cstheme="majorHAnsi"/>
                <w:sz w:val="16"/>
                <w:szCs w:val="16"/>
                <w:lang w:val="en-AU" w:eastAsia="en-AU"/>
              </w:rPr>
              <w:t xml:space="preserve">FO5 - </w:t>
            </w:r>
            <w:r w:rsidRPr="00914A4A">
              <w:rPr>
                <w:rFonts w:asciiTheme="majorHAnsi" w:hAnsiTheme="majorHAnsi" w:cs="Segoe UI"/>
                <w:color w:val="374151"/>
                <w:sz w:val="16"/>
                <w:szCs w:val="16"/>
                <w:shd w:val="clear" w:color="auto" w:fill="F7F7F8"/>
              </w:rPr>
              <w:t>Demonstrates an exceptional ability to understand and deeply empathize with the needs of others</w:t>
            </w:r>
          </w:p>
          <w:p w14:paraId="373A05A9" w14:textId="77777777" w:rsidR="00CD7E53" w:rsidRPr="00914A4A" w:rsidRDefault="00CD7E53" w:rsidP="00CD7E53">
            <w:pPr>
              <w:textAlignment w:val="baseline"/>
              <w:rPr>
                <w:rFonts w:asciiTheme="majorHAnsi" w:eastAsia="Times New Roman" w:hAnsiTheme="majorHAnsi" w:cs="Segoe UI"/>
                <w:color w:val="374151"/>
                <w:sz w:val="16"/>
                <w:szCs w:val="16"/>
                <w:shd w:val="clear" w:color="auto" w:fill="F7F7F8"/>
                <w:lang w:val="en-AU" w:eastAsia="en-AU"/>
              </w:rPr>
            </w:pPr>
          </w:p>
          <w:p w14:paraId="20D803C7" w14:textId="77777777" w:rsidR="00CD7E53" w:rsidRPr="00914A4A" w:rsidRDefault="00CD7E53" w:rsidP="00CD7E53">
            <w:pPr>
              <w:rPr>
                <w:rFonts w:asciiTheme="majorHAnsi" w:hAnsiTheme="majorHAnsi" w:cs="Segoe UI"/>
                <w:color w:val="374151"/>
                <w:sz w:val="16"/>
                <w:szCs w:val="16"/>
                <w:shd w:val="clear" w:color="auto" w:fill="F7F7F8"/>
              </w:rPr>
            </w:pPr>
            <w:r w:rsidRPr="00914A4A">
              <w:rPr>
                <w:rFonts w:asciiTheme="majorHAnsi" w:eastAsia="Times New Roman" w:hAnsiTheme="majorHAnsi" w:cs="Segoe UI"/>
                <w:color w:val="374151"/>
                <w:sz w:val="16"/>
                <w:szCs w:val="16"/>
                <w:shd w:val="clear" w:color="auto" w:fill="F7F7F8"/>
                <w:lang w:val="en-AU" w:eastAsia="en-AU"/>
              </w:rPr>
              <w:t xml:space="preserve">MH2 - </w:t>
            </w:r>
            <w:r w:rsidRPr="00914A4A">
              <w:rPr>
                <w:rFonts w:asciiTheme="majorHAnsi" w:hAnsiTheme="majorHAnsi" w:cs="Segoe UI"/>
                <w:color w:val="374151"/>
                <w:sz w:val="16"/>
                <w:szCs w:val="16"/>
                <w:shd w:val="clear" w:color="auto" w:fill="F7F7F8"/>
              </w:rPr>
              <w:t>Consistently makes morally sound decisions and actions, adhering to ethical principles showing integrity, transparency, and empathy</w:t>
            </w:r>
          </w:p>
          <w:p w14:paraId="04060FE7" w14:textId="1A159C3F" w:rsidR="00CD7E53" w:rsidRPr="00914A4A" w:rsidRDefault="00CD7E53" w:rsidP="00CD7E53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A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7488D" w14:textId="5BF4C1A5" w:rsidR="00CD7E53" w:rsidRPr="00855AD7" w:rsidRDefault="00CD7E53" w:rsidP="00CD7E53">
            <w:pPr>
              <w:textAlignment w:val="baseline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Interprets</w:t>
            </w:r>
            <w:r w:rsidR="00FD04A0">
              <w:rPr>
                <w:rFonts w:asciiTheme="majorHAnsi" w:hAnsiTheme="majorHAnsi"/>
                <w:sz w:val="16"/>
                <w:szCs w:val="16"/>
              </w:rPr>
              <w:t xml:space="preserve"> a wide range of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primary and secondary data to </w:t>
            </w:r>
            <w:r w:rsidRPr="00855AD7">
              <w:rPr>
                <w:rFonts w:asciiTheme="majorHAnsi" w:hAnsiTheme="majorHAnsi"/>
                <w:sz w:val="16"/>
                <w:szCs w:val="16"/>
              </w:rPr>
              <w:t xml:space="preserve">identify the objective and subjective aspects of </w:t>
            </w:r>
            <w:r>
              <w:rPr>
                <w:rFonts w:asciiTheme="majorHAnsi" w:hAnsiTheme="majorHAnsi"/>
                <w:sz w:val="16"/>
                <w:szCs w:val="16"/>
              </w:rPr>
              <w:t>the cost of living crisis</w:t>
            </w:r>
            <w:r w:rsidR="00FD04A0">
              <w:rPr>
                <w:rFonts w:asciiTheme="majorHAnsi" w:hAnsiTheme="majorHAnsi"/>
                <w:sz w:val="16"/>
                <w:szCs w:val="16"/>
              </w:rPr>
              <w:t xml:space="preserve"> being highly sensitive to context</w:t>
            </w:r>
          </w:p>
          <w:p w14:paraId="64D70A69" w14:textId="77777777" w:rsidR="00CD7E53" w:rsidRPr="00855AD7" w:rsidRDefault="00CD7E53" w:rsidP="00CD7E53">
            <w:pPr>
              <w:textAlignment w:val="baseline"/>
              <w:rPr>
                <w:rFonts w:asciiTheme="majorHAnsi" w:hAnsiTheme="majorHAnsi"/>
                <w:sz w:val="16"/>
                <w:szCs w:val="16"/>
                <w:shd w:val="clear" w:color="auto" w:fill="F7F7F8"/>
              </w:rPr>
            </w:pPr>
          </w:p>
          <w:p w14:paraId="28B73909" w14:textId="6333466D" w:rsidR="00CD7E53" w:rsidRPr="00855AD7" w:rsidRDefault="00CD7E53" w:rsidP="00CD7E53">
            <w:pPr>
              <w:textAlignment w:val="baseline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</w:t>
            </w:r>
            <w:r w:rsidRPr="00855AD7">
              <w:rPr>
                <w:rFonts w:asciiTheme="majorHAnsi" w:hAnsiTheme="majorHAnsi"/>
                <w:sz w:val="16"/>
                <w:szCs w:val="16"/>
              </w:rPr>
              <w:t>raw</w:t>
            </w:r>
            <w:r>
              <w:rPr>
                <w:rFonts w:asciiTheme="majorHAnsi" w:hAnsiTheme="majorHAnsi"/>
                <w:sz w:val="16"/>
                <w:szCs w:val="16"/>
              </w:rPr>
              <w:t>s</w:t>
            </w:r>
            <w:r w:rsidRPr="00855AD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FD04A0">
              <w:rPr>
                <w:rFonts w:asciiTheme="majorHAnsi" w:hAnsiTheme="majorHAnsi"/>
                <w:sz w:val="16"/>
                <w:szCs w:val="16"/>
              </w:rPr>
              <w:t xml:space="preserve">insightful and well-reasoned </w:t>
            </w:r>
            <w:r w:rsidRPr="00855AD7">
              <w:rPr>
                <w:rFonts w:asciiTheme="majorHAnsi" w:hAnsiTheme="majorHAnsi"/>
                <w:sz w:val="16"/>
                <w:szCs w:val="16"/>
              </w:rPr>
              <w:t xml:space="preserve">conclusions </w:t>
            </w:r>
            <w:r>
              <w:rPr>
                <w:rFonts w:asciiTheme="majorHAnsi" w:hAnsiTheme="majorHAnsi"/>
                <w:sz w:val="16"/>
                <w:szCs w:val="16"/>
              </w:rPr>
              <w:t>by analysis of the economic data using analysis of primary and secondary data to inform their argument</w:t>
            </w:r>
          </w:p>
          <w:p w14:paraId="1813CE69" w14:textId="77777777" w:rsidR="00CD7E53" w:rsidRPr="00855AD7" w:rsidRDefault="00CD7E53" w:rsidP="00CD7E53">
            <w:pPr>
              <w:textAlignment w:val="baseline"/>
              <w:rPr>
                <w:rFonts w:asciiTheme="majorHAnsi" w:hAnsiTheme="majorHAnsi"/>
                <w:sz w:val="16"/>
                <w:szCs w:val="16"/>
                <w:shd w:val="clear" w:color="auto" w:fill="F7F7F8"/>
              </w:rPr>
            </w:pPr>
          </w:p>
          <w:p w14:paraId="10F362C5" w14:textId="386F0986" w:rsidR="00CD7E53" w:rsidRPr="00855AD7" w:rsidRDefault="00FD04A0" w:rsidP="00CD7E53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val="en-AU" w:eastAsia="en-AU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 depth and insightful evaluation of</w:t>
            </w:r>
            <w:r w:rsidR="00CD7E53">
              <w:rPr>
                <w:rFonts w:asciiTheme="majorHAnsi" w:hAnsiTheme="majorHAnsi"/>
                <w:sz w:val="16"/>
                <w:szCs w:val="16"/>
              </w:rPr>
              <w:t xml:space="preserve"> the </w:t>
            </w:r>
            <w:r w:rsidR="00CD7E53" w:rsidRPr="00855AD7">
              <w:rPr>
                <w:rFonts w:asciiTheme="majorHAnsi" w:hAnsiTheme="majorHAnsi"/>
                <w:sz w:val="16"/>
                <w:szCs w:val="16"/>
              </w:rPr>
              <w:t xml:space="preserve">effectiveness of </w:t>
            </w:r>
            <w:r w:rsidR="00CD7E53">
              <w:rPr>
                <w:rFonts w:asciiTheme="majorHAnsi" w:hAnsiTheme="majorHAnsi"/>
                <w:sz w:val="16"/>
                <w:szCs w:val="16"/>
              </w:rPr>
              <w:t xml:space="preserve">their solution against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self-developed </w:t>
            </w:r>
            <w:r w:rsidR="00CD7E53">
              <w:rPr>
                <w:rFonts w:asciiTheme="majorHAnsi" w:hAnsiTheme="majorHAnsi"/>
                <w:sz w:val="16"/>
                <w:szCs w:val="16"/>
              </w:rPr>
              <w:t>criteria</w:t>
            </w:r>
          </w:p>
        </w:tc>
      </w:tr>
      <w:tr w:rsidR="00CD7E53" w:rsidRPr="00D60797" w14:paraId="2C9A12D2" w14:textId="77777777" w:rsidTr="00013E46">
        <w:trPr>
          <w:trHeight w:val="300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D8339AE" w14:textId="77777777" w:rsidR="00CD7E53" w:rsidRPr="00F006A7" w:rsidRDefault="00CD7E53" w:rsidP="00CD7E5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val="en-AU" w:eastAsia="en-AU"/>
              </w:rPr>
            </w:pPr>
            <w:r w:rsidRPr="00F006A7">
              <w:rPr>
                <w:rFonts w:asciiTheme="majorHAnsi" w:eastAsia="Times New Roman" w:hAnsiTheme="majorHAnsi" w:cstheme="majorHAnsi"/>
                <w:lang w:val="en-AU" w:eastAsia="en-AU"/>
              </w:rPr>
              <w:t>B 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D092CD" w14:textId="291654A6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KU101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Detailed analysis of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 economic indicators and how they influence economic decision making by government</w:t>
            </w:r>
          </w:p>
          <w:p w14:paraId="0C9CC813" w14:textId="77777777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5B42F48" w14:textId="4CD97053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/>
                <w:sz w:val="12"/>
                <w:szCs w:val="12"/>
                <w:shd w:val="clear" w:color="auto" w:fill="FFFFFF"/>
              </w:rPr>
            </w:pP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KU102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Detailed explanation of 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>why government intervenes to improve living standards</w:t>
            </w:r>
          </w:p>
          <w:p w14:paraId="1C86C7B5" w14:textId="77777777" w:rsidR="00CD7E53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CF1A308" w14:textId="4083A8D0" w:rsidR="001B1BCC" w:rsidRDefault="001B1BCC" w:rsidP="001B1BCC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  <w:r w:rsidRPr="001B1BCC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  <w:r w:rsidRPr="001B1BCC">
              <w:rPr>
                <w:rFonts w:asciiTheme="majorHAnsi" w:hAnsiTheme="majorHAnsi" w:cstheme="majorHAnsi"/>
                <w:sz w:val="16"/>
                <w:szCs w:val="16"/>
              </w:rPr>
              <w:t xml:space="preserve">1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 From research, d</w:t>
            </w:r>
            <w:r w:rsidRPr="001B1BCC">
              <w:rPr>
                <w:rFonts w:asciiTheme="majorHAnsi" w:hAnsiTheme="majorHAnsi" w:cstheme="majorHAnsi"/>
                <w:sz w:val="16"/>
                <w:szCs w:val="16"/>
              </w:rPr>
              <w:t>evelop and modify a range of questions to investigate an issue</w:t>
            </w:r>
          </w:p>
          <w:p w14:paraId="4955D5A3" w14:textId="77777777" w:rsidR="001B1BCC" w:rsidRPr="00914A4A" w:rsidRDefault="001B1BCC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A8299E" w14:textId="426538DA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>S103 – Interpret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 and analyse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 a range of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 data to explain trends and relationships, making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informed 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>predictions about the impacts on individuals</w:t>
            </w:r>
          </w:p>
          <w:p w14:paraId="43517B73" w14:textId="77777777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7F9B7BB" w14:textId="295AD317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/>
                <w:sz w:val="12"/>
                <w:szCs w:val="12"/>
                <w:shd w:val="clear" w:color="auto" w:fill="FFFFFF"/>
              </w:rPr>
            </w:pP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>S106 – Uses economic knowledge, concepts and terms to present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well-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>reasoned arguments using synthesised research findings</w:t>
            </w:r>
          </w:p>
          <w:p w14:paraId="0D52BB1C" w14:textId="01050378" w:rsidR="00CD7E53" w:rsidRPr="00914A4A" w:rsidRDefault="00CD7E53" w:rsidP="00CD7E53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val="en-AU" w:eastAsia="en-A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F8CA2C" w14:textId="77777777" w:rsidR="00CD7E53" w:rsidRPr="00914A4A" w:rsidRDefault="00CD7E53" w:rsidP="00CD7E53">
            <w:pPr>
              <w:textAlignment w:val="baseline"/>
              <w:rPr>
                <w:rFonts w:asciiTheme="majorHAnsi" w:hAnsiTheme="majorHAnsi" w:cs="Segoe UI"/>
                <w:color w:val="374151"/>
                <w:sz w:val="16"/>
                <w:szCs w:val="16"/>
                <w:shd w:val="clear" w:color="auto" w:fill="F7F7F8"/>
              </w:rPr>
            </w:pPr>
            <w:r w:rsidRPr="00914A4A">
              <w:rPr>
                <w:rFonts w:asciiTheme="majorHAnsi" w:eastAsia="Times New Roman" w:hAnsiTheme="majorHAnsi" w:cstheme="majorHAnsi"/>
                <w:sz w:val="16"/>
                <w:szCs w:val="16"/>
                <w:lang w:val="en-AU" w:eastAsia="en-AU"/>
              </w:rPr>
              <w:t xml:space="preserve">FO5 - </w:t>
            </w:r>
            <w:r w:rsidRPr="00914A4A">
              <w:rPr>
                <w:rFonts w:asciiTheme="majorHAnsi" w:hAnsiTheme="majorHAnsi" w:cs="Segoe UI"/>
                <w:color w:val="374151"/>
                <w:sz w:val="16"/>
                <w:szCs w:val="16"/>
                <w:shd w:val="clear" w:color="auto" w:fill="F7F7F8"/>
              </w:rPr>
              <w:t>Consistently shows strong empathy and understanding of the needs of various stakeholders.</w:t>
            </w:r>
          </w:p>
          <w:p w14:paraId="1D01D958" w14:textId="77777777" w:rsidR="00CD7E53" w:rsidRPr="00914A4A" w:rsidRDefault="00CD7E53" w:rsidP="00CD7E53">
            <w:pPr>
              <w:textAlignment w:val="baseline"/>
              <w:rPr>
                <w:rFonts w:asciiTheme="majorHAnsi" w:hAnsiTheme="majorHAnsi" w:cs="Segoe UI"/>
                <w:color w:val="374151"/>
                <w:sz w:val="16"/>
                <w:szCs w:val="16"/>
                <w:shd w:val="clear" w:color="auto" w:fill="F7F7F8"/>
              </w:rPr>
            </w:pPr>
          </w:p>
          <w:p w14:paraId="5A520BDF" w14:textId="77777777" w:rsidR="00CD7E53" w:rsidRPr="00914A4A" w:rsidRDefault="00CD7E53" w:rsidP="00CD7E53">
            <w:pPr>
              <w:rPr>
                <w:rFonts w:asciiTheme="majorHAnsi" w:hAnsiTheme="majorHAnsi" w:cs="Segoe UI"/>
                <w:color w:val="374151"/>
                <w:sz w:val="16"/>
                <w:szCs w:val="16"/>
                <w:shd w:val="clear" w:color="auto" w:fill="F7F7F8"/>
              </w:rPr>
            </w:pPr>
            <w:r w:rsidRPr="00914A4A">
              <w:rPr>
                <w:rFonts w:asciiTheme="majorHAnsi" w:eastAsia="Times New Roman" w:hAnsiTheme="majorHAnsi" w:cs="Segoe UI"/>
                <w:color w:val="374151"/>
                <w:sz w:val="16"/>
                <w:szCs w:val="16"/>
                <w:shd w:val="clear" w:color="auto" w:fill="F7F7F8"/>
                <w:lang w:val="en-AU" w:eastAsia="en-AU"/>
              </w:rPr>
              <w:t xml:space="preserve">MH2 - </w:t>
            </w:r>
            <w:r w:rsidRPr="00914A4A">
              <w:rPr>
                <w:rFonts w:asciiTheme="majorHAnsi" w:hAnsiTheme="majorHAnsi" w:cs="Segoe UI"/>
                <w:color w:val="374151"/>
                <w:sz w:val="16"/>
                <w:szCs w:val="16"/>
                <w:shd w:val="clear" w:color="auto" w:fill="F7F7F8"/>
              </w:rPr>
              <w:t>Consistently upholds ethical principles and generally makes sound ethical decisions. Demonstrate a strong sense of integrity and display transparency in their actions.</w:t>
            </w:r>
          </w:p>
          <w:p w14:paraId="6653835D" w14:textId="4D464CEC" w:rsidR="00CD7E53" w:rsidRPr="00914A4A" w:rsidRDefault="00CD7E53" w:rsidP="00CD7E53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A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7B5CD2" w14:textId="3C6D80EF" w:rsidR="00CD7E53" w:rsidRPr="00855AD7" w:rsidRDefault="00CD7E53" w:rsidP="00CD7E53">
            <w:pPr>
              <w:textAlignment w:val="baseline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Interprets </w:t>
            </w:r>
            <w:r w:rsidR="00FD04A0">
              <w:rPr>
                <w:rFonts w:asciiTheme="majorHAnsi" w:hAnsiTheme="majorHAnsi"/>
                <w:sz w:val="16"/>
                <w:szCs w:val="16"/>
              </w:rPr>
              <w:t xml:space="preserve">a range of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primary and secondary data to </w:t>
            </w:r>
            <w:r w:rsidRPr="00855AD7">
              <w:rPr>
                <w:rFonts w:asciiTheme="majorHAnsi" w:hAnsiTheme="majorHAnsi"/>
                <w:sz w:val="16"/>
                <w:szCs w:val="16"/>
              </w:rPr>
              <w:t xml:space="preserve">identify the objective and subjective aspects of </w:t>
            </w:r>
            <w:r>
              <w:rPr>
                <w:rFonts w:asciiTheme="majorHAnsi" w:hAnsiTheme="majorHAnsi"/>
                <w:sz w:val="16"/>
                <w:szCs w:val="16"/>
              </w:rPr>
              <w:t>the cost of living crisis</w:t>
            </w:r>
          </w:p>
          <w:p w14:paraId="3DA4C65F" w14:textId="77777777" w:rsidR="00CD7E53" w:rsidRPr="00855AD7" w:rsidRDefault="00CD7E53" w:rsidP="00CD7E53">
            <w:pPr>
              <w:textAlignment w:val="baseline"/>
              <w:rPr>
                <w:rFonts w:asciiTheme="majorHAnsi" w:hAnsiTheme="majorHAnsi"/>
                <w:sz w:val="16"/>
                <w:szCs w:val="16"/>
                <w:shd w:val="clear" w:color="auto" w:fill="F7F7F8"/>
              </w:rPr>
            </w:pPr>
          </w:p>
          <w:p w14:paraId="755AFB6E" w14:textId="4677B325" w:rsidR="00CD7E53" w:rsidRPr="00855AD7" w:rsidRDefault="00CD7E53" w:rsidP="00CD7E53">
            <w:pPr>
              <w:textAlignment w:val="baseline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</w:t>
            </w:r>
            <w:r w:rsidRPr="00855AD7">
              <w:rPr>
                <w:rFonts w:asciiTheme="majorHAnsi" w:hAnsiTheme="majorHAnsi"/>
                <w:sz w:val="16"/>
                <w:szCs w:val="16"/>
              </w:rPr>
              <w:t>raw</w:t>
            </w:r>
            <w:r>
              <w:rPr>
                <w:rFonts w:asciiTheme="majorHAnsi" w:hAnsiTheme="majorHAnsi"/>
                <w:sz w:val="16"/>
                <w:szCs w:val="16"/>
              </w:rPr>
              <w:t>s</w:t>
            </w:r>
            <w:r w:rsidRPr="00855AD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FD04A0">
              <w:rPr>
                <w:rFonts w:asciiTheme="majorHAnsi" w:hAnsiTheme="majorHAnsi"/>
                <w:sz w:val="16"/>
                <w:szCs w:val="16"/>
              </w:rPr>
              <w:t xml:space="preserve">well-reasoned </w:t>
            </w:r>
            <w:r w:rsidRPr="00855AD7">
              <w:rPr>
                <w:rFonts w:asciiTheme="majorHAnsi" w:hAnsiTheme="majorHAnsi"/>
                <w:sz w:val="16"/>
                <w:szCs w:val="16"/>
              </w:rPr>
              <w:t xml:space="preserve">conclusions </w:t>
            </w:r>
            <w:r>
              <w:rPr>
                <w:rFonts w:asciiTheme="majorHAnsi" w:hAnsiTheme="majorHAnsi"/>
                <w:sz w:val="16"/>
                <w:szCs w:val="16"/>
              </w:rPr>
              <w:t>by analysis of the economic data using analysis of primary and secondary data to inform their argument</w:t>
            </w:r>
          </w:p>
          <w:p w14:paraId="3E6CB1C2" w14:textId="77777777" w:rsidR="00CD7E53" w:rsidRPr="00855AD7" w:rsidRDefault="00CD7E53" w:rsidP="00CD7E53">
            <w:pPr>
              <w:textAlignment w:val="baseline"/>
              <w:rPr>
                <w:rFonts w:asciiTheme="majorHAnsi" w:hAnsiTheme="majorHAnsi"/>
                <w:sz w:val="16"/>
                <w:szCs w:val="16"/>
                <w:shd w:val="clear" w:color="auto" w:fill="F7F7F8"/>
              </w:rPr>
            </w:pPr>
          </w:p>
          <w:p w14:paraId="4F63394D" w14:textId="276057E8" w:rsidR="00CD7E53" w:rsidRPr="00855AD7" w:rsidRDefault="00FD04A0" w:rsidP="00CD7E53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val="en-AU" w:eastAsia="en-AU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In depth evaluation of </w:t>
            </w:r>
            <w:r w:rsidR="00CD7E53">
              <w:rPr>
                <w:rFonts w:asciiTheme="majorHAnsi" w:hAnsiTheme="majorHAnsi"/>
                <w:sz w:val="16"/>
                <w:szCs w:val="16"/>
              </w:rPr>
              <w:t xml:space="preserve">the </w:t>
            </w:r>
            <w:r w:rsidR="00CD7E53" w:rsidRPr="00855AD7">
              <w:rPr>
                <w:rFonts w:asciiTheme="majorHAnsi" w:hAnsiTheme="majorHAnsi"/>
                <w:sz w:val="16"/>
                <w:szCs w:val="16"/>
              </w:rPr>
              <w:t xml:space="preserve">effectiveness of </w:t>
            </w:r>
            <w:r w:rsidR="00CD7E53">
              <w:rPr>
                <w:rFonts w:asciiTheme="majorHAnsi" w:hAnsiTheme="majorHAnsi"/>
                <w:sz w:val="16"/>
                <w:szCs w:val="16"/>
              </w:rPr>
              <w:t>their solution against criteria</w:t>
            </w:r>
          </w:p>
        </w:tc>
      </w:tr>
      <w:tr w:rsidR="00CD7E53" w:rsidRPr="00D60797" w14:paraId="094CEF90" w14:textId="77777777" w:rsidTr="00013E46">
        <w:trPr>
          <w:trHeight w:val="300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8D4C604" w14:textId="09AA3599" w:rsidR="00CD7E53" w:rsidRPr="00F006A7" w:rsidRDefault="00CD7E53" w:rsidP="00CD7E5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val="en-AU" w:eastAsia="en-AU"/>
              </w:rPr>
            </w:pPr>
            <w:r>
              <w:rPr>
                <w:rFonts w:asciiTheme="majorHAnsi" w:eastAsia="Times New Roman" w:hAnsiTheme="majorHAnsi" w:cstheme="majorHAnsi"/>
                <w:lang w:val="en-AU" w:eastAsia="en-AU"/>
              </w:rPr>
              <w:t>C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397EC7" w14:textId="44E89BEC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>KU101 - Analyse economic indicators and how they influence economic decision making by government</w:t>
            </w:r>
          </w:p>
          <w:p w14:paraId="5E0019D7" w14:textId="44EC363B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44EED3" w14:textId="1F411C6F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/>
                <w:sz w:val="12"/>
                <w:szCs w:val="12"/>
                <w:shd w:val="clear" w:color="auto" w:fill="FFFFFF"/>
              </w:rPr>
            </w:pP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>KU102 - Explains why government intervenes to improve living standards</w:t>
            </w:r>
          </w:p>
          <w:p w14:paraId="4C8DC355" w14:textId="1FEC8327" w:rsidR="00CD7E53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641545" w14:textId="4D25DC5D" w:rsidR="001B1BCC" w:rsidRDefault="001B1BCC" w:rsidP="001B1BCC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S101 –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Develop</w:t>
            </w:r>
            <w:r w:rsidRPr="001B1BCC">
              <w:rPr>
                <w:rFonts w:asciiTheme="majorHAnsi" w:hAnsiTheme="majorHAnsi" w:cstheme="majorHAnsi"/>
                <w:sz w:val="16"/>
                <w:szCs w:val="16"/>
              </w:rPr>
              <w:t xml:space="preserve"> and modify a range of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1B1BCC">
              <w:rPr>
                <w:rFonts w:asciiTheme="majorHAnsi" w:hAnsiTheme="majorHAnsi" w:cstheme="majorHAnsi"/>
                <w:sz w:val="16"/>
                <w:szCs w:val="16"/>
              </w:rPr>
              <w:t>questions to investigate an issue</w:t>
            </w:r>
          </w:p>
          <w:p w14:paraId="14EB499E" w14:textId="0490FD85" w:rsidR="001B1BCC" w:rsidRPr="00914A4A" w:rsidRDefault="001B1BCC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F7024D1" w14:textId="09E5FEB7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>S103 – Interpret and analyse data to explain trends and relationships, making predictions about the impacts on individuals</w:t>
            </w:r>
          </w:p>
          <w:p w14:paraId="57697085" w14:textId="030E8772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F6ECDD2" w14:textId="26BD0D08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/>
                <w:sz w:val="12"/>
                <w:szCs w:val="12"/>
                <w:shd w:val="clear" w:color="auto" w:fill="FFFFFF"/>
              </w:rPr>
            </w:pP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>S106 – Uses economic knowledge, concepts and terms to present reasoned arguments using synthesised research findings</w:t>
            </w:r>
          </w:p>
          <w:p w14:paraId="55BD693C" w14:textId="6CBE363D" w:rsidR="00CD7E53" w:rsidRPr="008329D5" w:rsidRDefault="00CD7E53" w:rsidP="00CD7E53">
            <w:pPr>
              <w:pStyle w:val="NoSpacing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14A4A">
              <w:rPr>
                <w:rFonts w:asciiTheme="majorHAnsi" w:hAnsiTheme="majorHAnsi"/>
                <w:sz w:val="12"/>
                <w:szCs w:val="12"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580F5D" w14:textId="77777777" w:rsidR="00CD7E53" w:rsidRPr="00914A4A" w:rsidRDefault="00CD7E53" w:rsidP="00CD7E53">
            <w:pPr>
              <w:textAlignment w:val="baseline"/>
              <w:rPr>
                <w:rFonts w:asciiTheme="majorHAnsi" w:hAnsiTheme="majorHAnsi" w:cs="Segoe UI"/>
                <w:color w:val="374151"/>
                <w:sz w:val="16"/>
                <w:szCs w:val="16"/>
                <w:shd w:val="clear" w:color="auto" w:fill="F7F7F8"/>
              </w:rPr>
            </w:pPr>
            <w:r w:rsidRPr="00914A4A">
              <w:rPr>
                <w:rFonts w:asciiTheme="majorHAnsi" w:eastAsia="Times New Roman" w:hAnsiTheme="majorHAnsi" w:cstheme="majorHAnsi"/>
                <w:sz w:val="16"/>
                <w:szCs w:val="16"/>
                <w:shd w:val="clear" w:color="auto" w:fill="F7F7F8"/>
                <w:lang w:val="en-AU" w:eastAsia="en-AU"/>
              </w:rPr>
              <w:t xml:space="preserve">FO5 - </w:t>
            </w:r>
            <w:r w:rsidRPr="00914A4A">
              <w:rPr>
                <w:rFonts w:asciiTheme="majorHAnsi" w:hAnsiTheme="majorHAnsi" w:cs="Segoe UI"/>
                <w:color w:val="374151"/>
                <w:sz w:val="16"/>
                <w:szCs w:val="16"/>
                <w:shd w:val="clear" w:color="auto" w:fill="F7F7F8"/>
              </w:rPr>
              <w:t>Displays moderate empathy and understanding but may miss some nuances in needs.</w:t>
            </w:r>
          </w:p>
          <w:p w14:paraId="031221A1" w14:textId="77777777" w:rsidR="00CD7E53" w:rsidRPr="00914A4A" w:rsidRDefault="00CD7E53" w:rsidP="00CD7E53">
            <w:pPr>
              <w:textAlignment w:val="baseline"/>
              <w:rPr>
                <w:rFonts w:asciiTheme="majorHAnsi" w:eastAsia="Times New Roman" w:hAnsiTheme="majorHAnsi" w:cs="Segoe UI"/>
                <w:color w:val="374151"/>
                <w:sz w:val="16"/>
                <w:szCs w:val="16"/>
                <w:shd w:val="clear" w:color="auto" w:fill="F7F7F8"/>
                <w:lang w:val="en-AU" w:eastAsia="en-AU"/>
              </w:rPr>
            </w:pPr>
          </w:p>
          <w:p w14:paraId="0D38B5DE" w14:textId="77777777" w:rsidR="00CD7E53" w:rsidRPr="00914A4A" w:rsidRDefault="00CD7E53" w:rsidP="00CD7E53">
            <w:pPr>
              <w:rPr>
                <w:rFonts w:asciiTheme="majorHAnsi" w:hAnsiTheme="majorHAnsi" w:cs="Segoe UI"/>
                <w:color w:val="374151"/>
                <w:sz w:val="16"/>
                <w:szCs w:val="16"/>
                <w:shd w:val="clear" w:color="auto" w:fill="F7F7F8"/>
              </w:rPr>
            </w:pPr>
            <w:r w:rsidRPr="00914A4A">
              <w:rPr>
                <w:rFonts w:asciiTheme="majorHAnsi" w:eastAsia="Times New Roman" w:hAnsiTheme="majorHAnsi" w:cs="Segoe UI"/>
                <w:color w:val="374151"/>
                <w:sz w:val="16"/>
                <w:szCs w:val="16"/>
                <w:shd w:val="clear" w:color="auto" w:fill="F7F7F8"/>
                <w:lang w:val="en-AU" w:eastAsia="en-AU"/>
              </w:rPr>
              <w:t xml:space="preserve">MH2 - </w:t>
            </w:r>
            <w:r w:rsidRPr="00914A4A">
              <w:rPr>
                <w:rFonts w:asciiTheme="majorHAnsi" w:hAnsiTheme="majorHAnsi" w:cs="Segoe UI"/>
                <w:color w:val="374151"/>
                <w:sz w:val="16"/>
                <w:szCs w:val="16"/>
                <w:shd w:val="clear" w:color="auto" w:fill="F7F7F8"/>
              </w:rPr>
              <w:t>Understanding of ethical principles and makes an effort to act with integrity. While they may occasionally make ethical mistakes, they are open to learning and improvement.</w:t>
            </w:r>
          </w:p>
          <w:p w14:paraId="5E7AFE35" w14:textId="608676F3" w:rsidR="00CD7E53" w:rsidRPr="00914A4A" w:rsidRDefault="00CD7E53" w:rsidP="00CD7E53">
            <w:pPr>
              <w:rPr>
                <w:rFonts w:asciiTheme="majorHAnsi" w:eastAsia="Times New Roman" w:hAnsiTheme="majorHAnsi" w:cstheme="majorHAnsi"/>
                <w:sz w:val="16"/>
                <w:szCs w:val="16"/>
                <w:shd w:val="clear" w:color="auto" w:fill="F7F7F8"/>
                <w:lang w:eastAsia="en-A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870928" w14:textId="05180306" w:rsidR="00CD7E53" w:rsidRPr="00855AD7" w:rsidRDefault="00CD7E53" w:rsidP="00CD7E53">
            <w:pPr>
              <w:textAlignment w:val="baseline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Interprets primary and secondary data to </w:t>
            </w:r>
            <w:r w:rsidRPr="00855AD7">
              <w:rPr>
                <w:rFonts w:asciiTheme="majorHAnsi" w:hAnsiTheme="majorHAnsi"/>
                <w:sz w:val="16"/>
                <w:szCs w:val="16"/>
              </w:rPr>
              <w:t xml:space="preserve">identify the objective and subjective aspects of </w:t>
            </w:r>
            <w:r>
              <w:rPr>
                <w:rFonts w:asciiTheme="majorHAnsi" w:hAnsiTheme="majorHAnsi"/>
                <w:sz w:val="16"/>
                <w:szCs w:val="16"/>
              </w:rPr>
              <w:t>the cost of living crisis</w:t>
            </w:r>
          </w:p>
          <w:p w14:paraId="066A9F5A" w14:textId="77777777" w:rsidR="00CD7E53" w:rsidRPr="00855AD7" w:rsidRDefault="00CD7E53" w:rsidP="00CD7E53">
            <w:pPr>
              <w:textAlignment w:val="baseline"/>
              <w:rPr>
                <w:rFonts w:asciiTheme="majorHAnsi" w:hAnsiTheme="majorHAnsi"/>
                <w:sz w:val="16"/>
                <w:szCs w:val="16"/>
                <w:shd w:val="clear" w:color="auto" w:fill="F7F7F8"/>
              </w:rPr>
            </w:pPr>
          </w:p>
          <w:p w14:paraId="487F0723" w14:textId="7FF411A6" w:rsidR="00CD7E53" w:rsidRPr="00855AD7" w:rsidRDefault="00CD7E53" w:rsidP="00CD7E53">
            <w:pPr>
              <w:textAlignment w:val="baseline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</w:t>
            </w:r>
            <w:r w:rsidRPr="00855AD7">
              <w:rPr>
                <w:rFonts w:asciiTheme="majorHAnsi" w:hAnsiTheme="majorHAnsi"/>
                <w:sz w:val="16"/>
                <w:szCs w:val="16"/>
              </w:rPr>
              <w:t>raw</w:t>
            </w:r>
            <w:r>
              <w:rPr>
                <w:rFonts w:asciiTheme="majorHAnsi" w:hAnsiTheme="majorHAnsi"/>
                <w:sz w:val="16"/>
                <w:szCs w:val="16"/>
              </w:rPr>
              <w:t>s</w:t>
            </w:r>
            <w:r w:rsidRPr="00855AD7">
              <w:rPr>
                <w:rFonts w:asciiTheme="majorHAnsi" w:hAnsiTheme="majorHAnsi"/>
                <w:sz w:val="16"/>
                <w:szCs w:val="16"/>
              </w:rPr>
              <w:t xml:space="preserve"> conclusions </w:t>
            </w:r>
            <w:r>
              <w:rPr>
                <w:rFonts w:asciiTheme="majorHAnsi" w:hAnsiTheme="majorHAnsi"/>
                <w:sz w:val="16"/>
                <w:szCs w:val="16"/>
              </w:rPr>
              <w:t>by analysis of the economic data using analysis of primary and secondary data to inform their argument</w:t>
            </w:r>
          </w:p>
          <w:p w14:paraId="0B6BE470" w14:textId="77777777" w:rsidR="00CD7E53" w:rsidRPr="00855AD7" w:rsidRDefault="00CD7E53" w:rsidP="00CD7E53">
            <w:pPr>
              <w:textAlignment w:val="baseline"/>
              <w:rPr>
                <w:rFonts w:asciiTheme="majorHAnsi" w:hAnsiTheme="majorHAnsi"/>
                <w:sz w:val="16"/>
                <w:szCs w:val="16"/>
                <w:shd w:val="clear" w:color="auto" w:fill="F7F7F8"/>
              </w:rPr>
            </w:pPr>
          </w:p>
          <w:p w14:paraId="2F77282C" w14:textId="11F2CA86" w:rsidR="00CD7E53" w:rsidRPr="00855AD7" w:rsidRDefault="00CD7E53" w:rsidP="00CD7E53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shd w:val="clear" w:color="auto" w:fill="F7F7F8"/>
                <w:lang w:val="en-AU" w:eastAsia="en-AU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Evaluates the </w:t>
            </w:r>
            <w:r w:rsidRPr="00855AD7">
              <w:rPr>
                <w:rFonts w:asciiTheme="majorHAnsi" w:hAnsiTheme="majorHAnsi"/>
                <w:sz w:val="16"/>
                <w:szCs w:val="16"/>
              </w:rPr>
              <w:t xml:space="preserve">effectiveness of </w:t>
            </w:r>
            <w:r>
              <w:rPr>
                <w:rFonts w:asciiTheme="majorHAnsi" w:hAnsiTheme="majorHAnsi"/>
                <w:sz w:val="16"/>
                <w:szCs w:val="16"/>
              </w:rPr>
              <w:t>their solution against criteria</w:t>
            </w:r>
          </w:p>
        </w:tc>
      </w:tr>
      <w:tr w:rsidR="00CD7E53" w:rsidRPr="00D60797" w14:paraId="1A206E7B" w14:textId="77777777" w:rsidTr="00013E46">
        <w:trPr>
          <w:trHeight w:val="300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2C94309" w14:textId="61D6D8D7" w:rsidR="00CD7E53" w:rsidRPr="00F006A7" w:rsidRDefault="00CD7E53" w:rsidP="00CD7E5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val="en-AU" w:eastAsia="en-AU"/>
              </w:rPr>
            </w:pPr>
            <w:r>
              <w:rPr>
                <w:rFonts w:asciiTheme="majorHAnsi" w:eastAsia="Times New Roman" w:hAnsiTheme="majorHAnsi" w:cstheme="majorHAnsi"/>
                <w:lang w:val="en-AU" w:eastAsia="en-AU"/>
              </w:rPr>
              <w:t>D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DFCF3A" w14:textId="2C0D7E85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KU101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Superficial analysis of 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>economic indicators and how they influence economic decision making by government</w:t>
            </w:r>
          </w:p>
          <w:p w14:paraId="6C1DE385" w14:textId="77777777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1AE6478" w14:textId="6F67C2DA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/>
                <w:sz w:val="12"/>
                <w:szCs w:val="12"/>
                <w:shd w:val="clear" w:color="auto" w:fill="FFFFFF"/>
              </w:rPr>
            </w:pP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KU102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Superficial explanation for 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>why government intervenes to improve living standards</w:t>
            </w:r>
          </w:p>
          <w:p w14:paraId="2A5132E0" w14:textId="77777777" w:rsidR="00CD7E53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A8C45A5" w14:textId="2EBABE5E" w:rsidR="001B1BCC" w:rsidRDefault="001B1BCC" w:rsidP="001B1BCC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S101</w:t>
            </w:r>
            <w:r w:rsidRPr="001B1BC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–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Pr="001B1BCC">
              <w:rPr>
                <w:rFonts w:asciiTheme="majorHAnsi" w:hAnsiTheme="majorHAnsi" w:cstheme="majorHAnsi"/>
                <w:sz w:val="16"/>
                <w:szCs w:val="16"/>
              </w:rPr>
              <w:t>evelop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 superficial</w:t>
            </w:r>
            <w:r w:rsidRPr="001B1BCC">
              <w:rPr>
                <w:rFonts w:asciiTheme="majorHAnsi" w:hAnsiTheme="majorHAnsi" w:cstheme="majorHAnsi"/>
                <w:sz w:val="16"/>
                <w:szCs w:val="16"/>
              </w:rPr>
              <w:t xml:space="preserve"> questions to investigate an issue</w:t>
            </w:r>
          </w:p>
          <w:p w14:paraId="7CF6FE72" w14:textId="77777777" w:rsidR="001B1BCC" w:rsidRPr="00914A4A" w:rsidRDefault="001B1BCC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81988B4" w14:textId="6A6EE49D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>S103 –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With errors,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>nterpret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 and analys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es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 data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attempts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 to explain trends and relationships</w:t>
            </w:r>
          </w:p>
          <w:p w14:paraId="569E2640" w14:textId="77777777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F574910" w14:textId="77777777" w:rsidR="00CD7E53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>S106 – Uses economic knowledge, concepts and terms to present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 argument</w:t>
            </w:r>
          </w:p>
          <w:p w14:paraId="1E1D7295" w14:textId="54BC856B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  <w:lang w:eastAsia="en-A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DC1E87" w14:textId="77777777" w:rsidR="00CD7E53" w:rsidRPr="00914A4A" w:rsidRDefault="00CD7E53" w:rsidP="00CD7E53">
            <w:pPr>
              <w:textAlignment w:val="baseline"/>
              <w:rPr>
                <w:rFonts w:asciiTheme="majorHAnsi" w:hAnsiTheme="majorHAnsi" w:cs="Segoe UI"/>
                <w:color w:val="374151"/>
                <w:sz w:val="16"/>
                <w:szCs w:val="16"/>
                <w:shd w:val="clear" w:color="auto" w:fill="F7F7F8"/>
              </w:rPr>
            </w:pPr>
            <w:r w:rsidRPr="00914A4A">
              <w:rPr>
                <w:rFonts w:asciiTheme="majorHAnsi" w:eastAsia="Times New Roman" w:hAnsiTheme="majorHAnsi" w:cstheme="majorHAnsi"/>
                <w:sz w:val="16"/>
                <w:szCs w:val="16"/>
                <w:shd w:val="clear" w:color="auto" w:fill="F7F7F8"/>
                <w:lang w:val="en-AU" w:eastAsia="en-AU"/>
              </w:rPr>
              <w:lastRenderedPageBreak/>
              <w:t xml:space="preserve">FO5 - </w:t>
            </w:r>
            <w:r w:rsidRPr="00914A4A">
              <w:rPr>
                <w:rFonts w:asciiTheme="majorHAnsi" w:hAnsiTheme="majorHAnsi" w:cs="Segoe UI"/>
                <w:color w:val="374151"/>
                <w:sz w:val="16"/>
                <w:szCs w:val="16"/>
                <w:shd w:val="clear" w:color="auto" w:fill="F7F7F8"/>
              </w:rPr>
              <w:t>Exhibits limited empathy and struggles to grasp the needs of others.</w:t>
            </w:r>
          </w:p>
          <w:p w14:paraId="54863D60" w14:textId="77777777" w:rsidR="00CD7E53" w:rsidRPr="00914A4A" w:rsidRDefault="00CD7E53" w:rsidP="00CD7E53">
            <w:pPr>
              <w:textAlignment w:val="baseline"/>
              <w:rPr>
                <w:rFonts w:asciiTheme="majorHAnsi" w:eastAsia="Times New Roman" w:hAnsiTheme="majorHAnsi" w:cs="Segoe UI"/>
                <w:color w:val="374151"/>
                <w:sz w:val="16"/>
                <w:szCs w:val="16"/>
                <w:shd w:val="clear" w:color="auto" w:fill="F7F7F8"/>
                <w:lang w:val="en-AU" w:eastAsia="en-AU"/>
              </w:rPr>
            </w:pPr>
          </w:p>
          <w:p w14:paraId="181D8DE7" w14:textId="77777777" w:rsidR="00CD7E53" w:rsidRPr="00914A4A" w:rsidRDefault="00CD7E53" w:rsidP="00CD7E53">
            <w:pPr>
              <w:rPr>
                <w:rFonts w:asciiTheme="majorHAnsi" w:hAnsiTheme="majorHAnsi" w:cs="Segoe UI"/>
                <w:color w:val="374151"/>
                <w:sz w:val="16"/>
                <w:szCs w:val="16"/>
                <w:shd w:val="clear" w:color="auto" w:fill="F7F7F8"/>
              </w:rPr>
            </w:pPr>
            <w:r w:rsidRPr="00914A4A">
              <w:rPr>
                <w:rFonts w:asciiTheme="majorHAnsi" w:eastAsia="Times New Roman" w:hAnsiTheme="majorHAnsi" w:cs="Segoe UI"/>
                <w:color w:val="374151"/>
                <w:sz w:val="16"/>
                <w:szCs w:val="16"/>
                <w:shd w:val="clear" w:color="auto" w:fill="F7F7F8"/>
                <w:lang w:val="en-AU" w:eastAsia="en-AU"/>
              </w:rPr>
              <w:t xml:space="preserve">MH2 - </w:t>
            </w:r>
            <w:r w:rsidRPr="00914A4A">
              <w:rPr>
                <w:rFonts w:asciiTheme="majorHAnsi" w:hAnsiTheme="majorHAnsi" w:cs="Segoe UI"/>
                <w:color w:val="374151"/>
                <w:sz w:val="16"/>
                <w:szCs w:val="16"/>
                <w:shd w:val="clear" w:color="auto" w:fill="F7F7F8"/>
              </w:rPr>
              <w:t>Exhibits inconsistencies in their ethical behaviour, and their actions occasionally raise concerns about integrity and transparency.</w:t>
            </w:r>
          </w:p>
          <w:p w14:paraId="6AC18E73" w14:textId="3EC254C3" w:rsidR="00CD7E53" w:rsidRPr="00914A4A" w:rsidRDefault="00CD7E53" w:rsidP="00CD7E53">
            <w:pPr>
              <w:rPr>
                <w:rFonts w:asciiTheme="majorHAnsi" w:eastAsia="Times New Roman" w:hAnsiTheme="majorHAnsi" w:cstheme="majorHAnsi"/>
                <w:sz w:val="16"/>
                <w:szCs w:val="16"/>
                <w:shd w:val="clear" w:color="auto" w:fill="F7F7F8"/>
                <w:lang w:eastAsia="en-A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019FE01" w14:textId="2022AECF" w:rsidR="00CD7E53" w:rsidRPr="00855AD7" w:rsidRDefault="00FD04A0" w:rsidP="00FD04A0">
            <w:pPr>
              <w:textAlignment w:val="baseline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Attempts to </w:t>
            </w:r>
            <w:r w:rsidR="00CD7E53">
              <w:rPr>
                <w:rFonts w:asciiTheme="majorHAnsi" w:hAnsiTheme="majorHAnsi"/>
                <w:sz w:val="16"/>
                <w:szCs w:val="16"/>
              </w:rPr>
              <w:t xml:space="preserve">Interprets primary and secondary </w:t>
            </w:r>
          </w:p>
          <w:p w14:paraId="70322B13" w14:textId="77777777" w:rsidR="00CD7E53" w:rsidRPr="00855AD7" w:rsidRDefault="00CD7E53" w:rsidP="00CD7E53">
            <w:pPr>
              <w:textAlignment w:val="baseline"/>
              <w:rPr>
                <w:rFonts w:asciiTheme="majorHAnsi" w:hAnsiTheme="majorHAnsi"/>
                <w:sz w:val="16"/>
                <w:szCs w:val="16"/>
                <w:shd w:val="clear" w:color="auto" w:fill="F7F7F8"/>
              </w:rPr>
            </w:pPr>
          </w:p>
          <w:p w14:paraId="4FAB7961" w14:textId="1A6E56A3" w:rsidR="00CD7E53" w:rsidRPr="00855AD7" w:rsidRDefault="00CD7E53" w:rsidP="00CD7E53">
            <w:pPr>
              <w:textAlignment w:val="baseline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</w:t>
            </w:r>
            <w:r w:rsidRPr="00855AD7">
              <w:rPr>
                <w:rFonts w:asciiTheme="majorHAnsi" w:hAnsiTheme="majorHAnsi"/>
                <w:sz w:val="16"/>
                <w:szCs w:val="16"/>
              </w:rPr>
              <w:t>raw</w:t>
            </w:r>
            <w:r>
              <w:rPr>
                <w:rFonts w:asciiTheme="majorHAnsi" w:hAnsiTheme="majorHAnsi"/>
                <w:sz w:val="16"/>
                <w:szCs w:val="16"/>
              </w:rPr>
              <w:t>s</w:t>
            </w:r>
            <w:r w:rsidRPr="00855AD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FD04A0">
              <w:rPr>
                <w:rFonts w:asciiTheme="majorHAnsi" w:hAnsiTheme="majorHAnsi"/>
                <w:sz w:val="16"/>
                <w:szCs w:val="16"/>
              </w:rPr>
              <w:t xml:space="preserve">superficial </w:t>
            </w:r>
            <w:r w:rsidRPr="00855AD7">
              <w:rPr>
                <w:rFonts w:asciiTheme="majorHAnsi" w:hAnsiTheme="majorHAnsi"/>
                <w:sz w:val="16"/>
                <w:szCs w:val="16"/>
              </w:rPr>
              <w:t xml:space="preserve">conclusions </w:t>
            </w:r>
            <w:r>
              <w:rPr>
                <w:rFonts w:asciiTheme="majorHAnsi" w:hAnsiTheme="majorHAnsi"/>
                <w:sz w:val="16"/>
                <w:szCs w:val="16"/>
              </w:rPr>
              <w:t>by analysis of</w:t>
            </w:r>
            <w:r w:rsidR="00FD04A0">
              <w:rPr>
                <w:rFonts w:asciiTheme="majorHAnsi" w:hAnsiTheme="majorHAnsi"/>
                <w:sz w:val="16"/>
                <w:szCs w:val="16"/>
              </w:rPr>
              <w:t xml:space="preserve"> a limited amount of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economic data </w:t>
            </w:r>
          </w:p>
          <w:p w14:paraId="005C5349" w14:textId="77777777" w:rsidR="00CD7E53" w:rsidRPr="00855AD7" w:rsidRDefault="00CD7E53" w:rsidP="00CD7E53">
            <w:pPr>
              <w:textAlignment w:val="baseline"/>
              <w:rPr>
                <w:rFonts w:asciiTheme="majorHAnsi" w:hAnsiTheme="majorHAnsi"/>
                <w:sz w:val="16"/>
                <w:szCs w:val="16"/>
                <w:shd w:val="clear" w:color="auto" w:fill="F7F7F8"/>
              </w:rPr>
            </w:pPr>
          </w:p>
          <w:p w14:paraId="1E82C731" w14:textId="632208C3" w:rsidR="00CD7E53" w:rsidRPr="00855AD7" w:rsidRDefault="00FD04A0" w:rsidP="00CD7E53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shd w:val="clear" w:color="auto" w:fill="F7F7F8"/>
                <w:lang w:val="en-AU" w:eastAsia="en-AU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Superficial evaluation of</w:t>
            </w:r>
            <w:r w:rsidR="00CD7E53">
              <w:rPr>
                <w:rFonts w:asciiTheme="majorHAnsi" w:hAnsiTheme="majorHAnsi"/>
                <w:sz w:val="16"/>
                <w:szCs w:val="16"/>
              </w:rPr>
              <w:t xml:space="preserve"> the </w:t>
            </w:r>
            <w:r w:rsidR="00CD7E53" w:rsidRPr="00855AD7">
              <w:rPr>
                <w:rFonts w:asciiTheme="majorHAnsi" w:hAnsiTheme="majorHAnsi"/>
                <w:sz w:val="16"/>
                <w:szCs w:val="16"/>
              </w:rPr>
              <w:t xml:space="preserve">effectiveness of </w:t>
            </w:r>
            <w:r w:rsidR="00CD7E53">
              <w:rPr>
                <w:rFonts w:asciiTheme="majorHAnsi" w:hAnsiTheme="majorHAnsi"/>
                <w:sz w:val="16"/>
                <w:szCs w:val="16"/>
              </w:rPr>
              <w:t>their solution against criteria</w:t>
            </w:r>
          </w:p>
        </w:tc>
      </w:tr>
      <w:tr w:rsidR="00CD7E53" w:rsidRPr="00D60797" w14:paraId="1AC29AE7" w14:textId="77777777" w:rsidTr="00013E46">
        <w:trPr>
          <w:trHeight w:val="30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06384" w14:textId="0A49A969" w:rsidR="00CD7E53" w:rsidRPr="00F006A7" w:rsidRDefault="00CD7E53" w:rsidP="00CD7E5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val="en-AU" w:eastAsia="en-AU"/>
              </w:rPr>
            </w:pPr>
            <w:r>
              <w:rPr>
                <w:rFonts w:asciiTheme="majorHAnsi" w:eastAsia="Times New Roman" w:hAnsiTheme="majorHAnsi" w:cstheme="majorHAnsi"/>
                <w:lang w:val="en-AU" w:eastAsia="en-AU"/>
              </w:rPr>
              <w:t>E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CBCF" w14:textId="7F5C5AFE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KU101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describes 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>economic indicators and how they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show economic change</w:t>
            </w:r>
          </w:p>
          <w:p w14:paraId="1FB3C2FB" w14:textId="77777777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E4BD78C" w14:textId="258751F3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/>
                <w:sz w:val="12"/>
                <w:szCs w:val="12"/>
                <w:shd w:val="clear" w:color="auto" w:fill="FFFFFF"/>
              </w:rPr>
            </w:pP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KU102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Attempts to explain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 why government intervenes to improve living standards</w:t>
            </w:r>
          </w:p>
          <w:p w14:paraId="4E98F0D2" w14:textId="77777777" w:rsidR="00CD7E53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48550D" w14:textId="6F0505C1" w:rsidR="001B1BCC" w:rsidRDefault="001B1BCC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S101 – With assistance develops a question to investigate an issue</w:t>
            </w:r>
          </w:p>
          <w:p w14:paraId="0336F76E" w14:textId="77777777" w:rsidR="001B1BCC" w:rsidRPr="00914A4A" w:rsidRDefault="001B1BCC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C5B95C2" w14:textId="7E288DC2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S103 –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Attempts to 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Interpret and analyse data to explain trends </w:t>
            </w:r>
          </w:p>
          <w:p w14:paraId="408D1BC7" w14:textId="77777777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06F7524" w14:textId="7AA6D174" w:rsidR="00CD7E53" w:rsidRPr="00914A4A" w:rsidRDefault="00CD7E53" w:rsidP="00CD7E53">
            <w:pPr>
              <w:pStyle w:val="NoSpacing"/>
              <w:ind w:right="140"/>
              <w:rPr>
                <w:rFonts w:asciiTheme="majorHAnsi" w:hAnsiTheme="majorHAnsi"/>
                <w:sz w:val="12"/>
                <w:szCs w:val="12"/>
                <w:shd w:val="clear" w:color="auto" w:fill="FFFFFF"/>
              </w:rPr>
            </w:pP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S106 –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Attempts to use</w:t>
            </w:r>
            <w:r w:rsidRPr="00914A4A">
              <w:rPr>
                <w:rFonts w:asciiTheme="majorHAnsi" w:hAnsiTheme="majorHAnsi" w:cstheme="majorHAnsi"/>
                <w:sz w:val="16"/>
                <w:szCs w:val="16"/>
              </w:rPr>
              <w:t xml:space="preserve"> economic knowledge, concepts and terms </w:t>
            </w:r>
          </w:p>
          <w:p w14:paraId="31269712" w14:textId="77777777" w:rsidR="00CD7E53" w:rsidRPr="00914A4A" w:rsidRDefault="00CD7E53" w:rsidP="00CD7E53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val="en-AU" w:eastAsia="en-A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6C209" w14:textId="77777777" w:rsidR="00CD7E53" w:rsidRPr="00914A4A" w:rsidRDefault="00CD7E53" w:rsidP="00CD7E53">
            <w:pPr>
              <w:textAlignment w:val="baseline"/>
              <w:rPr>
                <w:rFonts w:asciiTheme="majorHAnsi" w:hAnsiTheme="majorHAnsi" w:cs="Segoe UI"/>
                <w:color w:val="374151"/>
                <w:sz w:val="16"/>
                <w:szCs w:val="16"/>
                <w:shd w:val="clear" w:color="auto" w:fill="F7F7F8"/>
              </w:rPr>
            </w:pPr>
            <w:r w:rsidRPr="00914A4A">
              <w:rPr>
                <w:rFonts w:asciiTheme="majorHAnsi" w:eastAsia="Times New Roman" w:hAnsiTheme="majorHAnsi" w:cstheme="majorHAnsi"/>
                <w:sz w:val="16"/>
                <w:szCs w:val="16"/>
                <w:shd w:val="clear" w:color="auto" w:fill="F7F7F8"/>
                <w:lang w:val="en-AU" w:eastAsia="en-AU"/>
              </w:rPr>
              <w:t xml:space="preserve">FO5 - </w:t>
            </w:r>
            <w:r w:rsidRPr="00914A4A">
              <w:rPr>
                <w:rFonts w:asciiTheme="majorHAnsi" w:hAnsiTheme="majorHAnsi" w:cs="Segoe UI"/>
                <w:color w:val="374151"/>
                <w:sz w:val="16"/>
                <w:szCs w:val="16"/>
                <w:shd w:val="clear" w:color="auto" w:fill="F7F7F8"/>
              </w:rPr>
              <w:t>Lacks empathy and fails to understand the needs of individuals or groups.</w:t>
            </w:r>
          </w:p>
          <w:p w14:paraId="1904A3F1" w14:textId="77777777" w:rsidR="00CD7E53" w:rsidRPr="00914A4A" w:rsidRDefault="00CD7E53" w:rsidP="00CD7E53">
            <w:pPr>
              <w:textAlignment w:val="baseline"/>
              <w:rPr>
                <w:rFonts w:asciiTheme="majorHAnsi" w:eastAsia="Times New Roman" w:hAnsiTheme="majorHAnsi" w:cs="Segoe UI"/>
                <w:color w:val="374151"/>
                <w:sz w:val="16"/>
                <w:szCs w:val="16"/>
                <w:shd w:val="clear" w:color="auto" w:fill="F7F7F8"/>
                <w:lang w:val="en-AU" w:eastAsia="en-AU"/>
              </w:rPr>
            </w:pPr>
          </w:p>
          <w:p w14:paraId="575D0154" w14:textId="77777777" w:rsidR="00CD7E53" w:rsidRPr="00914A4A" w:rsidRDefault="00CD7E53" w:rsidP="00CD7E53">
            <w:pPr>
              <w:rPr>
                <w:rFonts w:asciiTheme="majorHAnsi" w:hAnsiTheme="majorHAnsi" w:cs="Segoe UI"/>
                <w:color w:val="374151"/>
                <w:sz w:val="16"/>
                <w:szCs w:val="16"/>
                <w:shd w:val="clear" w:color="auto" w:fill="F7F7F8"/>
              </w:rPr>
            </w:pPr>
            <w:r w:rsidRPr="00914A4A">
              <w:rPr>
                <w:rFonts w:asciiTheme="majorHAnsi" w:eastAsia="Times New Roman" w:hAnsiTheme="majorHAnsi" w:cstheme="majorHAnsi"/>
                <w:sz w:val="16"/>
                <w:szCs w:val="16"/>
                <w:shd w:val="clear" w:color="auto" w:fill="F7F7F8"/>
                <w:lang w:eastAsia="en-AU"/>
              </w:rPr>
              <w:t xml:space="preserve">MH2 - </w:t>
            </w:r>
            <w:r w:rsidRPr="00914A4A">
              <w:rPr>
                <w:rFonts w:asciiTheme="majorHAnsi" w:hAnsiTheme="majorHAnsi" w:cs="Segoe UI"/>
                <w:color w:val="374151"/>
                <w:sz w:val="16"/>
                <w:szCs w:val="16"/>
                <w:shd w:val="clear" w:color="auto" w:fill="F7F7F8"/>
              </w:rPr>
              <w:t xml:space="preserve">Fails to adhere to ethical standards and demonstrates a disregard for ethical principles. </w:t>
            </w:r>
          </w:p>
          <w:p w14:paraId="307E5865" w14:textId="2608D00E" w:rsidR="00CD7E53" w:rsidRPr="00914A4A" w:rsidRDefault="00CD7E53" w:rsidP="00CD7E53">
            <w:pPr>
              <w:rPr>
                <w:rFonts w:asciiTheme="majorHAnsi" w:eastAsia="Times New Roman" w:hAnsiTheme="majorHAnsi" w:cstheme="majorHAnsi"/>
                <w:sz w:val="16"/>
                <w:szCs w:val="16"/>
                <w:shd w:val="clear" w:color="auto" w:fill="F7F7F8"/>
                <w:lang w:eastAsia="en-A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44F73" w14:textId="7611D1F9" w:rsidR="00CD7E53" w:rsidRPr="00855AD7" w:rsidRDefault="00FD04A0" w:rsidP="00CD7E53">
            <w:pPr>
              <w:textAlignment w:val="baseline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With assistance, attempts to </w:t>
            </w:r>
            <w:r w:rsidR="00CD7E53">
              <w:rPr>
                <w:rFonts w:asciiTheme="majorHAnsi" w:hAnsiTheme="majorHAnsi"/>
                <w:sz w:val="16"/>
                <w:szCs w:val="16"/>
              </w:rPr>
              <w:t>Interpret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a source of data</w:t>
            </w:r>
          </w:p>
          <w:p w14:paraId="5A08B655" w14:textId="77777777" w:rsidR="00CD7E53" w:rsidRPr="00855AD7" w:rsidRDefault="00CD7E53" w:rsidP="00CD7E53">
            <w:pPr>
              <w:textAlignment w:val="baseline"/>
              <w:rPr>
                <w:rFonts w:asciiTheme="majorHAnsi" w:hAnsiTheme="majorHAnsi"/>
                <w:sz w:val="16"/>
                <w:szCs w:val="16"/>
                <w:shd w:val="clear" w:color="auto" w:fill="F7F7F8"/>
              </w:rPr>
            </w:pPr>
          </w:p>
          <w:p w14:paraId="1B47C6A1" w14:textId="6F22B128" w:rsidR="00CD7E53" w:rsidRPr="00855AD7" w:rsidRDefault="00B32A10" w:rsidP="00CD7E53">
            <w:pPr>
              <w:textAlignment w:val="baseline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With assistance, attempts to draw</w:t>
            </w:r>
            <w:r w:rsidR="00CD7E53">
              <w:rPr>
                <w:rFonts w:asciiTheme="majorHAnsi" w:hAnsiTheme="majorHAnsi"/>
                <w:sz w:val="16"/>
                <w:szCs w:val="16"/>
              </w:rPr>
              <w:t>s</w:t>
            </w:r>
            <w:r w:rsidR="00CD7E53" w:rsidRPr="00855AD7">
              <w:rPr>
                <w:rFonts w:asciiTheme="majorHAnsi" w:hAnsiTheme="majorHAnsi"/>
                <w:sz w:val="16"/>
                <w:szCs w:val="16"/>
              </w:rPr>
              <w:t xml:space="preserve"> conclusions</w:t>
            </w:r>
          </w:p>
          <w:p w14:paraId="2B9BC99C" w14:textId="77777777" w:rsidR="00CD7E53" w:rsidRPr="00855AD7" w:rsidRDefault="00CD7E53" w:rsidP="00CD7E53">
            <w:pPr>
              <w:textAlignment w:val="baseline"/>
              <w:rPr>
                <w:rFonts w:asciiTheme="majorHAnsi" w:hAnsiTheme="majorHAnsi"/>
                <w:sz w:val="16"/>
                <w:szCs w:val="16"/>
                <w:shd w:val="clear" w:color="auto" w:fill="F7F7F8"/>
              </w:rPr>
            </w:pPr>
          </w:p>
          <w:p w14:paraId="7A11DFC6" w14:textId="543349C7" w:rsidR="00CD7E53" w:rsidRPr="00855AD7" w:rsidRDefault="00B32A10" w:rsidP="00CD7E53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shd w:val="clear" w:color="auto" w:fill="F7F7F8"/>
                <w:lang w:val="en-AU" w:eastAsia="en-AU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Attempts to evaluate their solution</w:t>
            </w:r>
            <w:r w:rsidR="00CD7E5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</w:tbl>
    <w:p w14:paraId="2DD0BF95" w14:textId="77777777" w:rsidR="00D60797" w:rsidRPr="00D60797" w:rsidRDefault="00D60797" w:rsidP="00D60797">
      <w:pPr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D60797">
        <w:rPr>
          <w:rFonts w:ascii="Roboto Light" w:eastAsia="Times New Roman" w:hAnsi="Roboto Light" w:cs="Segoe UI"/>
          <w:sz w:val="16"/>
          <w:szCs w:val="16"/>
          <w:lang w:val="en-AU" w:eastAsia="en-AU"/>
        </w:rPr>
        <w:t> </w:t>
      </w:r>
    </w:p>
    <w:p w14:paraId="622D1880" w14:textId="77777777" w:rsidR="00D60797" w:rsidRPr="00D60797" w:rsidRDefault="00D60797" w:rsidP="00D60797">
      <w:pPr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D60797">
        <w:rPr>
          <w:rFonts w:ascii="Roboto Light" w:eastAsia="Times New Roman" w:hAnsi="Roboto Light" w:cs="Segoe UI"/>
          <w:sz w:val="16"/>
          <w:szCs w:val="16"/>
          <w:lang w:val="en-AU" w:eastAsia="en-AU"/>
        </w:rPr>
        <w:t> </w:t>
      </w:r>
    </w:p>
    <w:p w14:paraId="5B3D07BF" w14:textId="77777777" w:rsidR="00C57E3D" w:rsidRPr="004C1D6A" w:rsidRDefault="00C57E3D" w:rsidP="0030171D">
      <w:pPr>
        <w:rPr>
          <w:rFonts w:asciiTheme="majorHAnsi" w:hAnsiTheme="majorHAnsi" w:cstheme="majorHAnsi"/>
        </w:rPr>
      </w:pPr>
    </w:p>
    <w:sectPr w:rsidR="00C57E3D" w:rsidRPr="004C1D6A" w:rsidSect="00A10109">
      <w:headerReference w:type="default" r:id="rId8"/>
      <w:pgSz w:w="11900" w:h="16840"/>
      <w:pgMar w:top="851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8A81" w14:textId="77777777" w:rsidR="000316A2" w:rsidRDefault="000316A2" w:rsidP="00CE1571">
      <w:r>
        <w:separator/>
      </w:r>
    </w:p>
  </w:endnote>
  <w:endnote w:type="continuationSeparator" w:id="0">
    <w:p w14:paraId="13DBE254" w14:textId="77777777" w:rsidR="000316A2" w:rsidRDefault="000316A2" w:rsidP="00C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5CBD" w14:textId="77777777" w:rsidR="000316A2" w:rsidRDefault="000316A2" w:rsidP="00CE1571">
      <w:r>
        <w:separator/>
      </w:r>
    </w:p>
  </w:footnote>
  <w:footnote w:type="continuationSeparator" w:id="0">
    <w:p w14:paraId="4640FB48" w14:textId="77777777" w:rsidR="000316A2" w:rsidRDefault="000316A2" w:rsidP="00CE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45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56"/>
    </w:tblGrid>
    <w:tr w:rsidR="000316A2" w:rsidRPr="00F91602" w14:paraId="3CCBECCA" w14:textId="77777777" w:rsidTr="00B13895">
      <w:trPr>
        <w:trHeight w:val="338"/>
      </w:trPr>
      <w:tc>
        <w:tcPr>
          <w:tcW w:w="9356" w:type="dxa"/>
          <w:tcBorders>
            <w:top w:val="nil"/>
            <w:left w:val="nil"/>
            <w:bottom w:val="single" w:sz="2" w:space="0" w:color="auto"/>
            <w:right w:val="nil"/>
          </w:tcBorders>
          <w:hideMark/>
        </w:tcPr>
        <w:p w14:paraId="0298D910" w14:textId="20325EB7" w:rsidR="000316A2" w:rsidRPr="004C1D6A" w:rsidRDefault="000316A2" w:rsidP="00CE1571">
          <w:pPr>
            <w:pStyle w:val="NoSpacing"/>
            <w:ind w:left="-1067"/>
            <w:jc w:val="right"/>
            <w:rPr>
              <w:rFonts w:asciiTheme="majorHAnsi" w:hAnsiTheme="majorHAnsi" w:cstheme="majorHAnsi"/>
            </w:rPr>
          </w:pPr>
          <w:r w:rsidRPr="004C1D6A">
            <w:rPr>
              <w:rFonts w:asciiTheme="majorHAnsi" w:hAnsiTheme="majorHAnsi" w:cstheme="majorHAnsi"/>
              <w:noProof/>
              <w:lang w:eastAsia="en-AU" w:bidi="he-IL"/>
            </w:rPr>
            <w:drawing>
              <wp:anchor distT="0" distB="0" distL="114300" distR="114300" simplePos="0" relativeHeight="251658240" behindDoc="0" locked="0" layoutInCell="1" allowOverlap="1" wp14:anchorId="78CCE749" wp14:editId="2A474122">
                <wp:simplePos x="0" y="0"/>
                <wp:positionH relativeFrom="column">
                  <wp:posOffset>5844540</wp:posOffset>
                </wp:positionH>
                <wp:positionV relativeFrom="paragraph">
                  <wp:posOffset>-220980</wp:posOffset>
                </wp:positionV>
                <wp:extent cx="733425" cy="796290"/>
                <wp:effectExtent l="0" t="0" r="3175" b="0"/>
                <wp:wrapNone/>
                <wp:docPr id="1392292696" name="Picture 13922926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C Logo (Colour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96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C1D6A">
            <w:rPr>
              <w:rFonts w:asciiTheme="majorHAnsi" w:hAnsiTheme="majorHAnsi" w:cstheme="majorHAnsi"/>
            </w:rPr>
            <w:t xml:space="preserve">   </w:t>
          </w:r>
          <w:r w:rsidRPr="004C1D6A">
            <w:rPr>
              <w:rFonts w:asciiTheme="majorHAnsi" w:hAnsiTheme="majorHAnsi" w:cstheme="majorHAnsi"/>
            </w:rPr>
            <w:tab/>
            <w:t xml:space="preserve">                     </w:t>
          </w:r>
          <w:r w:rsidRPr="004C1D6A">
            <w:rPr>
              <w:rFonts w:asciiTheme="majorHAnsi" w:hAnsiTheme="majorHAnsi" w:cstheme="majorHAnsi"/>
              <w:b/>
              <w:sz w:val="22"/>
              <w:szCs w:val="22"/>
            </w:rPr>
            <w:t>YEAR 9</w:t>
          </w:r>
          <w:r w:rsidR="004C1D6A" w:rsidRPr="004C1D6A">
            <w:rPr>
              <w:rFonts w:asciiTheme="majorHAnsi" w:hAnsiTheme="majorHAnsi" w:cstheme="majorHAnsi"/>
              <w:b/>
              <w:sz w:val="22"/>
              <w:szCs w:val="22"/>
            </w:rPr>
            <w:t>/10 PERSONAL FINANCE</w:t>
          </w:r>
        </w:p>
      </w:tc>
    </w:tr>
    <w:tr w:rsidR="000316A2" w:rsidRPr="00F91602" w14:paraId="3E95182A" w14:textId="77777777" w:rsidTr="00B13895">
      <w:trPr>
        <w:trHeight w:val="492"/>
      </w:trPr>
      <w:tc>
        <w:tcPr>
          <w:tcW w:w="9356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7647E124" w14:textId="3966DDD1" w:rsidR="000316A2" w:rsidRPr="004C1D6A" w:rsidRDefault="000316A2" w:rsidP="00694846">
          <w:pPr>
            <w:pStyle w:val="Title"/>
            <w:jc w:val="right"/>
            <w:rPr>
              <w:rFonts w:asciiTheme="majorHAnsi" w:eastAsia="Batang" w:hAnsiTheme="majorHAnsi" w:cstheme="majorHAnsi"/>
              <w:sz w:val="18"/>
            </w:rPr>
          </w:pPr>
          <w:r w:rsidRPr="004C1D6A">
            <w:rPr>
              <w:rFonts w:asciiTheme="majorHAnsi" w:hAnsiTheme="majorHAnsi" w:cstheme="majorHAnsi"/>
              <w:bCs/>
              <w:sz w:val="18"/>
            </w:rPr>
            <w:t xml:space="preserve">TASK </w:t>
          </w:r>
          <w:r w:rsidR="0027602C">
            <w:rPr>
              <w:rFonts w:asciiTheme="majorHAnsi" w:hAnsiTheme="majorHAnsi" w:cstheme="majorHAnsi"/>
              <w:bCs/>
              <w:sz w:val="18"/>
            </w:rPr>
            <w:t>5</w:t>
          </w:r>
          <w:r w:rsidRPr="004C1D6A">
            <w:rPr>
              <w:rFonts w:asciiTheme="majorHAnsi" w:hAnsiTheme="majorHAnsi" w:cstheme="majorHAnsi"/>
              <w:bCs/>
              <w:sz w:val="18"/>
            </w:rPr>
            <w:t xml:space="preserve"> – </w:t>
          </w:r>
          <w:r w:rsidR="0027602C">
            <w:rPr>
              <w:rFonts w:asciiTheme="majorHAnsi" w:hAnsiTheme="majorHAnsi" w:cstheme="majorHAnsi"/>
              <w:bCs/>
              <w:sz w:val="18"/>
            </w:rPr>
            <w:t>Implications of government policy on personal finances</w:t>
          </w:r>
        </w:p>
      </w:tc>
    </w:tr>
  </w:tbl>
  <w:p w14:paraId="21B831F6" w14:textId="77777777" w:rsidR="000316A2" w:rsidRDefault="00031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0FA"/>
    <w:multiLevelType w:val="hybridMultilevel"/>
    <w:tmpl w:val="6674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58A7"/>
    <w:multiLevelType w:val="hybridMultilevel"/>
    <w:tmpl w:val="74BC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1D2E"/>
    <w:multiLevelType w:val="hybridMultilevel"/>
    <w:tmpl w:val="470E5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78B3"/>
    <w:multiLevelType w:val="hybridMultilevel"/>
    <w:tmpl w:val="6CFA2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B2E2B"/>
    <w:multiLevelType w:val="hybridMultilevel"/>
    <w:tmpl w:val="E1343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46E2D"/>
    <w:multiLevelType w:val="hybridMultilevel"/>
    <w:tmpl w:val="E74C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77884"/>
    <w:multiLevelType w:val="hybridMultilevel"/>
    <w:tmpl w:val="787E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47D4A"/>
    <w:multiLevelType w:val="hybridMultilevel"/>
    <w:tmpl w:val="8EFCE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B482C"/>
    <w:multiLevelType w:val="hybridMultilevel"/>
    <w:tmpl w:val="FE84C8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13123B"/>
    <w:multiLevelType w:val="hybridMultilevel"/>
    <w:tmpl w:val="2D92B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D685F"/>
    <w:multiLevelType w:val="hybridMultilevel"/>
    <w:tmpl w:val="B7AA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37130"/>
    <w:multiLevelType w:val="hybridMultilevel"/>
    <w:tmpl w:val="0B50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22C3"/>
    <w:multiLevelType w:val="hybridMultilevel"/>
    <w:tmpl w:val="A4F621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A4269C"/>
    <w:multiLevelType w:val="hybridMultilevel"/>
    <w:tmpl w:val="C1489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12AE5"/>
    <w:multiLevelType w:val="hybridMultilevel"/>
    <w:tmpl w:val="C1EA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F2645"/>
    <w:multiLevelType w:val="hybridMultilevel"/>
    <w:tmpl w:val="E08A8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928358">
    <w:abstractNumId w:val="10"/>
  </w:num>
  <w:num w:numId="2" w16cid:durableId="1688016935">
    <w:abstractNumId w:val="2"/>
  </w:num>
  <w:num w:numId="3" w16cid:durableId="593444030">
    <w:abstractNumId w:val="15"/>
  </w:num>
  <w:num w:numId="4" w16cid:durableId="389813089">
    <w:abstractNumId w:val="11"/>
  </w:num>
  <w:num w:numId="5" w16cid:durableId="316736245">
    <w:abstractNumId w:val="7"/>
  </w:num>
  <w:num w:numId="6" w16cid:durableId="1546866401">
    <w:abstractNumId w:val="14"/>
  </w:num>
  <w:num w:numId="7" w16cid:durableId="994650371">
    <w:abstractNumId w:val="8"/>
  </w:num>
  <w:num w:numId="8" w16cid:durableId="1310209425">
    <w:abstractNumId w:val="12"/>
  </w:num>
  <w:num w:numId="9" w16cid:durableId="595478923">
    <w:abstractNumId w:val="4"/>
  </w:num>
  <w:num w:numId="10" w16cid:durableId="706098684">
    <w:abstractNumId w:val="5"/>
  </w:num>
  <w:num w:numId="11" w16cid:durableId="457261332">
    <w:abstractNumId w:val="0"/>
  </w:num>
  <w:num w:numId="12" w16cid:durableId="1190531335">
    <w:abstractNumId w:val="6"/>
  </w:num>
  <w:num w:numId="13" w16cid:durableId="1767995668">
    <w:abstractNumId w:val="1"/>
  </w:num>
  <w:num w:numId="14" w16cid:durableId="1067191342">
    <w:abstractNumId w:val="13"/>
  </w:num>
  <w:num w:numId="15" w16cid:durableId="625896932">
    <w:abstractNumId w:val="3"/>
  </w:num>
  <w:num w:numId="16" w16cid:durableId="16821218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CC"/>
    <w:rsid w:val="0001318B"/>
    <w:rsid w:val="00013E46"/>
    <w:rsid w:val="000316A2"/>
    <w:rsid w:val="0009542F"/>
    <w:rsid w:val="001B1BCC"/>
    <w:rsid w:val="001F2241"/>
    <w:rsid w:val="002218D5"/>
    <w:rsid w:val="0027602C"/>
    <w:rsid w:val="002C63D0"/>
    <w:rsid w:val="0030171D"/>
    <w:rsid w:val="00321AF5"/>
    <w:rsid w:val="003F34F6"/>
    <w:rsid w:val="00486720"/>
    <w:rsid w:val="004C1D6A"/>
    <w:rsid w:val="004C6E23"/>
    <w:rsid w:val="004E6D2B"/>
    <w:rsid w:val="00501B12"/>
    <w:rsid w:val="00566419"/>
    <w:rsid w:val="005702CC"/>
    <w:rsid w:val="0057761E"/>
    <w:rsid w:val="005A77E8"/>
    <w:rsid w:val="005B2A4E"/>
    <w:rsid w:val="005E2444"/>
    <w:rsid w:val="006225FF"/>
    <w:rsid w:val="00674AC8"/>
    <w:rsid w:val="00694846"/>
    <w:rsid w:val="006D6251"/>
    <w:rsid w:val="007A1D86"/>
    <w:rsid w:val="007C6E2D"/>
    <w:rsid w:val="007D27A3"/>
    <w:rsid w:val="008253CE"/>
    <w:rsid w:val="0082737C"/>
    <w:rsid w:val="008329D5"/>
    <w:rsid w:val="008350D2"/>
    <w:rsid w:val="00850C49"/>
    <w:rsid w:val="00855AD7"/>
    <w:rsid w:val="00873D56"/>
    <w:rsid w:val="008F0872"/>
    <w:rsid w:val="00914A4A"/>
    <w:rsid w:val="00A10109"/>
    <w:rsid w:val="00A6681D"/>
    <w:rsid w:val="00AF7C34"/>
    <w:rsid w:val="00B13895"/>
    <w:rsid w:val="00B32A10"/>
    <w:rsid w:val="00B96B73"/>
    <w:rsid w:val="00BA2677"/>
    <w:rsid w:val="00BF2413"/>
    <w:rsid w:val="00C43D9A"/>
    <w:rsid w:val="00C50740"/>
    <w:rsid w:val="00C57E3D"/>
    <w:rsid w:val="00C65ED5"/>
    <w:rsid w:val="00CD7E53"/>
    <w:rsid w:val="00CE1571"/>
    <w:rsid w:val="00D20D50"/>
    <w:rsid w:val="00D34B48"/>
    <w:rsid w:val="00D60797"/>
    <w:rsid w:val="00E07DFC"/>
    <w:rsid w:val="00E52908"/>
    <w:rsid w:val="00F006A7"/>
    <w:rsid w:val="00FD04A0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B6F54"/>
  <w14:defaultImageDpi w14:val="300"/>
  <w15:docId w15:val="{EEE9231E-7598-4476-B073-AB7E5FA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157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2CC"/>
    <w:pPr>
      <w:ind w:left="720"/>
      <w:contextualSpacing/>
    </w:pPr>
  </w:style>
  <w:style w:type="table" w:styleId="TableGrid">
    <w:name w:val="Table Grid"/>
    <w:basedOn w:val="TableNormal"/>
    <w:uiPriority w:val="59"/>
    <w:rsid w:val="00C6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3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D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E1571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Title">
    <w:name w:val="Title"/>
    <w:basedOn w:val="Normal"/>
    <w:link w:val="TitleChar"/>
    <w:qFormat/>
    <w:rsid w:val="00CE1571"/>
    <w:pPr>
      <w:spacing w:line="360" w:lineRule="auto"/>
      <w:jc w:val="center"/>
    </w:pPr>
    <w:rPr>
      <w:rFonts w:ascii="Times New Roman" w:eastAsia="Times New Roman" w:hAnsi="Times New Roman" w:cs="Times New Roman"/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CE1571"/>
    <w:rPr>
      <w:rFonts w:ascii="Times New Roman" w:eastAsia="Times New Roman" w:hAnsi="Times New Roman" w:cs="Times New Roman"/>
      <w:sz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E15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71"/>
  </w:style>
  <w:style w:type="paragraph" w:styleId="Footer">
    <w:name w:val="footer"/>
    <w:basedOn w:val="Normal"/>
    <w:link w:val="FooterChar"/>
    <w:uiPriority w:val="99"/>
    <w:unhideWhenUsed/>
    <w:rsid w:val="00CE1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571"/>
  </w:style>
  <w:style w:type="paragraph" w:styleId="NoSpacing">
    <w:name w:val="No Spacing"/>
    <w:uiPriority w:val="1"/>
    <w:qFormat/>
    <w:rsid w:val="00CE1571"/>
    <w:rPr>
      <w:rFonts w:ascii="Times New Roman" w:eastAsia="Times New Roman" w:hAnsi="Times New Roman" w:cs="Times New Roman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A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aragraph">
    <w:name w:val="paragraph"/>
    <w:basedOn w:val="Normal"/>
    <w:rsid w:val="00D607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normaltextrun">
    <w:name w:val="normaltextrun"/>
    <w:basedOn w:val="DefaultParagraphFont"/>
    <w:rsid w:val="00D60797"/>
  </w:style>
  <w:style w:type="character" w:customStyle="1" w:styleId="eop">
    <w:name w:val="eop"/>
    <w:basedOn w:val="DefaultParagraphFont"/>
    <w:rsid w:val="00D60797"/>
  </w:style>
  <w:style w:type="character" w:styleId="Hyperlink">
    <w:name w:val="Hyperlink"/>
    <w:basedOn w:val="DefaultParagraphFont"/>
    <w:uiPriority w:val="99"/>
    <w:unhideWhenUsed/>
    <w:rsid w:val="00D60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33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634C9-9129-442B-8917-CA6EE84C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9</cp:revision>
  <dcterms:created xsi:type="dcterms:W3CDTF">2023-12-12T18:37:00Z</dcterms:created>
  <dcterms:modified xsi:type="dcterms:W3CDTF">2023-12-13T00:36:00Z</dcterms:modified>
</cp:coreProperties>
</file>