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76"/>
        <w:tblW w:w="9364" w:type="dxa"/>
        <w:tblLook w:val="04A0" w:firstRow="1" w:lastRow="0" w:firstColumn="1" w:lastColumn="0" w:noHBand="0" w:noVBand="1"/>
      </w:tblPr>
      <w:tblGrid>
        <w:gridCol w:w="2044"/>
        <w:gridCol w:w="2011"/>
        <w:gridCol w:w="2011"/>
        <w:gridCol w:w="1635"/>
        <w:gridCol w:w="1663"/>
      </w:tblGrid>
      <w:tr w:rsidR="00B12AB7" w14:paraId="21DCA7B4" w14:textId="77777777" w:rsidTr="004A04F4">
        <w:trPr>
          <w:trHeight w:val="489"/>
        </w:trPr>
        <w:tc>
          <w:tcPr>
            <w:tcW w:w="9364" w:type="dxa"/>
            <w:gridSpan w:val="5"/>
          </w:tcPr>
          <w:p w14:paraId="086B926A" w14:textId="4702F45C" w:rsidR="00B12AB7" w:rsidRPr="00B12AB7" w:rsidRDefault="00B12AB7" w:rsidP="00B12AB7">
            <w:pPr>
              <w:pStyle w:val="Header"/>
            </w:pPr>
            <w:r w:rsidRPr="00B12AB7">
              <w:rPr>
                <w:sz w:val="36"/>
                <w:szCs w:val="36"/>
                <w:lang w:val="en-US"/>
              </w:rPr>
              <w:t xml:space="preserve">Australian Guide to Healthy Eating – Portions and Benefits </w:t>
            </w:r>
          </w:p>
        </w:tc>
      </w:tr>
      <w:tr w:rsidR="004A04F4" w14:paraId="7F5172C2" w14:textId="77777777" w:rsidTr="004A04F4">
        <w:trPr>
          <w:trHeight w:val="1956"/>
        </w:trPr>
        <w:tc>
          <w:tcPr>
            <w:tcW w:w="2044" w:type="dxa"/>
          </w:tcPr>
          <w:p w14:paraId="5FFC18B6" w14:textId="1CCB5E11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Food </w:t>
            </w:r>
            <w:r w:rsidR="00C466F6">
              <w:rPr>
                <w:b/>
                <w:bCs/>
              </w:rPr>
              <w:t>G</w:t>
            </w:r>
            <w:r w:rsidRPr="00B12AB7">
              <w:rPr>
                <w:b/>
                <w:bCs/>
              </w:rPr>
              <w:t>roup</w:t>
            </w:r>
          </w:p>
        </w:tc>
        <w:tc>
          <w:tcPr>
            <w:tcW w:w="2011" w:type="dxa"/>
          </w:tcPr>
          <w:p w14:paraId="654CEBA9" w14:textId="12A56660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Recommended number of portions for children 12-13yrs </w:t>
            </w:r>
          </w:p>
        </w:tc>
        <w:tc>
          <w:tcPr>
            <w:tcW w:w="2011" w:type="dxa"/>
          </w:tcPr>
          <w:p w14:paraId="52F9A1AA" w14:textId="27B61156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>Recommended</w:t>
            </w:r>
            <w:r w:rsidRPr="00B12AB7">
              <w:rPr>
                <w:b/>
                <w:bCs/>
              </w:rPr>
              <w:t xml:space="preserve"> number of</w:t>
            </w:r>
            <w:r w:rsidRPr="00B12AB7">
              <w:rPr>
                <w:b/>
                <w:bCs/>
              </w:rPr>
              <w:t xml:space="preserve"> portions for </w:t>
            </w:r>
            <w:r w:rsidRPr="00B12AB7">
              <w:rPr>
                <w:b/>
                <w:bCs/>
              </w:rPr>
              <w:t>adults</w:t>
            </w:r>
          </w:p>
        </w:tc>
        <w:tc>
          <w:tcPr>
            <w:tcW w:w="1635" w:type="dxa"/>
          </w:tcPr>
          <w:p w14:paraId="4DBBC67B" w14:textId="0668B206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Health </w:t>
            </w:r>
            <w:r w:rsidR="00C466F6">
              <w:rPr>
                <w:b/>
                <w:bCs/>
              </w:rPr>
              <w:t>B</w:t>
            </w:r>
            <w:r w:rsidRPr="00B12AB7">
              <w:rPr>
                <w:b/>
                <w:bCs/>
              </w:rPr>
              <w:t xml:space="preserve">enefits </w:t>
            </w:r>
          </w:p>
        </w:tc>
        <w:tc>
          <w:tcPr>
            <w:tcW w:w="1661" w:type="dxa"/>
          </w:tcPr>
          <w:p w14:paraId="37BA40B7" w14:textId="6FA78AB6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Example portion sizes </w:t>
            </w:r>
          </w:p>
        </w:tc>
      </w:tr>
      <w:tr w:rsidR="004A04F4" w14:paraId="064B0584" w14:textId="77777777" w:rsidTr="004A04F4">
        <w:trPr>
          <w:trHeight w:val="2005"/>
        </w:trPr>
        <w:tc>
          <w:tcPr>
            <w:tcW w:w="2044" w:type="dxa"/>
          </w:tcPr>
          <w:p w14:paraId="72AC8B36" w14:textId="0FE8496E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>Vegetables and legumes/beans</w:t>
            </w:r>
          </w:p>
        </w:tc>
        <w:tc>
          <w:tcPr>
            <w:tcW w:w="2011" w:type="dxa"/>
          </w:tcPr>
          <w:p w14:paraId="606597DE" w14:textId="77777777" w:rsidR="00B12AB7" w:rsidRDefault="00B12AB7" w:rsidP="00B12AB7"/>
        </w:tc>
        <w:tc>
          <w:tcPr>
            <w:tcW w:w="2011" w:type="dxa"/>
          </w:tcPr>
          <w:p w14:paraId="3480063A" w14:textId="77777777" w:rsidR="00B12AB7" w:rsidRDefault="00B12AB7" w:rsidP="00B12AB7"/>
        </w:tc>
        <w:tc>
          <w:tcPr>
            <w:tcW w:w="1635" w:type="dxa"/>
          </w:tcPr>
          <w:p w14:paraId="2E7BAC19" w14:textId="77777777" w:rsidR="00B12AB7" w:rsidRDefault="00B12AB7" w:rsidP="00B12AB7"/>
        </w:tc>
        <w:tc>
          <w:tcPr>
            <w:tcW w:w="1661" w:type="dxa"/>
          </w:tcPr>
          <w:p w14:paraId="59860A6E" w14:textId="77777777" w:rsidR="00B12AB7" w:rsidRDefault="00B12AB7" w:rsidP="00B12AB7"/>
        </w:tc>
      </w:tr>
      <w:tr w:rsidR="004A04F4" w14:paraId="47D22788" w14:textId="77777777" w:rsidTr="004A04F4">
        <w:trPr>
          <w:trHeight w:val="2151"/>
        </w:trPr>
        <w:tc>
          <w:tcPr>
            <w:tcW w:w="2044" w:type="dxa"/>
          </w:tcPr>
          <w:p w14:paraId="071F4D7B" w14:textId="7B6D3A98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Fruit </w:t>
            </w:r>
          </w:p>
        </w:tc>
        <w:tc>
          <w:tcPr>
            <w:tcW w:w="2011" w:type="dxa"/>
          </w:tcPr>
          <w:p w14:paraId="56EC27D2" w14:textId="77777777" w:rsidR="00B12AB7" w:rsidRDefault="00B12AB7" w:rsidP="00B12AB7"/>
        </w:tc>
        <w:tc>
          <w:tcPr>
            <w:tcW w:w="2011" w:type="dxa"/>
          </w:tcPr>
          <w:p w14:paraId="3CC08FB6" w14:textId="77777777" w:rsidR="00B12AB7" w:rsidRDefault="00B12AB7" w:rsidP="00B12AB7"/>
        </w:tc>
        <w:tc>
          <w:tcPr>
            <w:tcW w:w="1635" w:type="dxa"/>
          </w:tcPr>
          <w:p w14:paraId="42560C96" w14:textId="77777777" w:rsidR="00B12AB7" w:rsidRDefault="00B12AB7" w:rsidP="00B12AB7"/>
        </w:tc>
        <w:tc>
          <w:tcPr>
            <w:tcW w:w="1661" w:type="dxa"/>
          </w:tcPr>
          <w:p w14:paraId="7A2DBDAA" w14:textId="77777777" w:rsidR="00B12AB7" w:rsidRDefault="00B12AB7" w:rsidP="00B12AB7"/>
        </w:tc>
      </w:tr>
      <w:tr w:rsidR="004A04F4" w14:paraId="71801BB0" w14:textId="77777777" w:rsidTr="004A04F4">
        <w:trPr>
          <w:trHeight w:val="2357"/>
        </w:trPr>
        <w:tc>
          <w:tcPr>
            <w:tcW w:w="2044" w:type="dxa"/>
          </w:tcPr>
          <w:p w14:paraId="64436126" w14:textId="6C220D18" w:rsidR="00B12AB7" w:rsidRPr="00B12AB7" w:rsidRDefault="00B12AB7" w:rsidP="00B12AB7">
            <w:pPr>
              <w:rPr>
                <w:b/>
                <w:bCs/>
              </w:rPr>
            </w:pPr>
            <w:r w:rsidRPr="00B12AB7">
              <w:rPr>
                <w:b/>
                <w:bCs/>
              </w:rPr>
              <w:t xml:space="preserve">Grain </w:t>
            </w:r>
            <w:r w:rsidRPr="00B12AB7">
              <w:rPr>
                <w:b/>
                <w:bCs/>
              </w:rPr>
              <w:t>(cereal) foods, mostly wholegrain and/or high cereal fibre varieties</w:t>
            </w:r>
          </w:p>
        </w:tc>
        <w:tc>
          <w:tcPr>
            <w:tcW w:w="2011" w:type="dxa"/>
          </w:tcPr>
          <w:p w14:paraId="07F2D95B" w14:textId="77777777" w:rsidR="00B12AB7" w:rsidRDefault="00B12AB7" w:rsidP="00B12AB7"/>
        </w:tc>
        <w:tc>
          <w:tcPr>
            <w:tcW w:w="2011" w:type="dxa"/>
          </w:tcPr>
          <w:p w14:paraId="0A8936C7" w14:textId="77777777" w:rsidR="00B12AB7" w:rsidRDefault="00B12AB7" w:rsidP="00B12AB7"/>
        </w:tc>
        <w:tc>
          <w:tcPr>
            <w:tcW w:w="1635" w:type="dxa"/>
          </w:tcPr>
          <w:p w14:paraId="4D07250B" w14:textId="77777777" w:rsidR="00B12AB7" w:rsidRDefault="00B12AB7" w:rsidP="00B12AB7"/>
        </w:tc>
        <w:tc>
          <w:tcPr>
            <w:tcW w:w="1661" w:type="dxa"/>
          </w:tcPr>
          <w:p w14:paraId="2624EC0B" w14:textId="77777777" w:rsidR="00B12AB7" w:rsidRDefault="00B12AB7" w:rsidP="00B12AB7"/>
        </w:tc>
      </w:tr>
      <w:tr w:rsidR="004A04F4" w14:paraId="54FF9540" w14:textId="77777777" w:rsidTr="004A04F4">
        <w:trPr>
          <w:trHeight w:val="2357"/>
        </w:trPr>
        <w:tc>
          <w:tcPr>
            <w:tcW w:w="2044" w:type="dxa"/>
          </w:tcPr>
          <w:p w14:paraId="5AB329E5" w14:textId="16437826" w:rsidR="00B12AB7" w:rsidRPr="004A04F4" w:rsidRDefault="00B12AB7" w:rsidP="00B12AB7">
            <w:pPr>
              <w:rPr>
                <w:b/>
                <w:bCs/>
              </w:rPr>
            </w:pPr>
            <w:r w:rsidRPr="004A04F4">
              <w:rPr>
                <w:b/>
                <w:bCs/>
              </w:rPr>
              <w:t>Lean meats and poultry, fish, eggs, tofu, nuts and seeds and legumes/beans</w:t>
            </w:r>
          </w:p>
        </w:tc>
        <w:tc>
          <w:tcPr>
            <w:tcW w:w="2011" w:type="dxa"/>
          </w:tcPr>
          <w:p w14:paraId="265B12E1" w14:textId="77777777" w:rsidR="00B12AB7" w:rsidRDefault="00B12AB7" w:rsidP="00B12AB7"/>
        </w:tc>
        <w:tc>
          <w:tcPr>
            <w:tcW w:w="2011" w:type="dxa"/>
          </w:tcPr>
          <w:p w14:paraId="0EF00FAB" w14:textId="77777777" w:rsidR="00B12AB7" w:rsidRDefault="00B12AB7" w:rsidP="00B12AB7"/>
        </w:tc>
        <w:tc>
          <w:tcPr>
            <w:tcW w:w="1635" w:type="dxa"/>
          </w:tcPr>
          <w:p w14:paraId="2A95C300" w14:textId="77777777" w:rsidR="00B12AB7" w:rsidRDefault="00B12AB7" w:rsidP="00B12AB7"/>
        </w:tc>
        <w:tc>
          <w:tcPr>
            <w:tcW w:w="1661" w:type="dxa"/>
          </w:tcPr>
          <w:p w14:paraId="4E66B376" w14:textId="77777777" w:rsidR="00B12AB7" w:rsidRDefault="00B12AB7" w:rsidP="00B12AB7"/>
        </w:tc>
      </w:tr>
      <w:tr w:rsidR="004A04F4" w14:paraId="19DFFC8E" w14:textId="77777777" w:rsidTr="004A04F4">
        <w:trPr>
          <w:trHeight w:val="1956"/>
        </w:trPr>
        <w:tc>
          <w:tcPr>
            <w:tcW w:w="2044" w:type="dxa"/>
          </w:tcPr>
          <w:p w14:paraId="6C0D9ADA" w14:textId="7FC29029" w:rsidR="00B12AB7" w:rsidRPr="004A04F4" w:rsidRDefault="00B12AB7" w:rsidP="00B12AB7">
            <w:pPr>
              <w:rPr>
                <w:b/>
                <w:bCs/>
              </w:rPr>
            </w:pPr>
            <w:r w:rsidRPr="004A04F4">
              <w:rPr>
                <w:b/>
                <w:bCs/>
              </w:rPr>
              <w:t>Milk, yoghurt cheese and/or alternatives, mostly reduced fat</w:t>
            </w:r>
          </w:p>
        </w:tc>
        <w:tc>
          <w:tcPr>
            <w:tcW w:w="2011" w:type="dxa"/>
          </w:tcPr>
          <w:p w14:paraId="60FA9EE5" w14:textId="38E5AA3F" w:rsidR="00B12AB7" w:rsidRDefault="00B12AB7" w:rsidP="00B12AB7"/>
        </w:tc>
        <w:tc>
          <w:tcPr>
            <w:tcW w:w="2011" w:type="dxa"/>
          </w:tcPr>
          <w:p w14:paraId="09AEA138" w14:textId="71FC12B4" w:rsidR="00B12AB7" w:rsidRDefault="00B12AB7" w:rsidP="00B12AB7"/>
        </w:tc>
        <w:tc>
          <w:tcPr>
            <w:tcW w:w="1635" w:type="dxa"/>
          </w:tcPr>
          <w:p w14:paraId="0B6B95A6" w14:textId="77777777" w:rsidR="00B12AB7" w:rsidRDefault="00B12AB7" w:rsidP="00B12AB7"/>
        </w:tc>
        <w:tc>
          <w:tcPr>
            <w:tcW w:w="1661" w:type="dxa"/>
          </w:tcPr>
          <w:p w14:paraId="3958AC8A" w14:textId="54A71B55" w:rsidR="00B12AB7" w:rsidRDefault="00B12AB7" w:rsidP="00B12AB7"/>
        </w:tc>
      </w:tr>
    </w:tbl>
    <w:p w14:paraId="28D6DBD4" w14:textId="6679979A" w:rsidR="00C466F6" w:rsidRDefault="00C466F6"/>
    <w:p w14:paraId="19AB94D6" w14:textId="7C24D09F" w:rsidR="00B12AB7" w:rsidRDefault="00B12AB7"/>
    <w:sectPr w:rsidR="00B1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C309" w14:textId="77777777" w:rsidR="00EA605F" w:rsidRDefault="00EA605F" w:rsidP="00B12AB7">
      <w:pPr>
        <w:spacing w:after="0" w:line="240" w:lineRule="auto"/>
      </w:pPr>
      <w:r>
        <w:separator/>
      </w:r>
    </w:p>
  </w:endnote>
  <w:endnote w:type="continuationSeparator" w:id="0">
    <w:p w14:paraId="6733DEEA" w14:textId="77777777" w:rsidR="00EA605F" w:rsidRDefault="00EA605F" w:rsidP="00B1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BEA9" w14:textId="77777777" w:rsidR="00EA605F" w:rsidRDefault="00EA605F" w:rsidP="00B12AB7">
      <w:pPr>
        <w:spacing w:after="0" w:line="240" w:lineRule="auto"/>
      </w:pPr>
      <w:r>
        <w:separator/>
      </w:r>
    </w:p>
  </w:footnote>
  <w:footnote w:type="continuationSeparator" w:id="0">
    <w:p w14:paraId="1A185FFD" w14:textId="77777777" w:rsidR="00EA605F" w:rsidRDefault="00EA605F" w:rsidP="00B12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B7"/>
    <w:rsid w:val="004A04F4"/>
    <w:rsid w:val="008944EF"/>
    <w:rsid w:val="00B12AB7"/>
    <w:rsid w:val="00C466F6"/>
    <w:rsid w:val="00E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B973"/>
  <w15:chartTrackingRefBased/>
  <w15:docId w15:val="{EAEA3BE9-5A3E-4A82-901D-521A3401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A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B7"/>
  </w:style>
  <w:style w:type="paragraph" w:styleId="Footer">
    <w:name w:val="footer"/>
    <w:basedOn w:val="Normal"/>
    <w:link w:val="FooterChar"/>
    <w:uiPriority w:val="99"/>
    <w:unhideWhenUsed/>
    <w:rsid w:val="00B1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O’Moore</dc:creator>
  <cp:keywords/>
  <dc:description/>
  <cp:lastModifiedBy>Rebekah O’Moore</cp:lastModifiedBy>
  <cp:revision>2</cp:revision>
  <dcterms:created xsi:type="dcterms:W3CDTF">2024-09-02T23:50:00Z</dcterms:created>
  <dcterms:modified xsi:type="dcterms:W3CDTF">2024-09-03T00:05:00Z</dcterms:modified>
</cp:coreProperties>
</file>