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F668" w14:textId="14E8AE6F" w:rsidR="00CA6975" w:rsidRPr="000C419A" w:rsidRDefault="00502779" w:rsidP="00CA6975">
      <w:pPr>
        <w:pStyle w:val="SOFinalContentTableHead1TOP"/>
      </w:pPr>
      <w:r>
        <w:t>Atoms and Relativity</w:t>
      </w:r>
    </w:p>
    <w:p w14:paraId="2330E3D6" w14:textId="4650D0CE" w:rsidR="00C66EC4" w:rsidRDefault="00EE3366" w:rsidP="0012375C">
      <w:pPr>
        <w:pStyle w:val="SOFinalContentTableHead2aLeft"/>
      </w:pPr>
      <w:r>
        <w:t xml:space="preserve">Subtopic </w:t>
      </w:r>
      <w:r w:rsidR="00582CC9">
        <w:t>3</w:t>
      </w:r>
      <w:r w:rsidR="00CA6975">
        <w:t xml:space="preserve">.2: </w:t>
      </w:r>
      <w:r w:rsidR="003E5497" w:rsidRPr="003E5497">
        <w:t>Wave</w:t>
      </w:r>
      <w:r w:rsidR="00B91FAF">
        <w:t>–</w:t>
      </w:r>
      <w:r w:rsidR="006A1467">
        <w:t>p</w:t>
      </w:r>
      <w:r w:rsidR="003E5497" w:rsidRPr="003E5497">
        <w:t xml:space="preserve">article </w:t>
      </w:r>
      <w:r w:rsidR="006A1467">
        <w:t>d</w:t>
      </w:r>
      <w:r w:rsidR="003E5497" w:rsidRPr="003E5497">
        <w:t>uality</w:t>
      </w:r>
      <w:r w:rsidR="0012375C">
        <w:t xml:space="preserve"> (X-rays only)</w:t>
      </w:r>
      <w:r w:rsidR="00C66EC4">
        <w:br/>
      </w:r>
    </w:p>
    <w:tbl>
      <w:tblPr>
        <w:tblStyle w:val="SOFinalContentTable"/>
        <w:tblW w:w="9322"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9322"/>
      </w:tblGrid>
      <w:tr w:rsidR="00C66EC4" w:rsidRPr="00D41D09" w14:paraId="32081D62" w14:textId="77777777" w:rsidTr="00C66EC4">
        <w:trPr>
          <w:jc w:val="left"/>
        </w:trPr>
        <w:tc>
          <w:tcPr>
            <w:tcW w:w="9322" w:type="dxa"/>
            <w:tcMar>
              <w:bottom w:w="62" w:type="dxa"/>
              <w:right w:w="108" w:type="dxa"/>
            </w:tcMar>
          </w:tcPr>
          <w:p w14:paraId="3581D4A7" w14:textId="1996B53A" w:rsidR="00C66EC4" w:rsidRDefault="00C66EC4" w:rsidP="008C30A5">
            <w:pPr>
              <w:pStyle w:val="SOFinalContentTableText8ptabove"/>
            </w:pPr>
            <w:r>
              <w:t xml:space="preserve">X-ray photons can be produced when electrons that have been accelerated to high speed interact with a target. </w:t>
            </w:r>
            <w:r w:rsidR="00E033EA">
              <w:t>This is done in a simple X-ray tube.</w:t>
            </w:r>
          </w:p>
          <w:p w14:paraId="6E4536C5" w14:textId="77777777" w:rsidR="008223F9" w:rsidRDefault="008223F9" w:rsidP="00A41F9C">
            <w:pPr>
              <w:pStyle w:val="SOFinalContentTableBullets"/>
              <w:numPr>
                <w:ilvl w:val="0"/>
                <w:numId w:val="16"/>
              </w:numPr>
              <w:tabs>
                <w:tab w:val="clear" w:pos="2722"/>
              </w:tabs>
              <w:ind w:left="170"/>
            </w:pPr>
            <w:r>
              <w:t>Describe the purpose of the following features of a simple X-ray tube: filament, target, high-voltage supply, evacuated tube, and a means of cooling the target.</w:t>
            </w:r>
          </w:p>
          <w:p w14:paraId="4D9BD4F2" w14:textId="75CB3903" w:rsidR="008223F9" w:rsidRPr="008223F9" w:rsidRDefault="008223F9" w:rsidP="00A41F9C">
            <w:pPr>
              <w:pStyle w:val="SOFinalContentTableBullets"/>
              <w:numPr>
                <w:ilvl w:val="0"/>
                <w:numId w:val="16"/>
              </w:numPr>
              <w:tabs>
                <w:tab w:val="clear" w:pos="2722"/>
              </w:tabs>
              <w:ind w:left="170"/>
            </w:pPr>
            <w:r>
              <w:t>Describe the energy changes that occur during the production of X-rays, including the heat produced.</w:t>
            </w:r>
          </w:p>
          <w:p w14:paraId="50C7CC74" w14:textId="77777777" w:rsidR="00C66EC4" w:rsidRDefault="00C66EC4" w:rsidP="008C30A5">
            <w:pPr>
              <w:pStyle w:val="SOFinalContentTableText"/>
            </w:pPr>
            <w:r>
              <w:t>The three main features of the spectrum of the X-rays produced in this way are:</w:t>
            </w:r>
          </w:p>
          <w:p w14:paraId="1BFB6A6A" w14:textId="77777777" w:rsidR="00C66EC4" w:rsidRDefault="00C66EC4" w:rsidP="008223F9">
            <w:pPr>
              <w:pStyle w:val="SOFinalContentTableBullets"/>
              <w:ind w:left="454"/>
            </w:pPr>
            <w:r>
              <w:t>a continuous range of frequencies (bremsstrahlung) due to the various proximities of the electrons with the nuclei in the target</w:t>
            </w:r>
          </w:p>
          <w:p w14:paraId="172E2A0B" w14:textId="77777777" w:rsidR="00C66EC4" w:rsidRDefault="00C66EC4" w:rsidP="008223F9">
            <w:pPr>
              <w:pStyle w:val="SOFinalContentTableBullets"/>
              <w:ind w:left="454"/>
            </w:pPr>
            <w:r>
              <w:t xml:space="preserve">a maximum frequency given by </w:t>
            </w:r>
            <w:r w:rsidRPr="00A43B49">
              <w:rPr>
                <w:position w:val="-20"/>
              </w:rPr>
              <w:object w:dxaOrig="1020" w:dyaOrig="520" w14:anchorId="6113F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8" type="#_x0000_t75" style="width:51.75pt;height:26.25pt" o:ole="">
                  <v:imagedata r:id="rId9" o:title=""/>
                </v:shape>
                <o:OLEObject Type="Embed" ProgID="Equation.DSMT4" ShapeID="_x0000_i1738" DrawAspect="Content" ObjectID="_1752312598" r:id="rId10"/>
              </w:object>
            </w:r>
            <w:r>
              <w:t xml:space="preserve"> where </w:t>
            </w:r>
            <w:r w:rsidRPr="008C30A5">
              <w:rPr>
                <w:position w:val="-6"/>
              </w:rPr>
              <w:object w:dxaOrig="340" w:dyaOrig="240" w14:anchorId="57483129">
                <v:shape id="_x0000_i1739" type="#_x0000_t75" style="width:16.5pt;height:11.25pt" o:ole="">
                  <v:imagedata r:id="rId11" o:title=""/>
                </v:shape>
                <o:OLEObject Type="Embed" ProgID="Equation.DSMT4" ShapeID="_x0000_i1739" DrawAspect="Content" ObjectID="_1752312599" r:id="rId12"/>
              </w:object>
            </w:r>
            <w:r>
              <w:t xml:space="preserve"> is the potential difference across the X-ray tube </w:t>
            </w:r>
          </w:p>
          <w:p w14:paraId="610FB10D" w14:textId="744EC6C3" w:rsidR="00EC6AF7" w:rsidRDefault="00C66EC4" w:rsidP="008223F9">
            <w:pPr>
              <w:pStyle w:val="SOFinalContentTableBullets"/>
              <w:ind w:left="454"/>
            </w:pPr>
            <w:r>
              <w:t>high-intensity peaks at particular frequencies (known as characteristic X</w:t>
            </w:r>
            <w:r>
              <w:noBreakHyphen/>
              <w:t>rays).</w:t>
            </w:r>
          </w:p>
        </w:tc>
      </w:tr>
      <w:tr w:rsidR="00B24AF3" w:rsidRPr="00D41D09" w14:paraId="607207E9" w14:textId="77777777" w:rsidTr="00C66EC4">
        <w:trPr>
          <w:jc w:val="left"/>
        </w:trPr>
        <w:tc>
          <w:tcPr>
            <w:tcW w:w="9322" w:type="dxa"/>
            <w:tcMar>
              <w:bottom w:w="62" w:type="dxa"/>
              <w:right w:w="108" w:type="dxa"/>
            </w:tcMar>
          </w:tcPr>
          <w:p w14:paraId="6FCB0479" w14:textId="77777777" w:rsidR="00B24AF3" w:rsidRDefault="00B24AF3" w:rsidP="00A41F9C">
            <w:pPr>
              <w:pStyle w:val="SOFinalContentTableBullets"/>
              <w:numPr>
                <w:ilvl w:val="0"/>
                <w:numId w:val="19"/>
              </w:numPr>
              <w:ind w:left="170"/>
            </w:pPr>
            <w:r>
              <w:t>Sketch a graph of the spectrum from an X-ray tube, showing the three main features of the spectrum.</w:t>
            </w:r>
          </w:p>
          <w:p w14:paraId="5A778F1D" w14:textId="77777777" w:rsidR="00B24AF3" w:rsidRDefault="00B24AF3" w:rsidP="00A41F9C">
            <w:pPr>
              <w:pStyle w:val="SOFinalContentTableBullets"/>
              <w:numPr>
                <w:ilvl w:val="0"/>
                <w:numId w:val="19"/>
              </w:numPr>
              <w:ind w:left="170"/>
            </w:pPr>
            <w:r>
              <w:t>Explain the continuous range of frequencies and the maximum frequency in the spectrum of the X-rays.</w:t>
            </w:r>
          </w:p>
          <w:p w14:paraId="37BA40CC" w14:textId="77777777" w:rsidR="00B24AF3" w:rsidRDefault="00B24AF3" w:rsidP="00A41F9C">
            <w:pPr>
              <w:pStyle w:val="SOFinalContentTableBullets"/>
              <w:numPr>
                <w:ilvl w:val="0"/>
                <w:numId w:val="19"/>
              </w:numPr>
              <w:ind w:left="170"/>
            </w:pPr>
            <w:r>
              <w:t>Explain the effect of manipulating the filament current or potential difference across the X-ray tube on an X-ray spectrum.</w:t>
            </w:r>
          </w:p>
          <w:p w14:paraId="7F54B636" w14:textId="77777777" w:rsidR="00B24AF3" w:rsidRDefault="00B24AF3" w:rsidP="00A41F9C">
            <w:pPr>
              <w:pStyle w:val="SOFinalContentTableBullets"/>
              <w:numPr>
                <w:ilvl w:val="0"/>
                <w:numId w:val="19"/>
              </w:numPr>
              <w:ind w:left="170"/>
            </w:pPr>
            <w:r>
              <w:t xml:space="preserve">Derive the formula for the maximum frequency, </w:t>
            </w:r>
            <w:r w:rsidRPr="00A43B49">
              <w:rPr>
                <w:position w:val="-20"/>
              </w:rPr>
              <w:object w:dxaOrig="1020" w:dyaOrig="520" w14:anchorId="271D34F7">
                <v:shape id="_x0000_i1768" type="#_x0000_t75" style="width:51.75pt;height:26.25pt" o:ole="">
                  <v:imagedata r:id="rId9" o:title=""/>
                </v:shape>
                <o:OLEObject Type="Embed" ProgID="Equation.DSMT4" ShapeID="_x0000_i1768" DrawAspect="Content" ObjectID="_1752312600" r:id="rId13"/>
              </w:object>
            </w:r>
            <w:r>
              <w:t>.</w:t>
            </w:r>
          </w:p>
          <w:p w14:paraId="066B60ED" w14:textId="0C046C8A" w:rsidR="00B24AF3" w:rsidRDefault="00B24AF3" w:rsidP="00A41F9C">
            <w:pPr>
              <w:pStyle w:val="SOFinalContentTableBullets"/>
              <w:numPr>
                <w:ilvl w:val="0"/>
                <w:numId w:val="19"/>
              </w:numPr>
              <w:ind w:left="170"/>
            </w:pPr>
            <w:r>
              <w:t xml:space="preserve">Solve problems involving the use of </w:t>
            </w:r>
            <w:r w:rsidRPr="00A43B49">
              <w:rPr>
                <w:position w:val="-20"/>
              </w:rPr>
              <w:object w:dxaOrig="1020" w:dyaOrig="520" w14:anchorId="2685A300">
                <v:shape id="_x0000_i1769" type="#_x0000_t75" style="width:51.75pt;height:26.25pt" o:ole="">
                  <v:imagedata r:id="rId9" o:title=""/>
                </v:shape>
                <o:OLEObject Type="Embed" ProgID="Equation.DSMT4" ShapeID="_x0000_i1769" DrawAspect="Content" ObjectID="_1752312601" r:id="rId14"/>
              </w:object>
            </w:r>
            <w:r>
              <w:t>.</w:t>
            </w:r>
          </w:p>
        </w:tc>
      </w:tr>
      <w:tr w:rsidR="00C66EC4" w:rsidRPr="00D41D09" w14:paraId="7D5542A4" w14:textId="77777777" w:rsidTr="00C66EC4">
        <w:trPr>
          <w:jc w:val="left"/>
        </w:trPr>
        <w:tc>
          <w:tcPr>
            <w:tcW w:w="9322" w:type="dxa"/>
            <w:tcMar>
              <w:bottom w:w="62" w:type="dxa"/>
              <w:right w:w="108" w:type="dxa"/>
            </w:tcMar>
          </w:tcPr>
          <w:p w14:paraId="7C5C1463" w14:textId="7666CE18" w:rsidR="00C66EC4" w:rsidRDefault="0050507A" w:rsidP="005F4D31">
            <w:pPr>
              <w:pStyle w:val="SOFinalContentTableText"/>
            </w:pPr>
            <w:r>
              <w:t>X-rays are attenuated (reduce in intensity)</w:t>
            </w:r>
            <w:r w:rsidR="00C66EC4">
              <w:t xml:space="preserve"> as they pass through matter by scattering and absorption.</w:t>
            </w:r>
          </w:p>
          <w:p w14:paraId="750B2BB0" w14:textId="30C2AEB7" w:rsidR="0050507A" w:rsidRDefault="0050507A" w:rsidP="00A41F9C">
            <w:pPr>
              <w:pStyle w:val="SOFinalContentTableBullets"/>
              <w:numPr>
                <w:ilvl w:val="0"/>
                <w:numId w:val="19"/>
              </w:numPr>
              <w:ind w:left="170"/>
            </w:pPr>
            <w:r>
              <w:t xml:space="preserve">Explain the effect of the filament current on the </w:t>
            </w:r>
            <w:r w:rsidR="00EB0695">
              <w:t>intensity of X-rays produced by an X-ray tube.</w:t>
            </w:r>
          </w:p>
          <w:p w14:paraId="43E97993" w14:textId="60FD6B53" w:rsidR="00C66EC4" w:rsidRDefault="00C66EC4" w:rsidP="00A41F9C">
            <w:pPr>
              <w:pStyle w:val="SOFinalContentTableBullets"/>
              <w:numPr>
                <w:ilvl w:val="0"/>
                <w:numId w:val="19"/>
              </w:numPr>
              <w:ind w:left="170"/>
            </w:pPr>
            <w:r>
              <w:t>Relate the attenuation of X-rays to the types of tissue through which they pass (e.g. soft tissue or bone).</w:t>
            </w:r>
          </w:p>
          <w:p w14:paraId="6EE9D6EA" w14:textId="488429A8" w:rsidR="00C66EC4" w:rsidRDefault="00C66EC4" w:rsidP="00A41F9C">
            <w:pPr>
              <w:pStyle w:val="SOFinalContentTableBullets"/>
              <w:numPr>
                <w:ilvl w:val="0"/>
                <w:numId w:val="19"/>
              </w:numPr>
              <w:ind w:left="170"/>
            </w:pPr>
            <w:r>
              <w:t>Relate the penetrating power (hardness) of X-rays required to pass through a particular type of tissue to the energy and frequency of the X-rays.</w:t>
            </w:r>
          </w:p>
          <w:p w14:paraId="1BE6B909" w14:textId="4EDF33A7" w:rsidR="00C66EC4" w:rsidRDefault="00C66EC4" w:rsidP="00A41F9C">
            <w:pPr>
              <w:pStyle w:val="SOFinalContentTableBullets"/>
              <w:numPr>
                <w:ilvl w:val="0"/>
                <w:numId w:val="19"/>
              </w:numPr>
              <w:ind w:left="170"/>
            </w:pPr>
            <w:r>
              <w:t>Relate the minimum exposure time for X-ray photographs of a given hardness to the intensity of the X-rays</w:t>
            </w:r>
            <w:r w:rsidR="00FD779B">
              <w:t>.</w:t>
            </w:r>
          </w:p>
        </w:tc>
      </w:tr>
    </w:tbl>
    <w:p w14:paraId="7485774D" w14:textId="77777777" w:rsidR="0012375C" w:rsidRDefault="0012375C"/>
    <w:p w14:paraId="4B9066B7" w14:textId="77777777" w:rsidR="00440B0D" w:rsidRDefault="009A56F9" w:rsidP="009A56F9">
      <w:pPr>
        <w:pStyle w:val="SOFinalContentTableHead2aLeft"/>
      </w:pPr>
      <w:r>
        <w:t>S</w:t>
      </w:r>
      <w:r w:rsidR="00EE3366">
        <w:t xml:space="preserve">ubtopic </w:t>
      </w:r>
      <w:r w:rsidR="00440B0D">
        <w:t>3</w:t>
      </w:r>
      <w:r w:rsidR="003E1763">
        <w:t xml:space="preserve">.3: </w:t>
      </w:r>
      <w:r w:rsidR="0014517E" w:rsidRPr="0014517E">
        <w:t xml:space="preserve">Structure of the </w:t>
      </w:r>
      <w:r w:rsidR="006A1467">
        <w:t>a</w:t>
      </w:r>
      <w:r w:rsidR="0014517E" w:rsidRPr="0014517E">
        <w:t>tom</w:t>
      </w:r>
      <w:r>
        <w:br/>
      </w:r>
    </w:p>
    <w:tbl>
      <w:tblPr>
        <w:tblStyle w:val="SOFinalContentTable"/>
        <w:tblW w:w="9322"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9322"/>
      </w:tblGrid>
      <w:tr w:rsidR="00C66EC4" w:rsidRPr="00D41D09" w14:paraId="4D3F9A62" w14:textId="77777777" w:rsidTr="00C66EC4">
        <w:trPr>
          <w:trHeight w:val="207"/>
          <w:jc w:val="left"/>
        </w:trPr>
        <w:tc>
          <w:tcPr>
            <w:tcW w:w="9322" w:type="dxa"/>
            <w:vMerge w:val="restart"/>
            <w:tcMar>
              <w:bottom w:w="62" w:type="dxa"/>
              <w:right w:w="108" w:type="dxa"/>
            </w:tcMar>
          </w:tcPr>
          <w:p w14:paraId="7DC1639A" w14:textId="77777777" w:rsidR="00C66EC4" w:rsidRDefault="00C66EC4" w:rsidP="0014517E">
            <w:pPr>
              <w:pStyle w:val="SOFinalContentTableText"/>
            </w:pPr>
            <w:r>
              <w:t xml:space="preserve">A continuous spectrum contains a continuous range of frequencies. </w:t>
            </w:r>
          </w:p>
          <w:p w14:paraId="7F170513" w14:textId="77777777" w:rsidR="00C66EC4" w:rsidRDefault="00C66EC4" w:rsidP="0014517E">
            <w:pPr>
              <w:pStyle w:val="SOFinalContentTableText"/>
            </w:pPr>
            <w:r>
              <w:t>Solid, liquid, or dense gaseous objects radiate a continuous spectrum, which may extend into or beyond the visible region. The process is known as incandescence. The frequency distribution, and hence the dominant colour, depends on the temperature of the object.</w:t>
            </w:r>
          </w:p>
          <w:p w14:paraId="312AAD1A" w14:textId="77777777" w:rsidR="00C66EC4" w:rsidRPr="00D41D09" w:rsidRDefault="00C66EC4" w:rsidP="00A41F9C">
            <w:pPr>
              <w:pStyle w:val="SOFinalContentTableBullets"/>
              <w:numPr>
                <w:ilvl w:val="0"/>
                <w:numId w:val="19"/>
              </w:numPr>
              <w:ind w:left="170"/>
            </w:pPr>
            <w:r>
              <w:t>Describe the changes in the spectrum of a filament globe as the temperature of the filament increases.</w:t>
            </w:r>
          </w:p>
        </w:tc>
      </w:tr>
      <w:tr w:rsidR="00C66EC4" w:rsidRPr="00D41D09" w14:paraId="0B5B9822" w14:textId="77777777" w:rsidTr="00C66EC4">
        <w:tblPrEx>
          <w:tblLook w:val="04A0" w:firstRow="1" w:lastRow="0" w:firstColumn="1" w:lastColumn="0" w:noHBand="0" w:noVBand="1"/>
        </w:tblPrEx>
        <w:trPr>
          <w:trHeight w:val="327"/>
          <w:jc w:val="left"/>
        </w:trPr>
        <w:tc>
          <w:tcPr>
            <w:tcW w:w="9322" w:type="dxa"/>
            <w:vMerge/>
            <w:tcMar>
              <w:bottom w:w="62" w:type="dxa"/>
            </w:tcMar>
          </w:tcPr>
          <w:p w14:paraId="1C127693" w14:textId="77777777" w:rsidR="00C66EC4" w:rsidRDefault="00C66EC4" w:rsidP="00440B0D">
            <w:pPr>
              <w:pStyle w:val="SOFinalContentTableText"/>
            </w:pPr>
          </w:p>
        </w:tc>
      </w:tr>
      <w:tr w:rsidR="00C66EC4" w:rsidRPr="00D41D09" w14:paraId="06BC8FA2" w14:textId="77777777" w:rsidTr="00C66EC4">
        <w:tblPrEx>
          <w:tblLook w:val="04A0" w:firstRow="1" w:lastRow="0" w:firstColumn="1" w:lastColumn="0" w:noHBand="0" w:noVBand="1"/>
        </w:tblPrEx>
        <w:trPr>
          <w:trHeight w:val="327"/>
          <w:jc w:val="left"/>
        </w:trPr>
        <w:tc>
          <w:tcPr>
            <w:tcW w:w="9322" w:type="dxa"/>
            <w:vMerge/>
            <w:tcMar>
              <w:bottom w:w="62" w:type="dxa"/>
            </w:tcMar>
          </w:tcPr>
          <w:p w14:paraId="53E802B4" w14:textId="77777777" w:rsidR="00C66EC4" w:rsidRDefault="00C66EC4" w:rsidP="00440B0D">
            <w:pPr>
              <w:pStyle w:val="SOFinalContentTableText"/>
            </w:pPr>
          </w:p>
        </w:tc>
      </w:tr>
      <w:tr w:rsidR="00C66EC4" w:rsidRPr="00D41D09" w14:paraId="4D3BC7F3" w14:textId="77777777" w:rsidTr="004D0A4C">
        <w:tblPrEx>
          <w:tblLook w:val="04A0" w:firstRow="1" w:lastRow="0" w:firstColumn="1" w:lastColumn="0" w:noHBand="0" w:noVBand="1"/>
        </w:tblPrEx>
        <w:trPr>
          <w:trHeight w:val="1715"/>
          <w:jc w:val="left"/>
        </w:trPr>
        <w:tc>
          <w:tcPr>
            <w:tcW w:w="9322" w:type="dxa"/>
            <w:tcMar>
              <w:bottom w:w="62" w:type="dxa"/>
            </w:tcMar>
          </w:tcPr>
          <w:p w14:paraId="0ADEDDF8" w14:textId="77777777" w:rsidR="00C66EC4" w:rsidRDefault="00C66EC4" w:rsidP="00A205DA">
            <w:pPr>
              <w:pStyle w:val="SOFinalContentTableText8ptabove"/>
            </w:pPr>
            <w:r>
              <w:t>Atoms can be raised to excited states by heating or by bombardment with light or particles such as electrons.</w:t>
            </w:r>
          </w:p>
          <w:p w14:paraId="51470BFF" w14:textId="1B4FD74B" w:rsidR="00A97FF2" w:rsidRDefault="00A97FF2" w:rsidP="00A205DA">
            <w:pPr>
              <w:pStyle w:val="SOFinalContentTableText"/>
            </w:pPr>
            <w:r>
              <w:t>An atom is in an excited state when a electron has been raised to a higher energy level.</w:t>
            </w:r>
          </w:p>
          <w:p w14:paraId="22F63BB4" w14:textId="4D40FD6D" w:rsidR="00C66EC4" w:rsidRDefault="00C66EC4" w:rsidP="00A205DA">
            <w:pPr>
              <w:pStyle w:val="SOFinalContentTableText"/>
            </w:pPr>
            <w:r>
              <w:t xml:space="preserve">The heated vapour of a pure element emits light of discrete frequencies, resulting in a line emission spectrum when the light is viewed with a spectrometer. </w:t>
            </w:r>
          </w:p>
          <w:p w14:paraId="5B5D1C3D" w14:textId="77777777" w:rsidR="00C66EC4" w:rsidRDefault="00C66EC4" w:rsidP="00A41F9C">
            <w:pPr>
              <w:pStyle w:val="SOFinalContentTableBullets"/>
              <w:numPr>
                <w:ilvl w:val="0"/>
                <w:numId w:val="19"/>
              </w:numPr>
              <w:ind w:left="170"/>
            </w:pPr>
            <w:r w:rsidRPr="0014517E">
              <w:rPr>
                <w:rStyle w:val="SOFinalContentTableBulletsChar"/>
              </w:rPr>
              <w:t>Describe the general characteristics of the line emission</w:t>
            </w:r>
            <w:r>
              <w:t xml:space="preserve"> spectra of elements.</w:t>
            </w:r>
          </w:p>
          <w:p w14:paraId="1E1144AD" w14:textId="77777777" w:rsidR="00C66EC4" w:rsidRDefault="00C66EC4" w:rsidP="00A41F9C">
            <w:pPr>
              <w:pStyle w:val="SOFinalContentTableBullets"/>
              <w:numPr>
                <w:ilvl w:val="0"/>
                <w:numId w:val="19"/>
              </w:numPr>
              <w:ind w:left="170"/>
            </w:pPr>
            <w:r>
              <w:t>Explain how the uniqueness of the spectra of elements can be used to identify the presence of an element.</w:t>
            </w:r>
          </w:p>
          <w:p w14:paraId="0B90DBEE" w14:textId="77777777" w:rsidR="00C66EC4" w:rsidRDefault="00C66EC4" w:rsidP="00A41F9C">
            <w:pPr>
              <w:pStyle w:val="SOFinalContentTableBullets"/>
              <w:numPr>
                <w:ilvl w:val="0"/>
                <w:numId w:val="19"/>
              </w:numPr>
              <w:ind w:left="170"/>
            </w:pPr>
            <w:r>
              <w:t>Explain the production of characteristic X-rays in an X-ray tube.</w:t>
            </w:r>
          </w:p>
          <w:p w14:paraId="178465A2" w14:textId="42301829" w:rsidR="003E5932" w:rsidRDefault="003E5932" w:rsidP="00A41F9C">
            <w:pPr>
              <w:pStyle w:val="SOFinalContentTableBullets"/>
              <w:numPr>
                <w:ilvl w:val="0"/>
                <w:numId w:val="19"/>
              </w:numPr>
              <w:ind w:left="170"/>
            </w:pPr>
            <w:r>
              <w:t xml:space="preserve">Solve problems that require comparing spectra </w:t>
            </w:r>
            <w:r w:rsidR="00B01FEF">
              <w:t>of different elements.</w:t>
            </w:r>
          </w:p>
        </w:tc>
      </w:tr>
      <w:tr w:rsidR="00C66EC4" w:rsidRPr="00D41D09" w14:paraId="75886CE9" w14:textId="77777777" w:rsidTr="004D0A4C">
        <w:tblPrEx>
          <w:tblLook w:val="04A0" w:firstRow="1" w:lastRow="0" w:firstColumn="1" w:lastColumn="0" w:noHBand="0" w:noVBand="1"/>
        </w:tblPrEx>
        <w:trPr>
          <w:trHeight w:val="3484"/>
          <w:jc w:val="left"/>
        </w:trPr>
        <w:tc>
          <w:tcPr>
            <w:tcW w:w="9322" w:type="dxa"/>
            <w:tcMar>
              <w:bottom w:w="62" w:type="dxa"/>
            </w:tcMar>
          </w:tcPr>
          <w:p w14:paraId="097295CA" w14:textId="58015E1E" w:rsidR="00C66EC4" w:rsidRDefault="00C66EC4" w:rsidP="00312D81">
            <w:pPr>
              <w:pStyle w:val="SOFinalContentTableText"/>
            </w:pPr>
            <w:r>
              <w:lastRenderedPageBreak/>
              <w:t xml:space="preserve">The presence of discrete frequencies in the spectra of atoms is evidence for the existence of </w:t>
            </w:r>
            <w:r w:rsidR="00030AF2">
              <w:t>discrete electron energy-levels</w:t>
            </w:r>
            <w:r>
              <w:t xml:space="preserve"> atoms.</w:t>
            </w:r>
          </w:p>
          <w:p w14:paraId="0BE91810" w14:textId="6CE79FC9" w:rsidR="00C66EC4" w:rsidRDefault="00C66EC4" w:rsidP="0014517E">
            <w:pPr>
              <w:pStyle w:val="SOFinalContentTableText"/>
            </w:pPr>
            <w:r>
              <w:t xml:space="preserve">The different </w:t>
            </w:r>
            <w:r w:rsidR="00452A25">
              <w:t>electron energy-levels</w:t>
            </w:r>
            <w:r>
              <w:t xml:space="preserve"> can be represented on an energy-level diagram. </w:t>
            </w:r>
          </w:p>
          <w:p w14:paraId="084CE1B4" w14:textId="76C54ACB" w:rsidR="00C66EC4" w:rsidRDefault="00C66EC4" w:rsidP="0014517E">
            <w:pPr>
              <w:pStyle w:val="SOFinalContentTableText"/>
            </w:pPr>
            <w:r>
              <w:t>When an electron makes a transition from a higher-</w:t>
            </w:r>
            <w:r w:rsidR="009906A6">
              <w:t xml:space="preserve">electron </w:t>
            </w:r>
            <w:r>
              <w:t xml:space="preserve">energy </w:t>
            </w:r>
            <w:r w:rsidR="00095BA5">
              <w:t>level</w:t>
            </w:r>
            <w:r>
              <w:t xml:space="preserve"> to a lower-</w:t>
            </w:r>
            <w:r w:rsidR="00095BA5">
              <w:t xml:space="preserve">electron </w:t>
            </w:r>
            <w:r>
              <w:t xml:space="preserve">energy </w:t>
            </w:r>
            <w:r w:rsidR="00095BA5">
              <w:t>level</w:t>
            </w:r>
            <w:r>
              <w:t xml:space="preserve"> in an atom, the energy of the atom decreases and can be released as a photon.</w:t>
            </w:r>
          </w:p>
          <w:p w14:paraId="087B593C" w14:textId="02884440" w:rsidR="00C66EC4" w:rsidRDefault="00C66EC4" w:rsidP="0014517E">
            <w:pPr>
              <w:pStyle w:val="SOFinalContentTableText"/>
            </w:pPr>
            <w:r>
              <w:t xml:space="preserve">The energy of the emitted photon is given by the difference in the </w:t>
            </w:r>
            <w:r w:rsidR="00D71F77">
              <w:t>electron-</w:t>
            </w:r>
            <w:r>
              <w:t xml:space="preserve">energy levels of the atom. An atom is in its ground state when its electrons </w:t>
            </w:r>
            <w:r w:rsidR="008B6C86">
              <w:t>are in their lowest possible electron energy-level in atoms</w:t>
            </w:r>
            <w:r>
              <w:t>.</w:t>
            </w:r>
          </w:p>
          <w:p w14:paraId="4D75BE73" w14:textId="7F75B8BC" w:rsidR="00C66EC4" w:rsidRDefault="00C66EC4" w:rsidP="00A41F9C">
            <w:pPr>
              <w:pStyle w:val="SOFinalContentTableBullets"/>
              <w:numPr>
                <w:ilvl w:val="0"/>
                <w:numId w:val="19"/>
              </w:numPr>
              <w:ind w:left="170"/>
            </w:pPr>
            <w:r>
              <w:t xml:space="preserve">Explain how the presence of discrete frequencies in line emission spectra provides evidence for the existence of states with discrete </w:t>
            </w:r>
            <w:r w:rsidR="00C1619E">
              <w:t>electron energy-levels</w:t>
            </w:r>
            <w:r>
              <w:t xml:space="preserve"> in atoms.</w:t>
            </w:r>
          </w:p>
          <w:p w14:paraId="39182FFF" w14:textId="318DB7CC" w:rsidR="00C66EC4" w:rsidRDefault="00C66EC4" w:rsidP="00A41F9C">
            <w:pPr>
              <w:pStyle w:val="SOFinalContentTableBullets"/>
              <w:numPr>
                <w:ilvl w:val="0"/>
                <w:numId w:val="19"/>
              </w:numPr>
              <w:ind w:left="170"/>
            </w:pPr>
            <w:r>
              <w:t xml:space="preserve">Solve problems involving emitted photons and </w:t>
            </w:r>
            <w:r w:rsidR="00336A84">
              <w:t>electron energy-levels</w:t>
            </w:r>
            <w:r>
              <w:t>.</w:t>
            </w:r>
          </w:p>
          <w:p w14:paraId="6FF62AE4" w14:textId="200886AE" w:rsidR="00C66EC4" w:rsidRDefault="00C66EC4" w:rsidP="00A41F9C">
            <w:pPr>
              <w:pStyle w:val="SOFinalContentTableBullets"/>
              <w:numPr>
                <w:ilvl w:val="0"/>
                <w:numId w:val="19"/>
              </w:numPr>
              <w:ind w:left="170"/>
            </w:pPr>
            <w:r>
              <w:t xml:space="preserve">Draw </w:t>
            </w:r>
            <w:r w:rsidR="004D0CE9">
              <w:t xml:space="preserve">electron </w:t>
            </w:r>
            <w:r>
              <w:t>energy-level diagrams to represent the energies of different states in an atom.</w:t>
            </w:r>
          </w:p>
          <w:p w14:paraId="491E755A" w14:textId="1731A49B" w:rsidR="00F40EE9" w:rsidRDefault="00F40EE9" w:rsidP="00A41F9C">
            <w:pPr>
              <w:pStyle w:val="SOFinalContentTableBullets"/>
              <w:numPr>
                <w:ilvl w:val="0"/>
                <w:numId w:val="19"/>
              </w:numPr>
              <w:ind w:left="170"/>
            </w:pPr>
            <w:r>
              <w:t>Draw arrows on an electron energy-level diagram showing transitions between electron energy-levels in atoms.</w:t>
            </w:r>
          </w:p>
          <w:p w14:paraId="51D86430" w14:textId="64BBFA3D" w:rsidR="00C66EC4" w:rsidRDefault="00C66EC4" w:rsidP="00A41F9C">
            <w:pPr>
              <w:pStyle w:val="SOFinalContentTableBullets"/>
              <w:numPr>
                <w:ilvl w:val="0"/>
                <w:numId w:val="19"/>
              </w:numPr>
              <w:ind w:left="170"/>
            </w:pPr>
            <w:r>
              <w:t xml:space="preserve">Given an </w:t>
            </w:r>
            <w:r w:rsidR="00F40EE9">
              <w:t xml:space="preserve">electron </w:t>
            </w:r>
            <w:r>
              <w:t xml:space="preserve">energy-level diagram, calculate the frequencies and wavelengths of lines corresponding to </w:t>
            </w:r>
            <w:r w:rsidRPr="00312D81">
              <w:rPr>
                <w:rStyle w:val="SOFinalContentTableBulletsChar"/>
              </w:rPr>
              <w:t>specified</w:t>
            </w:r>
            <w:r>
              <w:t xml:space="preserve"> transitions.</w:t>
            </w:r>
          </w:p>
        </w:tc>
      </w:tr>
      <w:tr w:rsidR="00C66EC4" w:rsidRPr="00D41D09" w14:paraId="5DB8C5D2" w14:textId="77777777" w:rsidTr="00C66EC4">
        <w:tblPrEx>
          <w:tblLook w:val="04A0" w:firstRow="1" w:lastRow="0" w:firstColumn="1" w:lastColumn="0" w:noHBand="0" w:noVBand="1"/>
        </w:tblPrEx>
        <w:trPr>
          <w:jc w:val="left"/>
        </w:trPr>
        <w:tc>
          <w:tcPr>
            <w:tcW w:w="9322" w:type="dxa"/>
            <w:tcMar>
              <w:bottom w:w="62" w:type="dxa"/>
            </w:tcMar>
          </w:tcPr>
          <w:p w14:paraId="0DC720EE" w14:textId="77777777" w:rsidR="00C66EC4" w:rsidRDefault="00C66EC4" w:rsidP="0014517E">
            <w:pPr>
              <w:pStyle w:val="SOFinalContentTableText8ptabove"/>
            </w:pPr>
            <w:r>
              <w:t xml:space="preserve">The line emission spectrum of atomic hydrogen consists of several series of lines. </w:t>
            </w:r>
          </w:p>
          <w:p w14:paraId="2B470EB9" w14:textId="18B42FC8" w:rsidR="00C66EC4" w:rsidRDefault="00C66EC4" w:rsidP="00A41F9C">
            <w:pPr>
              <w:pStyle w:val="SOFinalContentTableBullets"/>
              <w:numPr>
                <w:ilvl w:val="0"/>
                <w:numId w:val="19"/>
              </w:numPr>
              <w:ind w:left="170"/>
            </w:pPr>
            <w:r>
              <w:t xml:space="preserve">Draw, on an </w:t>
            </w:r>
            <w:r w:rsidR="008C0B2E">
              <w:t xml:space="preserve">electron </w:t>
            </w:r>
            <w:r>
              <w:t>energy-level diagram of hydrogen, transitions corresponding to each of the series terminating at the three lowest-energy levels.</w:t>
            </w:r>
          </w:p>
          <w:p w14:paraId="600C94E4" w14:textId="21657F4E" w:rsidR="00C66EC4" w:rsidRDefault="00C66EC4" w:rsidP="00A41F9C">
            <w:pPr>
              <w:pStyle w:val="SOFinalContentTableBullets"/>
              <w:numPr>
                <w:ilvl w:val="0"/>
                <w:numId w:val="19"/>
              </w:numPr>
              <w:ind w:left="170"/>
            </w:pPr>
            <w:r>
              <w:t xml:space="preserve">Relate the magnitude of the transitions on an </w:t>
            </w:r>
            <w:r w:rsidR="008C0B2E">
              <w:t xml:space="preserve">electron </w:t>
            </w:r>
            <w:r>
              <w:t>energy-level diagram to the region in the electromagnetic spectrum of the emitted photons (ultraviolet, visible, or infrared).</w:t>
            </w:r>
          </w:p>
        </w:tc>
      </w:tr>
      <w:tr w:rsidR="00C66EC4" w:rsidRPr="00D41D09" w14:paraId="732BD73B" w14:textId="77777777" w:rsidTr="00C66EC4">
        <w:tblPrEx>
          <w:tblLook w:val="04A0" w:firstRow="1" w:lastRow="0" w:firstColumn="1" w:lastColumn="0" w:noHBand="0" w:noVBand="1"/>
        </w:tblPrEx>
        <w:trPr>
          <w:jc w:val="left"/>
        </w:trPr>
        <w:tc>
          <w:tcPr>
            <w:tcW w:w="9322" w:type="dxa"/>
            <w:tcMar>
              <w:bottom w:w="62" w:type="dxa"/>
            </w:tcMar>
          </w:tcPr>
          <w:p w14:paraId="1489DEB6" w14:textId="0767BAF1" w:rsidR="00C66EC4" w:rsidRDefault="002D45B5" w:rsidP="002D45B5">
            <w:pPr>
              <w:pStyle w:val="SOFinalContentTableText8ptabove"/>
            </w:pPr>
            <w:r>
              <w:t xml:space="preserve">The ionisation energy of </w:t>
            </w:r>
            <w:r w:rsidR="0000246E">
              <w:t>an atom</w:t>
            </w:r>
            <w:r>
              <w:t xml:space="preserve"> is the minimum energy required to remove the electron from hydrogen in its ground state.</w:t>
            </w:r>
          </w:p>
          <w:p w14:paraId="0831A24B" w14:textId="6261AEBF" w:rsidR="00C66EC4" w:rsidRDefault="007328D6" w:rsidP="00A41F9C">
            <w:pPr>
              <w:pStyle w:val="SOFinalContentTableBullets"/>
              <w:numPr>
                <w:ilvl w:val="0"/>
                <w:numId w:val="19"/>
              </w:numPr>
              <w:ind w:left="170"/>
            </w:pPr>
            <w:r>
              <w:t>D</w:t>
            </w:r>
            <w:r w:rsidR="00C66EC4">
              <w:t xml:space="preserve">etermine the ionisation energy (in either joules or electronvolts) of </w:t>
            </w:r>
            <w:r>
              <w:t xml:space="preserve">atoms using </w:t>
            </w:r>
            <w:r>
              <w:t xml:space="preserve">an </w:t>
            </w:r>
            <w:r>
              <w:t xml:space="preserve">electron </w:t>
            </w:r>
            <w:r>
              <w:t>energy-level diagram</w:t>
            </w:r>
            <w:r>
              <w:t>.</w:t>
            </w:r>
          </w:p>
        </w:tc>
      </w:tr>
      <w:tr w:rsidR="00C66EC4" w:rsidRPr="00D41D09" w14:paraId="13D7CE05" w14:textId="77777777" w:rsidTr="00C66EC4">
        <w:tblPrEx>
          <w:tblLook w:val="04A0" w:firstRow="1" w:lastRow="0" w:firstColumn="1" w:lastColumn="0" w:noHBand="0" w:noVBand="1"/>
        </w:tblPrEx>
        <w:trPr>
          <w:trHeight w:val="207"/>
          <w:jc w:val="left"/>
        </w:trPr>
        <w:tc>
          <w:tcPr>
            <w:tcW w:w="9322" w:type="dxa"/>
            <w:vMerge w:val="restart"/>
            <w:tcMar>
              <w:bottom w:w="62" w:type="dxa"/>
            </w:tcMar>
          </w:tcPr>
          <w:p w14:paraId="73ECF747" w14:textId="77777777" w:rsidR="00C66EC4" w:rsidRDefault="00C66EC4" w:rsidP="0014517E">
            <w:pPr>
              <w:pStyle w:val="SOFinalContentTableText"/>
            </w:pPr>
            <w:r>
              <w:t>When light with a continuous spectrum is incident on a gas of an element, discrete frequencies of light are absorbed, resulting in a line absorption spectrum.</w:t>
            </w:r>
          </w:p>
          <w:p w14:paraId="64D760F1" w14:textId="77777777" w:rsidR="00C66EC4" w:rsidRDefault="00C66EC4" w:rsidP="0014517E">
            <w:pPr>
              <w:pStyle w:val="SOFinalContentTableText"/>
            </w:pPr>
            <w:r>
              <w:t>The frequencies of the absorption lines are a subset of those in the line emission spectrum of the same element.</w:t>
            </w:r>
          </w:p>
          <w:p w14:paraId="35AEEB06" w14:textId="77777777" w:rsidR="00C66EC4" w:rsidRDefault="00C66EC4" w:rsidP="00A41F9C">
            <w:pPr>
              <w:pStyle w:val="SOFinalContentTableBullets"/>
              <w:numPr>
                <w:ilvl w:val="0"/>
                <w:numId w:val="19"/>
              </w:numPr>
              <w:ind w:left="170"/>
            </w:pPr>
            <w:r>
              <w:t>Describe the line absorption spectrum of atomic hydrogen.</w:t>
            </w:r>
          </w:p>
          <w:p w14:paraId="127B071F" w14:textId="77777777" w:rsidR="00C66EC4" w:rsidRDefault="00C66EC4" w:rsidP="00A41F9C">
            <w:pPr>
              <w:pStyle w:val="SOFinalContentTableBullets"/>
              <w:numPr>
                <w:ilvl w:val="0"/>
                <w:numId w:val="19"/>
              </w:numPr>
              <w:ind w:left="170"/>
            </w:pPr>
            <w:r>
              <w:t>On an energy-level diagram, draw transitions corresponding to the line absorption spectrum of hydrogen.</w:t>
            </w:r>
          </w:p>
          <w:p w14:paraId="14CCDDBF" w14:textId="77777777" w:rsidR="00C66EC4" w:rsidRDefault="00C66EC4" w:rsidP="00A41F9C">
            <w:pPr>
              <w:pStyle w:val="SOFinalContentTableBullets"/>
              <w:numPr>
                <w:ilvl w:val="0"/>
                <w:numId w:val="19"/>
              </w:numPr>
              <w:ind w:left="170"/>
            </w:pPr>
            <w:r>
              <w:t>Explain why there are no absorption lines in the visible region for hydrogen at room temperature.</w:t>
            </w:r>
          </w:p>
          <w:p w14:paraId="1263A5AE" w14:textId="77777777" w:rsidR="00C66EC4" w:rsidRDefault="00C66EC4" w:rsidP="00A41F9C">
            <w:pPr>
              <w:pStyle w:val="SOFinalContentTableBullets"/>
              <w:numPr>
                <w:ilvl w:val="0"/>
                <w:numId w:val="19"/>
              </w:numPr>
              <w:ind w:left="170"/>
            </w:pPr>
            <w:r>
              <w:t>Account for the presence of absorption lines (Fraunhofer lines) in the Sun’s spectrum.</w:t>
            </w:r>
          </w:p>
        </w:tc>
      </w:tr>
      <w:tr w:rsidR="00C66EC4" w:rsidRPr="00D41D09" w14:paraId="0717F97C" w14:textId="77777777" w:rsidTr="00C66EC4">
        <w:tblPrEx>
          <w:tblLook w:val="04A0" w:firstRow="1" w:lastRow="0" w:firstColumn="1" w:lastColumn="0" w:noHBand="0" w:noVBand="1"/>
        </w:tblPrEx>
        <w:trPr>
          <w:trHeight w:val="327"/>
          <w:jc w:val="left"/>
        </w:trPr>
        <w:tc>
          <w:tcPr>
            <w:tcW w:w="9322" w:type="dxa"/>
            <w:vMerge/>
            <w:tcMar>
              <w:bottom w:w="62" w:type="dxa"/>
            </w:tcMar>
          </w:tcPr>
          <w:p w14:paraId="59074612" w14:textId="77777777" w:rsidR="00C66EC4" w:rsidRDefault="00C66EC4" w:rsidP="00440B0D">
            <w:pPr>
              <w:pStyle w:val="SOFinalContentTableText"/>
            </w:pPr>
          </w:p>
        </w:tc>
      </w:tr>
      <w:tr w:rsidR="00C66EC4" w:rsidRPr="00D41D09" w14:paraId="55BAA676" w14:textId="77777777" w:rsidTr="00C66EC4">
        <w:tblPrEx>
          <w:tblLook w:val="04A0" w:firstRow="1" w:lastRow="0" w:firstColumn="1" w:lastColumn="0" w:noHBand="0" w:noVBand="1"/>
        </w:tblPrEx>
        <w:trPr>
          <w:jc w:val="left"/>
        </w:trPr>
        <w:tc>
          <w:tcPr>
            <w:tcW w:w="9322" w:type="dxa"/>
            <w:tcMar>
              <w:bottom w:w="62" w:type="dxa"/>
            </w:tcMar>
          </w:tcPr>
          <w:p w14:paraId="2393C959" w14:textId="32E247B9" w:rsidR="00C66EC4" w:rsidRDefault="00314FFA" w:rsidP="00486D3D">
            <w:pPr>
              <w:pStyle w:val="SOFinalContentTableText8ptabove"/>
            </w:pPr>
            <w:r>
              <w:t>One type of fluorescence is when an electron in an atom absorbs a photon to reach a higher e</w:t>
            </w:r>
            <w:r w:rsidR="00552486">
              <w:t>lectron energy-level, but then reverts to its previous state b</w:t>
            </w:r>
            <w:r w:rsidR="00C66EC4">
              <w:t xml:space="preserve">y emitting </w:t>
            </w:r>
            <w:r w:rsidR="00552486">
              <w:t>two or more photons with lower energy and longer wavelength</w:t>
            </w:r>
            <w:r w:rsidR="00486D3D">
              <w:t>.</w:t>
            </w:r>
          </w:p>
          <w:p w14:paraId="5911D1FA" w14:textId="77777777" w:rsidR="00C66EC4" w:rsidRDefault="00486D3D" w:rsidP="00A41F9C">
            <w:pPr>
              <w:pStyle w:val="SOFinalContentTableBullets"/>
              <w:numPr>
                <w:ilvl w:val="0"/>
                <w:numId w:val="19"/>
              </w:numPr>
              <w:ind w:left="170"/>
            </w:pPr>
            <w:r>
              <w:t xml:space="preserve">Explain, using an electron energy-level diagram, the </w:t>
            </w:r>
            <w:r w:rsidR="006F4876">
              <w:t>production of multiple photons via fluorescence.</w:t>
            </w:r>
          </w:p>
          <w:p w14:paraId="2496F51B" w14:textId="77777777" w:rsidR="009E17E8" w:rsidRDefault="009E17E8" w:rsidP="009E17E8">
            <w:pPr>
              <w:pStyle w:val="SOFinalContentTableBullets"/>
              <w:numPr>
                <w:ilvl w:val="0"/>
                <w:numId w:val="0"/>
              </w:numPr>
            </w:pPr>
            <w:r>
              <w:t xml:space="preserve">When an </w:t>
            </w:r>
            <w:r w:rsidR="00CA7F2C">
              <w:t xml:space="preserve">electron in an atom absorbs a </w:t>
            </w:r>
            <w:r w:rsidR="00332166">
              <w:t>photon and reaches a higher electron energy-level the atom is said to be in an excited state. Excited states are generally short-lived and the electron returns spontaneously to its previous electron energy-level often by emitting a series of lower-energy photons. This is known as ‘spontaneous emission’.</w:t>
            </w:r>
          </w:p>
          <w:p w14:paraId="4E45D3FD" w14:textId="4CDDBDCA" w:rsidR="000B062D" w:rsidRDefault="000B062D" w:rsidP="000B062D">
            <w:pPr>
              <w:pStyle w:val="SOFinalContentTableText"/>
              <w:keepNext/>
            </w:pPr>
            <w:r>
              <w:t>When a photon</w:t>
            </w:r>
            <w:r w:rsidR="000159E6">
              <w:t xml:space="preserve"> is incident on an electron that has been raised to a higher electron energy-level, and the energy of the photon corresponds</w:t>
            </w:r>
            <w:r>
              <w:t xml:space="preserve"> to a transition to a lower</w:t>
            </w:r>
            <w:r w:rsidR="00E20751">
              <w:t xml:space="preserve"> electron energy-level</w:t>
            </w:r>
            <w:r>
              <w:t xml:space="preserve">, </w:t>
            </w:r>
            <w:r w:rsidR="0056177C">
              <w:t>then the photon</w:t>
            </w:r>
            <w:r>
              <w:t xml:space="preserve"> can stimulate a transition to the lower </w:t>
            </w:r>
            <w:r w:rsidR="0056177C">
              <w:t>electron energy-level</w:t>
            </w:r>
            <w:r>
              <w:t>. This results in two identical photons; the original photon and a second photon that results from the transition.</w:t>
            </w:r>
            <w:r w:rsidR="00CE31B7">
              <w:t xml:space="preserve"> This is known as ‘stimulated emission’.</w:t>
            </w:r>
          </w:p>
          <w:p w14:paraId="77A0250F" w14:textId="1BBAC936" w:rsidR="000B062D" w:rsidRDefault="000B062D" w:rsidP="00A41F9C">
            <w:pPr>
              <w:pStyle w:val="SOFinalContentTableBullets"/>
              <w:numPr>
                <w:ilvl w:val="0"/>
                <w:numId w:val="19"/>
              </w:numPr>
              <w:ind w:left="170"/>
            </w:pPr>
            <w:r>
              <w:t xml:space="preserve">Compare the process of stimulated emission with that </w:t>
            </w:r>
            <w:r w:rsidR="00817940">
              <w:t xml:space="preserve">of </w:t>
            </w:r>
            <w:r>
              <w:t>spontaneous emission.</w:t>
            </w:r>
          </w:p>
        </w:tc>
      </w:tr>
      <w:tr w:rsidR="004D0A4C" w:rsidRPr="00D41D09" w14:paraId="3D4EFF4C" w14:textId="77777777" w:rsidTr="00C66EC4">
        <w:tblPrEx>
          <w:tblLook w:val="04A0" w:firstRow="1" w:lastRow="0" w:firstColumn="1" w:lastColumn="0" w:noHBand="0" w:noVBand="1"/>
        </w:tblPrEx>
        <w:trPr>
          <w:trHeight w:val="207"/>
          <w:jc w:val="left"/>
        </w:trPr>
        <w:tc>
          <w:tcPr>
            <w:tcW w:w="9322" w:type="dxa"/>
            <w:tcMar>
              <w:bottom w:w="62" w:type="dxa"/>
            </w:tcMar>
          </w:tcPr>
          <w:p w14:paraId="7490DA00" w14:textId="31E24EFF" w:rsidR="004D0A4C" w:rsidRDefault="009D3619" w:rsidP="009D3619">
            <w:pPr>
              <w:pStyle w:val="SOFinalContentTableText8ptabove"/>
              <w:keepNext/>
            </w:pPr>
            <w:r>
              <w:lastRenderedPageBreak/>
              <w:t>Stimulated emission in gas lasers produces laser light.</w:t>
            </w:r>
          </w:p>
          <w:p w14:paraId="49115DE0" w14:textId="77777777" w:rsidR="004D0A4C" w:rsidRDefault="004D0A4C" w:rsidP="004D0A4C">
            <w:pPr>
              <w:pStyle w:val="SOFinalContentTableText"/>
            </w:pPr>
            <w:r>
              <w:t>The photon emitted in stimulated emission is identical (in energy, direction, and phase) to the incident photon.</w:t>
            </w:r>
          </w:p>
          <w:p w14:paraId="3A4B236E" w14:textId="77777777" w:rsidR="004D0A4C" w:rsidRDefault="004D0A4C" w:rsidP="00A41F9C">
            <w:pPr>
              <w:pStyle w:val="SOFinalContentTableBullets"/>
              <w:numPr>
                <w:ilvl w:val="0"/>
                <w:numId w:val="19"/>
              </w:numPr>
              <w:ind w:left="170"/>
            </w:pPr>
            <w:r>
              <w:t>Explain how stimulated emission can produce coherent light in a laser.</w:t>
            </w:r>
          </w:p>
          <w:p w14:paraId="6F9B109E" w14:textId="77777777" w:rsidR="004D0A4C" w:rsidRDefault="004D0A4C" w:rsidP="004D0A4C">
            <w:pPr>
              <w:pStyle w:val="SOFinalContentTableText"/>
            </w:pPr>
            <w:r>
              <w:t>A population inversion is produced in a set of atoms whenever there are more atoms in a higher-energy state than in a lower-energy state. For practical systems, the higher-energy state must be metastable if a population inversion is to be produced.</w:t>
            </w:r>
          </w:p>
          <w:p w14:paraId="2AD97F8D" w14:textId="77777777" w:rsidR="004D0A4C" w:rsidRDefault="004D0A4C" w:rsidP="00A41F9C">
            <w:pPr>
              <w:pStyle w:val="SOFinalContentTableBullets"/>
              <w:numPr>
                <w:ilvl w:val="0"/>
                <w:numId w:val="19"/>
              </w:numPr>
              <w:ind w:left="170"/>
            </w:pPr>
            <w:r>
              <w:t>Explain the conditions required for stimulated emission to predominate over absorption when light is incident on a set of atoms.</w:t>
            </w:r>
          </w:p>
          <w:p w14:paraId="74FF0B54" w14:textId="77777777" w:rsidR="004D0A4C" w:rsidRDefault="004D0A4C" w:rsidP="004D0A4C">
            <w:pPr>
              <w:pStyle w:val="SOFinalContentTableText"/>
            </w:pPr>
            <w:r>
              <w:t>The energy carried by a laser beam is concentrated in a small area and can travel efficiently over large distances, giving laser radiation a far greater potential to cause injury than light from other sources.</w:t>
            </w:r>
          </w:p>
          <w:p w14:paraId="77627DD0" w14:textId="77777777" w:rsidR="004D0A4C" w:rsidRDefault="004D0A4C" w:rsidP="00A41F9C">
            <w:pPr>
              <w:pStyle w:val="SOFinalContentTableBullets"/>
              <w:numPr>
                <w:ilvl w:val="0"/>
                <w:numId w:val="19"/>
              </w:numPr>
              <w:ind w:left="170"/>
            </w:pPr>
            <w:r>
              <w:t>Describe the useful properties of laser light (i.e. it is coherent and monochromatic, and may be of high intensity).</w:t>
            </w:r>
          </w:p>
          <w:p w14:paraId="18818EC6" w14:textId="5DA7AADB" w:rsidR="004D0A4C" w:rsidRDefault="000D72EF" w:rsidP="00A41F9C">
            <w:pPr>
              <w:pStyle w:val="SOFinalContentTableBullets"/>
              <w:numPr>
                <w:ilvl w:val="0"/>
                <w:numId w:val="19"/>
              </w:numPr>
              <w:ind w:left="170"/>
            </w:pPr>
            <w:r>
              <w:rPr>
                <w:rStyle w:val="SOFinalContentTableBulletsChar"/>
              </w:rPr>
              <w:t>State</w:t>
            </w:r>
            <w:r w:rsidR="004D0A4C" w:rsidRPr="00312D81">
              <w:rPr>
                <w:rStyle w:val="SOFinalContentTableBulletsChar"/>
              </w:rPr>
              <w:t xml:space="preserve"> the requirements for the safe handling of lasers</w:t>
            </w:r>
            <w:r w:rsidR="004D0A4C">
              <w:t>.</w:t>
            </w:r>
          </w:p>
        </w:tc>
      </w:tr>
    </w:tbl>
    <w:p w14:paraId="1AA4D762" w14:textId="77777777" w:rsidR="00B36FB3" w:rsidRDefault="00B36FB3"/>
    <w:p w14:paraId="40E79D19" w14:textId="77777777" w:rsidR="001D65BA" w:rsidRDefault="001D65BA">
      <w:pPr>
        <w:rPr>
          <w:rFonts w:eastAsia="Times New Roman"/>
          <w:color w:val="000000"/>
          <w:lang w:val="en-US" w:eastAsia="en-US"/>
        </w:rPr>
      </w:pPr>
    </w:p>
    <w:p w14:paraId="1082A166" w14:textId="77777777" w:rsidR="00B36FB3" w:rsidRDefault="00B36FB3">
      <w:pPr>
        <w:rPr>
          <w:rFonts w:eastAsia="Times New Roman"/>
          <w:color w:val="000000"/>
          <w:lang w:val="en-US" w:eastAsia="en-US"/>
        </w:rPr>
      </w:pPr>
    </w:p>
    <w:p w14:paraId="7E768D4F" w14:textId="77777777" w:rsidR="00B36FB3" w:rsidRDefault="00B36FB3">
      <w:pPr>
        <w:rPr>
          <w:rFonts w:eastAsia="Times New Roman"/>
          <w:color w:val="000000"/>
          <w:lang w:val="en-US" w:eastAsia="en-US"/>
        </w:rPr>
      </w:pPr>
    </w:p>
    <w:p w14:paraId="251805F0" w14:textId="77777777" w:rsidR="00723BA4" w:rsidRDefault="00723BA4">
      <w:pPr>
        <w:rPr>
          <w:rFonts w:ascii="Arial Narrow" w:hAnsi="Arial Narrow"/>
          <w:b/>
          <w:sz w:val="24"/>
        </w:rPr>
      </w:pPr>
    </w:p>
    <w:p w14:paraId="25A893F1" w14:textId="77777777" w:rsidR="00723BA4" w:rsidRDefault="00723BA4">
      <w:pPr>
        <w:rPr>
          <w:rFonts w:ascii="Arial Narrow" w:hAnsi="Arial Narrow"/>
          <w:b/>
          <w:sz w:val="24"/>
        </w:rPr>
      </w:pPr>
    </w:p>
    <w:p w14:paraId="4F405087" w14:textId="77777777" w:rsidR="001D65BA" w:rsidRDefault="001D65BA" w:rsidP="001D65BA">
      <w:pPr>
        <w:pStyle w:val="SOFinalContentTableHead2aLeft"/>
      </w:pPr>
      <w:r>
        <w:t xml:space="preserve">Subtopic 3.4: </w:t>
      </w:r>
      <w:r w:rsidRPr="001D65BA">
        <w:t>Standard Model</w:t>
      </w:r>
    </w:p>
    <w:p w14:paraId="715E2BEC" w14:textId="77777777" w:rsidR="00C66EC4" w:rsidRDefault="00C66EC4" w:rsidP="00C66EC4">
      <w:pPr>
        <w:pStyle w:val="SOFinalContentTableTextItalic"/>
        <w:rPr>
          <w:lang w:bidi="he-IL"/>
        </w:rPr>
      </w:pPr>
      <w:r>
        <w:rPr>
          <w:lang w:bidi="he-IL"/>
        </w:rPr>
        <w:t>This uses the concept of the nucleus developed in Stage 1, Subtopics 6.1: The Nucleus, and 6.2: Radioactive decay.</w:t>
      </w:r>
    </w:p>
    <w:p w14:paraId="44C7F79E" w14:textId="77777777" w:rsidR="00C66EC4" w:rsidRDefault="00C66EC4" w:rsidP="00C66EC4">
      <w:pPr>
        <w:pStyle w:val="SOFinalContentTableTextItalic"/>
        <w:rPr>
          <w:lang w:bidi="he-IL"/>
        </w:rPr>
      </w:pPr>
    </w:p>
    <w:tbl>
      <w:tblPr>
        <w:tblStyle w:val="SOFinalContentTable"/>
        <w:tblW w:w="918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9180"/>
      </w:tblGrid>
      <w:tr w:rsidR="00C00506" w14:paraId="02C27431" w14:textId="77777777" w:rsidTr="00C66EC4">
        <w:trPr>
          <w:trHeight w:val="200"/>
          <w:jc w:val="left"/>
        </w:trPr>
        <w:tc>
          <w:tcPr>
            <w:tcW w:w="9180" w:type="dxa"/>
            <w:tcMar>
              <w:bottom w:w="62" w:type="dxa"/>
            </w:tcMar>
          </w:tcPr>
          <w:p w14:paraId="46733E0B" w14:textId="77777777" w:rsidR="00C00506" w:rsidRDefault="00C00506" w:rsidP="00C00506">
            <w:pPr>
              <w:pStyle w:val="SOFinalContentTableText"/>
              <w:spacing w:line="200" w:lineRule="exact"/>
              <w:rPr>
                <w:lang w:bidi="he-IL"/>
              </w:rPr>
            </w:pPr>
            <w:r>
              <w:rPr>
                <w:lang w:bidi="he-IL"/>
              </w:rPr>
              <w:t>The Standard Model suggests that there are three fundamental types of particles: gauge bosons, leptons, and quarks.</w:t>
            </w:r>
          </w:p>
          <w:p w14:paraId="4E1FF713" w14:textId="77777777" w:rsidR="00C00506" w:rsidRDefault="00C00506" w:rsidP="00C00506">
            <w:pPr>
              <w:pStyle w:val="SOFinalContentTableText8ptabove"/>
              <w:spacing w:after="120"/>
            </w:pPr>
            <w:r w:rsidRPr="003323AD">
              <w:t>The Standard Model identifies four fundamental forces</w:t>
            </w:r>
            <w:r>
              <w:t>: electromagnetic, weak nuclear, strong nuclear, and gravitational.</w:t>
            </w:r>
          </w:p>
          <w:p w14:paraId="09F6F6EB" w14:textId="77777777" w:rsidR="008906BE" w:rsidRDefault="00C00506" w:rsidP="008906BE">
            <w:pPr>
              <w:pStyle w:val="SOFinalContentTableText8ptabove"/>
              <w:spacing w:after="120"/>
            </w:pPr>
            <w:r>
              <w:t>G</w:t>
            </w:r>
            <w:r w:rsidRPr="003323AD">
              <w:t xml:space="preserve">auge bosons are particles </w:t>
            </w:r>
            <w:r>
              <w:t>which mediate</w:t>
            </w:r>
            <w:r w:rsidRPr="003323AD">
              <w:t xml:space="preserve"> the </w:t>
            </w:r>
            <w:r>
              <w:t>four fundamental</w:t>
            </w:r>
            <w:r w:rsidRPr="003323AD">
              <w:t xml:space="preserve"> forces.</w:t>
            </w:r>
          </w:p>
          <w:p w14:paraId="3B566DE4" w14:textId="1E544E6A" w:rsidR="00C00506" w:rsidRDefault="008906BE" w:rsidP="008906BE">
            <w:pPr>
              <w:pStyle w:val="SOFinalContentTableText8ptabove"/>
              <w:spacing w:after="120"/>
            </w:pPr>
            <w:r>
              <w:t>Photons are the gauge bosons for</w:t>
            </w:r>
            <w:r>
              <w:t xml:space="preserve"> e</w:t>
            </w:r>
            <w:r>
              <w:t>lectromagnetic forces; W or Z</w:t>
            </w:r>
            <w:r>
              <w:t xml:space="preserve"> </w:t>
            </w:r>
            <w:r>
              <w:t>particles are the gauge bosons for</w:t>
            </w:r>
            <w:r>
              <w:t xml:space="preserve"> </w:t>
            </w:r>
            <w:r>
              <w:t>weak nuclear forces; and gluons are</w:t>
            </w:r>
            <w:r>
              <w:t xml:space="preserve"> </w:t>
            </w:r>
            <w:r>
              <w:t>the gauge bosons for strong nuclear</w:t>
            </w:r>
            <w:r>
              <w:t xml:space="preserve"> </w:t>
            </w:r>
            <w:r>
              <w:t>forces</w:t>
            </w:r>
            <w:r>
              <w:t>.</w:t>
            </w:r>
          </w:p>
          <w:p w14:paraId="56B82756" w14:textId="77777777" w:rsidR="00C00506" w:rsidRPr="0042151E" w:rsidRDefault="00C00506" w:rsidP="00C00506">
            <w:pPr>
              <w:pStyle w:val="SOFinalContentTableText"/>
              <w:rPr>
                <w:spacing w:val="-2"/>
              </w:rPr>
            </w:pPr>
            <w:r w:rsidRPr="0042151E">
              <w:rPr>
                <w:spacing w:val="-2"/>
              </w:rPr>
              <w:t xml:space="preserve">The gauge boson for gravitational forces, the graviton, is still to be discovered. </w:t>
            </w:r>
          </w:p>
          <w:p w14:paraId="71C9F81D" w14:textId="77777777" w:rsidR="00C00506" w:rsidRDefault="00C00506" w:rsidP="00A41F9C">
            <w:pPr>
              <w:pStyle w:val="SOFinalContentTableBullets"/>
              <w:numPr>
                <w:ilvl w:val="0"/>
                <w:numId w:val="19"/>
              </w:numPr>
              <w:ind w:left="170"/>
            </w:pPr>
            <w:r>
              <w:t>Describe the electromagnetic, weak nuclear, and strong nuclear forces in terms of gauge bosons.</w:t>
            </w:r>
          </w:p>
          <w:p w14:paraId="00127740" w14:textId="599DAE2F" w:rsidR="00205BB1" w:rsidRDefault="00205BB1" w:rsidP="00A41F9C">
            <w:pPr>
              <w:pStyle w:val="SOFinalContentTableBullets"/>
              <w:numPr>
                <w:ilvl w:val="0"/>
                <w:numId w:val="19"/>
              </w:numPr>
              <w:ind w:left="170"/>
            </w:pPr>
            <w:r>
              <w:t>Solve problems involving the fundamental forces and gauge bosons.</w:t>
            </w:r>
          </w:p>
          <w:p w14:paraId="6C40639F" w14:textId="78B138D2" w:rsidR="00C00506" w:rsidRDefault="00C00506" w:rsidP="00C00506">
            <w:pPr>
              <w:pStyle w:val="SOFinalContentTableText"/>
              <w:spacing w:line="200" w:lineRule="exact"/>
              <w:rPr>
                <w:lang w:bidi="he-IL"/>
              </w:rPr>
            </w:pPr>
            <w:r>
              <w:rPr>
                <w:lang w:bidi="he-IL"/>
              </w:rPr>
              <w:t>Leptons are particles that are not affected by the strong nuclear force.</w:t>
            </w:r>
            <w:r w:rsidR="001C4043">
              <w:rPr>
                <w:lang w:bidi="he-IL"/>
              </w:rPr>
              <w:t xml:space="preserve"> There are six types of leptons – electron, electron-neutrino, muon, muon-neutrino, tau, and tau-neutrino.</w:t>
            </w:r>
          </w:p>
          <w:p w14:paraId="285392FF" w14:textId="1B1BC50C" w:rsidR="00102C7E" w:rsidRDefault="00102C7E" w:rsidP="00C00506">
            <w:pPr>
              <w:pStyle w:val="SOFinalContentTableText"/>
              <w:spacing w:line="200" w:lineRule="exact"/>
              <w:rPr>
                <w:lang w:bidi="he-IL"/>
              </w:rPr>
            </w:pPr>
            <w:r>
              <w:rPr>
                <w:lang w:bidi="he-IL"/>
              </w:rPr>
              <w:t>The electron, muon and tau are negatively charged. Neutrinos do not have charge.</w:t>
            </w:r>
          </w:p>
          <w:p w14:paraId="7D3ACAF6" w14:textId="77777777" w:rsidR="00C00506" w:rsidRDefault="00C00506" w:rsidP="00C00506">
            <w:pPr>
              <w:pStyle w:val="SOFinalContentTableText"/>
              <w:spacing w:line="200" w:lineRule="exact"/>
              <w:rPr>
                <w:lang w:bidi="he-IL"/>
              </w:rPr>
            </w:pPr>
            <w:r>
              <w:rPr>
                <w:lang w:bidi="he-IL"/>
              </w:rPr>
              <w:t>Quarks are fractionally charged particles that are affected by all of the fundamental forces.</w:t>
            </w:r>
          </w:p>
          <w:p w14:paraId="522223C1" w14:textId="69B0847D" w:rsidR="00C00506" w:rsidRDefault="00C00506" w:rsidP="008279F4">
            <w:pPr>
              <w:pStyle w:val="SOFinalContentTableText"/>
              <w:spacing w:line="200" w:lineRule="exact"/>
              <w:rPr>
                <w:lang w:bidi="he-IL"/>
              </w:rPr>
            </w:pPr>
            <w:r>
              <w:rPr>
                <w:lang w:bidi="he-IL"/>
              </w:rPr>
              <w:t>Quarks combine to form composite particles and are never directly observed or found in isolation.</w:t>
            </w:r>
          </w:p>
        </w:tc>
      </w:tr>
      <w:tr w:rsidR="00C00506" w14:paraId="7A76F37D" w14:textId="77777777" w:rsidTr="00C66EC4">
        <w:trPr>
          <w:trHeight w:val="200"/>
          <w:jc w:val="left"/>
        </w:trPr>
        <w:tc>
          <w:tcPr>
            <w:tcW w:w="9180" w:type="dxa"/>
            <w:tcMar>
              <w:bottom w:w="62" w:type="dxa"/>
            </w:tcMar>
          </w:tcPr>
          <w:p w14:paraId="78F01D71" w14:textId="73F38DDA" w:rsidR="00C00506" w:rsidRDefault="00C00506" w:rsidP="00C00506">
            <w:pPr>
              <w:pStyle w:val="SOFinalContentTableText"/>
              <w:spacing w:after="120" w:line="200" w:lineRule="exact"/>
              <w:ind w:right="-62"/>
              <w:rPr>
                <w:lang w:bidi="he-IL"/>
              </w:rPr>
            </w:pPr>
            <w:r>
              <w:rPr>
                <w:lang w:bidi="he-IL"/>
              </w:rPr>
              <w:lastRenderedPageBreak/>
              <w:t>There are six types of quark, with different properties, such as mass and charge. Each quark has a charge of either +2/3</w:t>
            </w:r>
            <w:r w:rsidR="00320D70" w:rsidRPr="00232A26">
              <w:rPr>
                <w:rFonts w:ascii="Times New Roman" w:hAnsi="Times New Roman"/>
                <w:i/>
                <w:iCs/>
                <w:lang w:bidi="he-IL"/>
              </w:rPr>
              <w:t>e</w:t>
            </w:r>
            <w:r>
              <w:rPr>
                <w:lang w:bidi="he-IL"/>
              </w:rPr>
              <w:t xml:space="preserve"> or </w:t>
            </w:r>
            <w:r w:rsidRPr="000B7CEC">
              <w:rPr>
                <w:rFonts w:ascii="Symbol" w:hAnsi="Symbol"/>
                <w:lang w:bidi="he-IL"/>
              </w:rPr>
              <w:t></w:t>
            </w:r>
            <w:r>
              <w:rPr>
                <w:lang w:bidi="he-IL"/>
              </w:rPr>
              <w:t>1/3</w:t>
            </w:r>
            <w:r w:rsidR="00320D70" w:rsidRPr="00232A26">
              <w:rPr>
                <w:rFonts w:ascii="Times New Roman" w:hAnsi="Times New Roman"/>
                <w:i/>
                <w:iCs/>
                <w:lang w:bidi="he-IL"/>
              </w:rPr>
              <w:t>e</w:t>
            </w:r>
            <w:r>
              <w:rPr>
                <w:lang w:bidi="he-IL"/>
              </w:rPr>
              <w:t>.</w:t>
            </w:r>
          </w:p>
          <w:tbl>
            <w:tblPr>
              <w:tblStyle w:val="TableGrid"/>
              <w:tblW w:w="0" w:type="auto"/>
              <w:tblLayout w:type="fixed"/>
              <w:tblLook w:val="04A0" w:firstRow="1" w:lastRow="0" w:firstColumn="1" w:lastColumn="0" w:noHBand="0" w:noVBand="1"/>
            </w:tblPr>
            <w:tblGrid>
              <w:gridCol w:w="960"/>
              <w:gridCol w:w="961"/>
              <w:gridCol w:w="1077"/>
            </w:tblGrid>
            <w:tr w:rsidR="00C00506" w14:paraId="36FFA52B" w14:textId="77777777" w:rsidTr="008E4BC2">
              <w:trPr>
                <w:trHeight w:val="273"/>
              </w:trPr>
              <w:tc>
                <w:tcPr>
                  <w:tcW w:w="960" w:type="dxa"/>
                  <w:vAlign w:val="center"/>
                </w:tcPr>
                <w:p w14:paraId="2EA66740" w14:textId="77777777" w:rsidR="00C00506" w:rsidRDefault="00C00506" w:rsidP="00C00506">
                  <w:pPr>
                    <w:pStyle w:val="SOFinalContentTableText"/>
                    <w:spacing w:before="0" w:line="200" w:lineRule="exact"/>
                    <w:rPr>
                      <w:lang w:bidi="he-IL"/>
                    </w:rPr>
                  </w:pPr>
                  <w:r>
                    <w:rPr>
                      <w:lang w:bidi="he-IL"/>
                    </w:rPr>
                    <w:t>Quark</w:t>
                  </w:r>
                </w:p>
              </w:tc>
              <w:tc>
                <w:tcPr>
                  <w:tcW w:w="961" w:type="dxa"/>
                  <w:vAlign w:val="center"/>
                </w:tcPr>
                <w:p w14:paraId="40D3BBB8" w14:textId="77777777" w:rsidR="00C00506" w:rsidRDefault="00C00506" w:rsidP="00C00506">
                  <w:pPr>
                    <w:pStyle w:val="SOFinalContentTableText"/>
                    <w:spacing w:before="0" w:line="200" w:lineRule="exact"/>
                    <w:rPr>
                      <w:lang w:bidi="he-IL"/>
                    </w:rPr>
                  </w:pPr>
                  <w:r>
                    <w:rPr>
                      <w:lang w:bidi="he-IL"/>
                    </w:rPr>
                    <w:t>Symbol</w:t>
                  </w:r>
                </w:p>
              </w:tc>
              <w:tc>
                <w:tcPr>
                  <w:tcW w:w="1077" w:type="dxa"/>
                  <w:vAlign w:val="center"/>
                </w:tcPr>
                <w:p w14:paraId="15D567E6" w14:textId="77777777" w:rsidR="00C00506" w:rsidRDefault="00C00506" w:rsidP="00C00506">
                  <w:pPr>
                    <w:pStyle w:val="SOFinalContentTableText"/>
                    <w:spacing w:before="0" w:line="200" w:lineRule="exact"/>
                    <w:rPr>
                      <w:lang w:bidi="he-IL"/>
                    </w:rPr>
                  </w:pPr>
                  <w:r>
                    <w:rPr>
                      <w:lang w:bidi="he-IL"/>
                    </w:rPr>
                    <w:t>Charge (</w:t>
                  </w:r>
                  <w:r w:rsidRPr="00A9456D">
                    <w:rPr>
                      <w:rStyle w:val="SOFinalItalicText9pt"/>
                      <w:rFonts w:asciiTheme="majorBidi" w:hAnsiTheme="majorBidi" w:cstheme="majorBidi"/>
                      <w:sz w:val="20"/>
                      <w:szCs w:val="20"/>
                    </w:rPr>
                    <w:t>e</w:t>
                  </w:r>
                  <w:r>
                    <w:rPr>
                      <w:lang w:bidi="he-IL"/>
                    </w:rPr>
                    <w:t>)</w:t>
                  </w:r>
                </w:p>
              </w:tc>
            </w:tr>
            <w:tr w:rsidR="00C00506" w14:paraId="1C44F3C5" w14:textId="77777777" w:rsidTr="008E4BC2">
              <w:trPr>
                <w:trHeight w:val="273"/>
              </w:trPr>
              <w:tc>
                <w:tcPr>
                  <w:tcW w:w="960" w:type="dxa"/>
                  <w:vAlign w:val="center"/>
                </w:tcPr>
                <w:p w14:paraId="08702875" w14:textId="77777777" w:rsidR="00C00506" w:rsidRDefault="00C00506" w:rsidP="00C00506">
                  <w:pPr>
                    <w:pStyle w:val="SOFinalContentTableText"/>
                    <w:spacing w:before="0" w:line="200" w:lineRule="exact"/>
                    <w:rPr>
                      <w:lang w:bidi="he-IL"/>
                    </w:rPr>
                  </w:pPr>
                  <w:r>
                    <w:rPr>
                      <w:lang w:bidi="he-IL"/>
                    </w:rPr>
                    <w:t>Up</w:t>
                  </w:r>
                </w:p>
              </w:tc>
              <w:tc>
                <w:tcPr>
                  <w:tcW w:w="961" w:type="dxa"/>
                  <w:vAlign w:val="center"/>
                </w:tcPr>
                <w:p w14:paraId="51CCCF11" w14:textId="77777777" w:rsidR="00C00506" w:rsidRDefault="00C00506" w:rsidP="00C00506">
                  <w:pPr>
                    <w:pStyle w:val="SOFinalContentTableText"/>
                    <w:spacing w:before="0" w:line="200" w:lineRule="exact"/>
                    <w:jc w:val="center"/>
                    <w:rPr>
                      <w:lang w:bidi="he-IL"/>
                    </w:rPr>
                  </w:pPr>
                  <w:r>
                    <w:rPr>
                      <w:lang w:bidi="he-IL"/>
                    </w:rPr>
                    <w:t>u</w:t>
                  </w:r>
                </w:p>
              </w:tc>
              <w:tc>
                <w:tcPr>
                  <w:tcW w:w="1077" w:type="dxa"/>
                  <w:noWrap/>
                  <w:tcMar>
                    <w:left w:w="0" w:type="dxa"/>
                    <w:right w:w="0" w:type="dxa"/>
                  </w:tcMar>
                  <w:vAlign w:val="center"/>
                </w:tcPr>
                <w:p w14:paraId="3930B2B7" w14:textId="77777777" w:rsidR="00C00506" w:rsidRDefault="00C00506" w:rsidP="00C00506">
                  <w:pPr>
                    <w:pStyle w:val="SOFinalContentTableText"/>
                    <w:tabs>
                      <w:tab w:val="right" w:pos="663"/>
                    </w:tabs>
                    <w:spacing w:before="0" w:line="200" w:lineRule="exact"/>
                    <w:ind w:right="-3"/>
                    <w:rPr>
                      <w:lang w:bidi="he-IL"/>
                    </w:rPr>
                  </w:pPr>
                  <w:r>
                    <w:rPr>
                      <w:lang w:bidi="he-IL"/>
                    </w:rPr>
                    <w:tab/>
                    <w:t>2/3</w:t>
                  </w:r>
                </w:p>
              </w:tc>
            </w:tr>
            <w:tr w:rsidR="00C00506" w14:paraId="0574329F" w14:textId="77777777" w:rsidTr="008E4BC2">
              <w:trPr>
                <w:trHeight w:val="273"/>
              </w:trPr>
              <w:tc>
                <w:tcPr>
                  <w:tcW w:w="960" w:type="dxa"/>
                  <w:vAlign w:val="center"/>
                </w:tcPr>
                <w:p w14:paraId="1C488584" w14:textId="77777777" w:rsidR="00C00506" w:rsidRDefault="00C00506" w:rsidP="00C00506">
                  <w:pPr>
                    <w:pStyle w:val="SOFinalContentTableText"/>
                    <w:spacing w:before="0" w:line="200" w:lineRule="exact"/>
                    <w:rPr>
                      <w:lang w:bidi="he-IL"/>
                    </w:rPr>
                  </w:pPr>
                  <w:r>
                    <w:rPr>
                      <w:lang w:bidi="he-IL"/>
                    </w:rPr>
                    <w:t>Down</w:t>
                  </w:r>
                </w:p>
              </w:tc>
              <w:tc>
                <w:tcPr>
                  <w:tcW w:w="961" w:type="dxa"/>
                  <w:vAlign w:val="center"/>
                </w:tcPr>
                <w:p w14:paraId="2536CE3B" w14:textId="77777777" w:rsidR="00C00506" w:rsidRDefault="00C00506" w:rsidP="00C00506">
                  <w:pPr>
                    <w:pStyle w:val="SOFinalContentTableText"/>
                    <w:spacing w:before="0" w:line="200" w:lineRule="exact"/>
                    <w:jc w:val="center"/>
                    <w:rPr>
                      <w:lang w:bidi="he-IL"/>
                    </w:rPr>
                  </w:pPr>
                  <w:r>
                    <w:rPr>
                      <w:lang w:bidi="he-IL"/>
                    </w:rPr>
                    <w:t>d</w:t>
                  </w:r>
                </w:p>
              </w:tc>
              <w:tc>
                <w:tcPr>
                  <w:tcW w:w="1077" w:type="dxa"/>
                  <w:noWrap/>
                  <w:tcMar>
                    <w:left w:w="0" w:type="dxa"/>
                    <w:right w:w="0" w:type="dxa"/>
                  </w:tcMar>
                  <w:vAlign w:val="center"/>
                </w:tcPr>
                <w:p w14:paraId="42926687" w14:textId="77777777" w:rsidR="00C00506" w:rsidRDefault="00C00506" w:rsidP="00C00506">
                  <w:pPr>
                    <w:pStyle w:val="SOFinalContentTableText"/>
                    <w:tabs>
                      <w:tab w:val="right" w:pos="663"/>
                    </w:tabs>
                    <w:spacing w:before="0" w:line="200" w:lineRule="exact"/>
                    <w:ind w:right="-3"/>
                    <w:rPr>
                      <w:lang w:bidi="he-IL"/>
                    </w:rPr>
                  </w:pPr>
                  <w:r>
                    <w:rPr>
                      <w:rFonts w:ascii="Symbol" w:hAnsi="Symbol"/>
                      <w:lang w:bidi="he-IL"/>
                    </w:rPr>
                    <w:tab/>
                  </w:r>
                  <w:r w:rsidRPr="000B7CEC">
                    <w:rPr>
                      <w:rFonts w:ascii="Symbol" w:hAnsi="Symbol"/>
                      <w:lang w:bidi="he-IL"/>
                    </w:rPr>
                    <w:t></w:t>
                  </w:r>
                  <w:r>
                    <w:rPr>
                      <w:lang w:bidi="he-IL"/>
                    </w:rPr>
                    <w:t>1/3</w:t>
                  </w:r>
                </w:p>
              </w:tc>
            </w:tr>
            <w:tr w:rsidR="00C00506" w14:paraId="3B5E62B2" w14:textId="77777777" w:rsidTr="008E4BC2">
              <w:trPr>
                <w:trHeight w:val="273"/>
              </w:trPr>
              <w:tc>
                <w:tcPr>
                  <w:tcW w:w="960" w:type="dxa"/>
                  <w:vAlign w:val="center"/>
                </w:tcPr>
                <w:p w14:paraId="55C6AE9D" w14:textId="77777777" w:rsidR="00C00506" w:rsidRDefault="00C00506" w:rsidP="00C00506">
                  <w:pPr>
                    <w:pStyle w:val="SOFinalContentTableText"/>
                    <w:spacing w:before="0" w:line="200" w:lineRule="exact"/>
                    <w:rPr>
                      <w:lang w:bidi="he-IL"/>
                    </w:rPr>
                  </w:pPr>
                  <w:r>
                    <w:rPr>
                      <w:lang w:bidi="he-IL"/>
                    </w:rPr>
                    <w:t>Strange</w:t>
                  </w:r>
                </w:p>
              </w:tc>
              <w:tc>
                <w:tcPr>
                  <w:tcW w:w="961" w:type="dxa"/>
                  <w:vAlign w:val="center"/>
                </w:tcPr>
                <w:p w14:paraId="4225A75C" w14:textId="77777777" w:rsidR="00C00506" w:rsidRDefault="00C00506" w:rsidP="00C00506">
                  <w:pPr>
                    <w:pStyle w:val="SOFinalContentTableText"/>
                    <w:spacing w:before="0" w:line="200" w:lineRule="exact"/>
                    <w:jc w:val="center"/>
                    <w:rPr>
                      <w:lang w:bidi="he-IL"/>
                    </w:rPr>
                  </w:pPr>
                  <w:r>
                    <w:rPr>
                      <w:lang w:bidi="he-IL"/>
                    </w:rPr>
                    <w:t>s</w:t>
                  </w:r>
                </w:p>
              </w:tc>
              <w:tc>
                <w:tcPr>
                  <w:tcW w:w="1077" w:type="dxa"/>
                  <w:noWrap/>
                  <w:tcMar>
                    <w:left w:w="0" w:type="dxa"/>
                    <w:right w:w="0" w:type="dxa"/>
                  </w:tcMar>
                  <w:vAlign w:val="center"/>
                </w:tcPr>
                <w:p w14:paraId="39924499" w14:textId="77777777" w:rsidR="00C00506" w:rsidRDefault="00C00506" w:rsidP="00C00506">
                  <w:pPr>
                    <w:pStyle w:val="SOFinalContentTableText"/>
                    <w:tabs>
                      <w:tab w:val="right" w:pos="663"/>
                    </w:tabs>
                    <w:spacing w:before="0" w:line="200" w:lineRule="exact"/>
                    <w:ind w:right="-3"/>
                    <w:rPr>
                      <w:lang w:bidi="he-IL"/>
                    </w:rPr>
                  </w:pPr>
                  <w:r>
                    <w:rPr>
                      <w:rFonts w:ascii="Symbol" w:hAnsi="Symbol"/>
                      <w:lang w:bidi="he-IL"/>
                    </w:rPr>
                    <w:tab/>
                  </w:r>
                  <w:r w:rsidRPr="000B7CEC">
                    <w:rPr>
                      <w:rFonts w:ascii="Symbol" w:hAnsi="Symbol"/>
                      <w:lang w:bidi="he-IL"/>
                    </w:rPr>
                    <w:t></w:t>
                  </w:r>
                  <w:r>
                    <w:rPr>
                      <w:lang w:bidi="he-IL"/>
                    </w:rPr>
                    <w:t>1/3</w:t>
                  </w:r>
                </w:p>
              </w:tc>
            </w:tr>
            <w:tr w:rsidR="00C00506" w14:paraId="5449E61A" w14:textId="77777777" w:rsidTr="008E4BC2">
              <w:trPr>
                <w:trHeight w:val="273"/>
              </w:trPr>
              <w:tc>
                <w:tcPr>
                  <w:tcW w:w="960" w:type="dxa"/>
                  <w:vAlign w:val="center"/>
                </w:tcPr>
                <w:p w14:paraId="2EFD1A96" w14:textId="77777777" w:rsidR="00C00506" w:rsidRDefault="00C00506" w:rsidP="00C00506">
                  <w:pPr>
                    <w:pStyle w:val="SOFinalContentTableText"/>
                    <w:spacing w:before="0" w:line="200" w:lineRule="exact"/>
                    <w:rPr>
                      <w:lang w:bidi="he-IL"/>
                    </w:rPr>
                  </w:pPr>
                  <w:r>
                    <w:rPr>
                      <w:lang w:bidi="he-IL"/>
                    </w:rPr>
                    <w:t>Charm</w:t>
                  </w:r>
                </w:p>
              </w:tc>
              <w:tc>
                <w:tcPr>
                  <w:tcW w:w="961" w:type="dxa"/>
                  <w:vAlign w:val="center"/>
                </w:tcPr>
                <w:p w14:paraId="3EF1B0C1" w14:textId="77777777" w:rsidR="00C00506" w:rsidRDefault="00C00506" w:rsidP="00C00506">
                  <w:pPr>
                    <w:pStyle w:val="SOFinalContentTableText"/>
                    <w:spacing w:before="0" w:line="200" w:lineRule="exact"/>
                    <w:jc w:val="center"/>
                    <w:rPr>
                      <w:lang w:bidi="he-IL"/>
                    </w:rPr>
                  </w:pPr>
                  <w:r>
                    <w:rPr>
                      <w:lang w:bidi="he-IL"/>
                    </w:rPr>
                    <w:t>c</w:t>
                  </w:r>
                </w:p>
              </w:tc>
              <w:tc>
                <w:tcPr>
                  <w:tcW w:w="1077" w:type="dxa"/>
                  <w:noWrap/>
                  <w:tcMar>
                    <w:left w:w="0" w:type="dxa"/>
                    <w:right w:w="0" w:type="dxa"/>
                  </w:tcMar>
                  <w:vAlign w:val="center"/>
                </w:tcPr>
                <w:p w14:paraId="5916A1CC" w14:textId="77777777" w:rsidR="00C00506" w:rsidRDefault="00C00506" w:rsidP="00C00506">
                  <w:pPr>
                    <w:pStyle w:val="SOFinalContentTableText"/>
                    <w:tabs>
                      <w:tab w:val="right" w:pos="663"/>
                    </w:tabs>
                    <w:spacing w:before="0" w:line="200" w:lineRule="exact"/>
                    <w:ind w:right="-3"/>
                    <w:rPr>
                      <w:lang w:bidi="he-IL"/>
                    </w:rPr>
                  </w:pPr>
                  <w:r>
                    <w:rPr>
                      <w:lang w:bidi="he-IL"/>
                    </w:rPr>
                    <w:tab/>
                    <w:t>2/3</w:t>
                  </w:r>
                </w:p>
              </w:tc>
            </w:tr>
            <w:tr w:rsidR="00C00506" w14:paraId="11654A11" w14:textId="77777777" w:rsidTr="008E4BC2">
              <w:trPr>
                <w:trHeight w:val="273"/>
              </w:trPr>
              <w:tc>
                <w:tcPr>
                  <w:tcW w:w="960" w:type="dxa"/>
                  <w:vAlign w:val="center"/>
                </w:tcPr>
                <w:p w14:paraId="320D48DD" w14:textId="77777777" w:rsidR="00C00506" w:rsidRDefault="00C00506" w:rsidP="00C00506">
                  <w:pPr>
                    <w:pStyle w:val="SOFinalContentTableText"/>
                    <w:spacing w:before="0" w:line="200" w:lineRule="exact"/>
                    <w:rPr>
                      <w:lang w:bidi="he-IL"/>
                    </w:rPr>
                  </w:pPr>
                  <w:r>
                    <w:rPr>
                      <w:lang w:bidi="he-IL"/>
                    </w:rPr>
                    <w:t>Top</w:t>
                  </w:r>
                </w:p>
              </w:tc>
              <w:tc>
                <w:tcPr>
                  <w:tcW w:w="961" w:type="dxa"/>
                  <w:vAlign w:val="center"/>
                </w:tcPr>
                <w:p w14:paraId="42B122D2" w14:textId="77777777" w:rsidR="00C00506" w:rsidRDefault="00C00506" w:rsidP="00C00506">
                  <w:pPr>
                    <w:pStyle w:val="SOFinalContentTableText"/>
                    <w:spacing w:before="0" w:line="200" w:lineRule="exact"/>
                    <w:jc w:val="center"/>
                    <w:rPr>
                      <w:lang w:bidi="he-IL"/>
                    </w:rPr>
                  </w:pPr>
                  <w:r>
                    <w:rPr>
                      <w:lang w:bidi="he-IL"/>
                    </w:rPr>
                    <w:t>t</w:t>
                  </w:r>
                </w:p>
              </w:tc>
              <w:tc>
                <w:tcPr>
                  <w:tcW w:w="1077" w:type="dxa"/>
                  <w:noWrap/>
                  <w:tcMar>
                    <w:left w:w="0" w:type="dxa"/>
                    <w:right w:w="0" w:type="dxa"/>
                  </w:tcMar>
                  <w:vAlign w:val="center"/>
                </w:tcPr>
                <w:p w14:paraId="2091B8A5" w14:textId="77777777" w:rsidR="00C00506" w:rsidRDefault="00C00506" w:rsidP="00C00506">
                  <w:pPr>
                    <w:pStyle w:val="SOFinalContentTableText"/>
                    <w:tabs>
                      <w:tab w:val="right" w:pos="663"/>
                    </w:tabs>
                    <w:spacing w:before="0" w:line="200" w:lineRule="exact"/>
                    <w:ind w:right="-3"/>
                    <w:rPr>
                      <w:lang w:bidi="he-IL"/>
                    </w:rPr>
                  </w:pPr>
                  <w:r>
                    <w:rPr>
                      <w:lang w:bidi="he-IL"/>
                    </w:rPr>
                    <w:tab/>
                    <w:t>2/3</w:t>
                  </w:r>
                </w:p>
              </w:tc>
            </w:tr>
            <w:tr w:rsidR="00C00506" w14:paraId="18C710CE" w14:textId="77777777" w:rsidTr="008E4BC2">
              <w:trPr>
                <w:trHeight w:val="273"/>
              </w:trPr>
              <w:tc>
                <w:tcPr>
                  <w:tcW w:w="960" w:type="dxa"/>
                  <w:vAlign w:val="center"/>
                </w:tcPr>
                <w:p w14:paraId="75D72386" w14:textId="77777777" w:rsidR="00C00506" w:rsidRDefault="00C00506" w:rsidP="00C00506">
                  <w:pPr>
                    <w:pStyle w:val="SOFinalContentTableText"/>
                    <w:spacing w:before="0" w:line="200" w:lineRule="exact"/>
                    <w:rPr>
                      <w:lang w:bidi="he-IL"/>
                    </w:rPr>
                  </w:pPr>
                  <w:r>
                    <w:rPr>
                      <w:lang w:bidi="he-IL"/>
                    </w:rPr>
                    <w:t>Bottom</w:t>
                  </w:r>
                </w:p>
              </w:tc>
              <w:tc>
                <w:tcPr>
                  <w:tcW w:w="961" w:type="dxa"/>
                  <w:vAlign w:val="center"/>
                </w:tcPr>
                <w:p w14:paraId="597AB21B" w14:textId="77777777" w:rsidR="00C00506" w:rsidRDefault="00C00506" w:rsidP="00C00506">
                  <w:pPr>
                    <w:pStyle w:val="SOFinalContentTableText"/>
                    <w:spacing w:before="0" w:line="200" w:lineRule="exact"/>
                    <w:jc w:val="center"/>
                    <w:rPr>
                      <w:lang w:bidi="he-IL"/>
                    </w:rPr>
                  </w:pPr>
                  <w:r>
                    <w:rPr>
                      <w:lang w:bidi="he-IL"/>
                    </w:rPr>
                    <w:t>b</w:t>
                  </w:r>
                </w:p>
              </w:tc>
              <w:tc>
                <w:tcPr>
                  <w:tcW w:w="1077" w:type="dxa"/>
                  <w:noWrap/>
                  <w:tcMar>
                    <w:left w:w="0" w:type="dxa"/>
                    <w:right w:w="0" w:type="dxa"/>
                  </w:tcMar>
                  <w:vAlign w:val="center"/>
                </w:tcPr>
                <w:p w14:paraId="530F9B56" w14:textId="77777777" w:rsidR="00C00506" w:rsidRDefault="00C00506" w:rsidP="00C00506">
                  <w:pPr>
                    <w:pStyle w:val="SOFinalContentTableText"/>
                    <w:tabs>
                      <w:tab w:val="right" w:pos="663"/>
                    </w:tabs>
                    <w:spacing w:before="0" w:line="200" w:lineRule="exact"/>
                    <w:ind w:right="-3"/>
                    <w:rPr>
                      <w:lang w:bidi="he-IL"/>
                    </w:rPr>
                  </w:pPr>
                  <w:r>
                    <w:rPr>
                      <w:rFonts w:ascii="Symbol" w:hAnsi="Symbol"/>
                      <w:lang w:bidi="he-IL"/>
                    </w:rPr>
                    <w:tab/>
                  </w:r>
                  <w:r w:rsidRPr="000B7CEC">
                    <w:rPr>
                      <w:rFonts w:ascii="Symbol" w:hAnsi="Symbol"/>
                      <w:lang w:bidi="he-IL"/>
                    </w:rPr>
                    <w:t></w:t>
                  </w:r>
                  <w:r>
                    <w:rPr>
                      <w:lang w:bidi="he-IL"/>
                    </w:rPr>
                    <w:t>1/3</w:t>
                  </w:r>
                </w:p>
              </w:tc>
            </w:tr>
          </w:tbl>
          <w:p w14:paraId="539840F0" w14:textId="56BFE2C7" w:rsidR="006070B8" w:rsidRDefault="006070B8" w:rsidP="00C00506">
            <w:pPr>
              <w:pStyle w:val="SOFinalContentTableText"/>
              <w:spacing w:line="200" w:lineRule="exact"/>
              <w:rPr>
                <w:lang w:bidi="he-IL"/>
              </w:rPr>
            </w:pPr>
            <w:r>
              <w:rPr>
                <w:lang w:bidi="he-IL"/>
              </w:rPr>
              <w:t>Every particle has an antimatter equivalent. A key difference between a particle and its antimatter equivalent is</w:t>
            </w:r>
            <w:r w:rsidR="00AB24E4">
              <w:rPr>
                <w:lang w:bidi="he-IL"/>
              </w:rPr>
              <w:t xml:space="preserve"> that their charges are equal magnitude but opposite sign.</w:t>
            </w:r>
          </w:p>
          <w:p w14:paraId="1413CC4B" w14:textId="463F04DE" w:rsidR="00AB24E4" w:rsidRDefault="00AB24E4" w:rsidP="00A41F9C">
            <w:pPr>
              <w:pStyle w:val="SOFinalContentTableBullets"/>
              <w:numPr>
                <w:ilvl w:val="0"/>
                <w:numId w:val="19"/>
              </w:numPr>
              <w:spacing w:line="200" w:lineRule="exact"/>
              <w:ind w:left="170"/>
              <w:rPr>
                <w:lang w:bidi="he-IL"/>
              </w:rPr>
            </w:pPr>
            <w:r>
              <w:rPr>
                <w:lang w:bidi="he-IL"/>
              </w:rPr>
              <w:t>Identify which types of fundamental particles are affected by each type of fundamental force.</w:t>
            </w:r>
          </w:p>
          <w:p w14:paraId="7CEAD545" w14:textId="21E9CFEF" w:rsidR="00AB24E4" w:rsidRDefault="00AB24E4" w:rsidP="00A41F9C">
            <w:pPr>
              <w:pStyle w:val="SOFinalContentTableBullets"/>
              <w:numPr>
                <w:ilvl w:val="0"/>
                <w:numId w:val="19"/>
              </w:numPr>
              <w:spacing w:line="200" w:lineRule="exact"/>
              <w:ind w:left="170"/>
              <w:rPr>
                <w:lang w:bidi="he-IL"/>
              </w:rPr>
            </w:pPr>
            <w:r>
              <w:rPr>
                <w:lang w:bidi="he-IL"/>
              </w:rPr>
              <w:t>Identify the charges of each type of fundamental particle.</w:t>
            </w:r>
          </w:p>
          <w:p w14:paraId="4D088919" w14:textId="317B2D21" w:rsidR="00394B42" w:rsidRDefault="00394B42" w:rsidP="00A41F9C">
            <w:pPr>
              <w:pStyle w:val="SOFinalContentTableBullets"/>
              <w:numPr>
                <w:ilvl w:val="0"/>
                <w:numId w:val="19"/>
              </w:numPr>
              <w:spacing w:line="200" w:lineRule="exact"/>
              <w:ind w:left="170"/>
              <w:rPr>
                <w:lang w:bidi="he-IL"/>
              </w:rPr>
            </w:pPr>
            <w:r>
              <w:rPr>
                <w:lang w:bidi="he-IL"/>
              </w:rPr>
              <w:t>Describe the properties of a specified antimatter particle.</w:t>
            </w:r>
          </w:p>
          <w:p w14:paraId="33B996BB" w14:textId="00E0E5CA" w:rsidR="00AB24E4" w:rsidRDefault="00394B42" w:rsidP="00A41F9C">
            <w:pPr>
              <w:pStyle w:val="SOFinalContentTableBullets"/>
              <w:numPr>
                <w:ilvl w:val="0"/>
                <w:numId w:val="19"/>
              </w:numPr>
              <w:spacing w:line="200" w:lineRule="exact"/>
              <w:ind w:left="170"/>
              <w:rPr>
                <w:lang w:bidi="he-IL"/>
              </w:rPr>
            </w:pPr>
            <w:r>
              <w:rPr>
                <w:lang w:bidi="he-IL"/>
              </w:rPr>
              <w:t>Determine the charge of a specified antimatter particle.</w:t>
            </w:r>
          </w:p>
          <w:p w14:paraId="27DC6B28" w14:textId="7BD1747C" w:rsidR="00C00506" w:rsidRDefault="00C00506" w:rsidP="00C00506">
            <w:pPr>
              <w:pStyle w:val="SOFinalContentTableText"/>
              <w:spacing w:line="200" w:lineRule="exact"/>
              <w:rPr>
                <w:lang w:bidi="he-IL"/>
              </w:rPr>
            </w:pPr>
            <w:r>
              <w:rPr>
                <w:lang w:bidi="he-IL"/>
              </w:rPr>
              <w:t>All composite matter particles, such as atoms, are thought to be combinations of quarks</w:t>
            </w:r>
            <w:r w:rsidR="00E95904">
              <w:rPr>
                <w:lang w:bidi="he-IL"/>
              </w:rPr>
              <w:t>, antiquarks</w:t>
            </w:r>
            <w:r>
              <w:rPr>
                <w:lang w:bidi="he-IL"/>
              </w:rPr>
              <w:t xml:space="preserve"> and leptons.</w:t>
            </w:r>
          </w:p>
          <w:p w14:paraId="4E079979" w14:textId="77777777" w:rsidR="00C00506" w:rsidRDefault="00C00506" w:rsidP="00C00506">
            <w:pPr>
              <w:pStyle w:val="SOFinalContentTableText"/>
              <w:spacing w:line="200" w:lineRule="exact"/>
              <w:rPr>
                <w:lang w:bidi="he-IL"/>
              </w:rPr>
            </w:pPr>
            <w:r>
              <w:rPr>
                <w:lang w:bidi="he-IL"/>
              </w:rPr>
              <w:t>Baryons are composite particles that consist of a combination of three quarks.</w:t>
            </w:r>
          </w:p>
          <w:p w14:paraId="4365525D" w14:textId="7B13BCC5" w:rsidR="00BC2B2F" w:rsidRDefault="00BC2B2F" w:rsidP="00C00506">
            <w:pPr>
              <w:pStyle w:val="SOFinalContentTableText"/>
              <w:spacing w:line="200" w:lineRule="exact"/>
              <w:rPr>
                <w:lang w:bidi="he-IL"/>
              </w:rPr>
            </w:pPr>
            <w:r>
              <w:rPr>
                <w:lang w:bidi="he-IL"/>
              </w:rPr>
              <w:t>Mesons are composite particles that consist of a combination of one quark and one antiquark.</w:t>
            </w:r>
          </w:p>
          <w:p w14:paraId="14979CCA" w14:textId="2127A138" w:rsidR="00390E48" w:rsidRDefault="00C00506" w:rsidP="00A41F9C">
            <w:pPr>
              <w:pStyle w:val="SOFinalContentTableBullets"/>
              <w:numPr>
                <w:ilvl w:val="0"/>
                <w:numId w:val="19"/>
              </w:numPr>
              <w:spacing w:line="200" w:lineRule="exact"/>
              <w:ind w:left="170"/>
              <w:rPr>
                <w:lang w:bidi="he-IL"/>
              </w:rPr>
            </w:pPr>
            <w:r>
              <w:rPr>
                <w:lang w:bidi="he-IL"/>
              </w:rPr>
              <w:t xml:space="preserve">Describe how protons, neutrons, and other baryons </w:t>
            </w:r>
            <w:r w:rsidR="00DE75ED">
              <w:rPr>
                <w:lang w:bidi="he-IL"/>
              </w:rPr>
              <w:t>consist of</w:t>
            </w:r>
            <w:r>
              <w:rPr>
                <w:lang w:bidi="he-IL"/>
              </w:rPr>
              <w:t xml:space="preserve"> different combinations of quarks.</w:t>
            </w:r>
          </w:p>
          <w:p w14:paraId="3E57FA53" w14:textId="5C02C15C" w:rsidR="00174FB6" w:rsidRDefault="00174FB6" w:rsidP="00A41F9C">
            <w:pPr>
              <w:pStyle w:val="SOFinalContentTableBullets"/>
              <w:numPr>
                <w:ilvl w:val="0"/>
                <w:numId w:val="19"/>
              </w:numPr>
              <w:spacing w:line="200" w:lineRule="exact"/>
              <w:ind w:left="170"/>
              <w:rPr>
                <w:lang w:bidi="he-IL"/>
              </w:rPr>
            </w:pPr>
            <w:r>
              <w:rPr>
                <w:lang w:bidi="he-IL"/>
              </w:rPr>
              <w:t>Determine the charge of a baryon, given its quark composition.</w:t>
            </w:r>
          </w:p>
          <w:p w14:paraId="2D0162FF" w14:textId="6336B7EE" w:rsidR="00174FB6" w:rsidRDefault="00174FB6" w:rsidP="00A41F9C">
            <w:pPr>
              <w:pStyle w:val="SOFinalContentTableBullets"/>
              <w:numPr>
                <w:ilvl w:val="0"/>
                <w:numId w:val="19"/>
              </w:numPr>
              <w:spacing w:line="200" w:lineRule="exact"/>
              <w:ind w:left="170"/>
              <w:rPr>
                <w:lang w:bidi="he-IL"/>
              </w:rPr>
            </w:pPr>
            <w:r>
              <w:rPr>
                <w:lang w:bidi="he-IL"/>
              </w:rPr>
              <w:t>Describe how pions and other mesons</w:t>
            </w:r>
            <w:r w:rsidR="00E973E6">
              <w:rPr>
                <w:lang w:bidi="he-IL"/>
              </w:rPr>
              <w:t xml:space="preserve"> consist of different combinations of quarks and antiquarks.</w:t>
            </w:r>
          </w:p>
          <w:p w14:paraId="17669F18" w14:textId="5ABBCC01" w:rsidR="00390E48" w:rsidRDefault="00275E59" w:rsidP="00A41F9C">
            <w:pPr>
              <w:pStyle w:val="SOFinalContentTableBullets"/>
              <w:numPr>
                <w:ilvl w:val="0"/>
                <w:numId w:val="19"/>
              </w:numPr>
              <w:spacing w:line="200" w:lineRule="exact"/>
              <w:ind w:left="170"/>
              <w:rPr>
                <w:lang w:bidi="he-IL"/>
              </w:rPr>
            </w:pPr>
            <w:r>
              <w:rPr>
                <w:lang w:bidi="he-IL"/>
              </w:rPr>
              <w:t>Determine the charge of a meson, given its quark-antiquark composition.</w:t>
            </w:r>
          </w:p>
          <w:p w14:paraId="56F2078D" w14:textId="77777777" w:rsidR="00C00506" w:rsidRDefault="00C00506" w:rsidP="00C00506">
            <w:pPr>
              <w:pStyle w:val="SOFinalContentTableText"/>
              <w:spacing w:line="200" w:lineRule="exact"/>
              <w:rPr>
                <w:lang w:bidi="he-IL"/>
              </w:rPr>
            </w:pPr>
            <w:r>
              <w:rPr>
                <w:lang w:bidi="he-IL"/>
              </w:rPr>
              <w:t>Each particle is assigned a lepton number and a baryon number.</w:t>
            </w:r>
          </w:p>
          <w:p w14:paraId="1E189008" w14:textId="77777777" w:rsidR="00C00506" w:rsidRDefault="00C00506" w:rsidP="00C00506">
            <w:pPr>
              <w:pStyle w:val="SOFinalContentTableText"/>
              <w:spacing w:line="200" w:lineRule="exact"/>
            </w:pPr>
            <w:r>
              <w:t>Lepton numbers can be one of three types:</w:t>
            </w:r>
          </w:p>
          <w:p w14:paraId="2F5A3449" w14:textId="77777777" w:rsidR="00C00506" w:rsidRPr="00BA2B55" w:rsidRDefault="00C00506" w:rsidP="00A41F9C">
            <w:pPr>
              <w:pStyle w:val="SOFinalContentTableBullets"/>
              <w:ind w:left="454"/>
            </w:pPr>
            <w:r w:rsidRPr="00BA2B55">
              <w:t>electronic lepton number</w:t>
            </w:r>
            <w:r>
              <w:t xml:space="preserve">, </w:t>
            </w:r>
            <w:r w:rsidRPr="00764D37">
              <w:rPr>
                <w:position w:val="-10"/>
              </w:rPr>
              <w:object w:dxaOrig="260" w:dyaOrig="320" w14:anchorId="10BDA4E8">
                <v:shape id="_x0000_i1811" type="#_x0000_t75" style="width:12.75pt;height:15pt" o:ole="">
                  <v:imagedata r:id="rId15" o:title=""/>
                </v:shape>
                <o:OLEObject Type="Embed" ProgID="Equation.DSMT4" ShapeID="_x0000_i1811" DrawAspect="Content" ObjectID="_1752312602" r:id="rId16"/>
              </w:object>
            </w:r>
          </w:p>
          <w:p w14:paraId="3294A2E5" w14:textId="77777777" w:rsidR="00C00506" w:rsidRPr="00BA2B55" w:rsidRDefault="00C00506" w:rsidP="00A41F9C">
            <w:pPr>
              <w:pStyle w:val="SOFinalContentTableBullets"/>
              <w:ind w:left="454"/>
            </w:pPr>
            <w:r w:rsidRPr="00BA2B55">
              <w:t>muonic lepton number</w:t>
            </w:r>
            <w:r>
              <w:t xml:space="preserve">, </w:t>
            </w:r>
            <w:r w:rsidRPr="00764D37">
              <w:rPr>
                <w:position w:val="-14"/>
              </w:rPr>
              <w:object w:dxaOrig="300" w:dyaOrig="360" w14:anchorId="566C24C8">
                <v:shape id="_x0000_i1427" type="#_x0000_t75" style="width:15pt;height:18.75pt" o:ole="">
                  <v:imagedata r:id="rId17" o:title=""/>
                </v:shape>
                <o:OLEObject Type="Embed" ProgID="Equation.DSMT4" ShapeID="_x0000_i1427" DrawAspect="Content" ObjectID="_1752312603" r:id="rId18"/>
              </w:object>
            </w:r>
          </w:p>
          <w:p w14:paraId="0B3A04E2" w14:textId="77777777" w:rsidR="00C00506" w:rsidRPr="00BA2B55" w:rsidRDefault="00C00506" w:rsidP="00A41F9C">
            <w:pPr>
              <w:pStyle w:val="SOFinalContentTableBullets"/>
              <w:ind w:left="454"/>
            </w:pPr>
            <w:r w:rsidRPr="00BA2B55">
              <w:t>tauonic lepton number</w:t>
            </w:r>
            <w:r>
              <w:t xml:space="preserve">, </w:t>
            </w:r>
            <w:r w:rsidRPr="00764D37">
              <w:rPr>
                <w:position w:val="-10"/>
              </w:rPr>
              <w:object w:dxaOrig="320" w:dyaOrig="320" w14:anchorId="0DCBF7F5">
                <v:shape id="_x0000_i1428" type="#_x0000_t75" style="width:15pt;height:15pt" o:ole="">
                  <v:imagedata r:id="rId19" o:title=""/>
                </v:shape>
                <o:OLEObject Type="Embed" ProgID="Equation.DSMT4" ShapeID="_x0000_i1428" DrawAspect="Content" ObjectID="_1752312604" r:id="rId20"/>
              </w:object>
            </w:r>
          </w:p>
          <w:p w14:paraId="4BDA15D6" w14:textId="77777777" w:rsidR="00C00506" w:rsidRDefault="00C00506" w:rsidP="00C00506">
            <w:pPr>
              <w:pStyle w:val="SOFinalContentTableText"/>
              <w:spacing w:line="200" w:lineRule="exact"/>
              <w:rPr>
                <w:lang w:bidi="he-IL"/>
              </w:rPr>
            </w:pPr>
            <w:r>
              <w:rPr>
                <w:lang w:bidi="he-IL"/>
              </w:rPr>
              <w:t xml:space="preserve">The lepton number, regardless of type, for a lepton is 1. </w:t>
            </w:r>
            <w:r w:rsidR="00836803">
              <w:rPr>
                <w:lang w:bidi="he-IL"/>
              </w:rPr>
              <w:t xml:space="preserve">Antileptons have a lepton number of </w:t>
            </w:r>
            <w:r w:rsidR="00836803" w:rsidRPr="009D2091">
              <w:rPr>
                <w:rFonts w:ascii="Symbol" w:hAnsi="Symbol"/>
                <w:lang w:bidi="he-IL"/>
              </w:rPr>
              <w:t></w:t>
            </w:r>
            <w:r w:rsidR="00836803">
              <w:rPr>
                <w:lang w:bidi="he-IL"/>
              </w:rPr>
              <w:t xml:space="preserve">1. </w:t>
            </w:r>
            <w:r>
              <w:rPr>
                <w:lang w:bidi="he-IL"/>
              </w:rPr>
              <w:t>All other particles have a lepton number of 0.</w:t>
            </w:r>
          </w:p>
          <w:p w14:paraId="08849461" w14:textId="7B414264" w:rsidR="00C00506" w:rsidRDefault="00C00506" w:rsidP="00C00506">
            <w:pPr>
              <w:pStyle w:val="SOFinalContentTableText"/>
              <w:spacing w:line="200" w:lineRule="exact"/>
            </w:pPr>
            <w:r w:rsidRPr="00312D81">
              <w:t>The baryon number of a quark is 1/3</w:t>
            </w:r>
            <w:r>
              <w:t>.</w:t>
            </w:r>
            <w:r w:rsidR="00836803">
              <w:t xml:space="preserve"> </w:t>
            </w:r>
            <w:r w:rsidR="00216260">
              <w:t>Baryons have a baryon number of 1.</w:t>
            </w:r>
            <w:r w:rsidR="00216260">
              <w:t xml:space="preserve"> </w:t>
            </w:r>
            <w:r w:rsidR="00836803">
              <w:t>A</w:t>
            </w:r>
            <w:r w:rsidR="00836803">
              <w:rPr>
                <w:lang w:bidi="he-IL"/>
              </w:rPr>
              <w:t xml:space="preserve">ntiquarks have a baryon number of </w:t>
            </w:r>
            <w:r w:rsidR="00836803" w:rsidRPr="009D2091">
              <w:rPr>
                <w:rFonts w:ascii="Symbol" w:hAnsi="Symbol"/>
                <w:lang w:bidi="he-IL"/>
              </w:rPr>
              <w:t></w:t>
            </w:r>
            <w:r w:rsidR="00836803">
              <w:rPr>
                <w:lang w:bidi="he-IL"/>
              </w:rPr>
              <w:t xml:space="preserve">1/3. </w:t>
            </w:r>
            <w:r w:rsidR="004F6CDE">
              <w:rPr>
                <w:lang w:bidi="he-IL"/>
              </w:rPr>
              <w:t>Antibaryons have a baryon number of -1.</w:t>
            </w:r>
          </w:p>
          <w:p w14:paraId="613CF459" w14:textId="77777777" w:rsidR="00C00506" w:rsidRDefault="00546DCF" w:rsidP="00546DCF">
            <w:pPr>
              <w:pStyle w:val="SOFinalContentTableText"/>
              <w:spacing w:line="200" w:lineRule="exact"/>
              <w:rPr>
                <w:lang w:bidi="he-IL"/>
              </w:rPr>
            </w:pPr>
            <w:r>
              <w:rPr>
                <w:lang w:bidi="he-IL"/>
              </w:rPr>
              <w:t xml:space="preserve">All other fundamental particles have a baryon number of 0. </w:t>
            </w:r>
          </w:p>
        </w:tc>
      </w:tr>
      <w:tr w:rsidR="00C00506" w14:paraId="495FE305" w14:textId="77777777" w:rsidTr="00C66EC4">
        <w:trPr>
          <w:trHeight w:val="200"/>
          <w:jc w:val="left"/>
        </w:trPr>
        <w:tc>
          <w:tcPr>
            <w:tcW w:w="9180" w:type="dxa"/>
            <w:tcMar>
              <w:bottom w:w="62" w:type="dxa"/>
            </w:tcMar>
          </w:tcPr>
          <w:p w14:paraId="4067F799" w14:textId="77777777" w:rsidR="00C00506" w:rsidRPr="00E124E3" w:rsidRDefault="00C00506" w:rsidP="00C00506">
            <w:pPr>
              <w:pStyle w:val="SOFinalContentTableText"/>
            </w:pPr>
            <w:r w:rsidRPr="00E124E3">
              <w:t>The laws of the conservation of baryon number, charge, and lepton number determine the types of reactions that can occur between particles.</w:t>
            </w:r>
          </w:p>
          <w:p w14:paraId="6F9285B7" w14:textId="77777777" w:rsidR="00C00506" w:rsidRPr="009D2091" w:rsidRDefault="00C00506" w:rsidP="00A41F9C">
            <w:pPr>
              <w:pStyle w:val="SOFinalContentTableBullets"/>
              <w:numPr>
                <w:ilvl w:val="0"/>
                <w:numId w:val="20"/>
              </w:numPr>
              <w:ind w:left="170"/>
            </w:pPr>
            <w:r w:rsidRPr="009D2091">
              <w:t>Use the conservation laws to determine the baryon number, lepton number, and charge of particles in reactions.</w:t>
            </w:r>
          </w:p>
          <w:p w14:paraId="6320B537" w14:textId="77777777" w:rsidR="00C00506" w:rsidRDefault="00C00506" w:rsidP="00A41F9C">
            <w:pPr>
              <w:pStyle w:val="SOFinalContentTableBullets"/>
              <w:numPr>
                <w:ilvl w:val="0"/>
                <w:numId w:val="20"/>
              </w:numPr>
              <w:ind w:left="170"/>
            </w:pPr>
            <w:r w:rsidRPr="00E124E3">
              <w:rPr>
                <w:rStyle w:val="SOFinalContentTableTextChar"/>
                <w:rFonts w:eastAsia="SimSun"/>
              </w:rPr>
              <w:t>Given a reaction between particles, demonstrate that baryon number, lepton number, and charge are conserved</w:t>
            </w:r>
            <w:r w:rsidRPr="009D2091">
              <w:t>.</w:t>
            </w:r>
          </w:p>
          <w:p w14:paraId="78D4E302" w14:textId="77777777" w:rsidR="00C00506" w:rsidRDefault="00C00506" w:rsidP="00C00506">
            <w:pPr>
              <w:pStyle w:val="SOFinalContentTableText"/>
              <w:spacing w:line="200" w:lineRule="exact"/>
              <w:rPr>
                <w:lang w:bidi="he-IL"/>
              </w:rPr>
            </w:pPr>
            <w:r>
              <w:rPr>
                <w:lang w:bidi="he-IL"/>
              </w:rPr>
              <w:t xml:space="preserve">When a particle and its antiparticle collide, they annihilate, releasing energy according to the mass–energy equivalence formula: </w:t>
            </w:r>
            <w:r w:rsidRPr="009D2091">
              <w:rPr>
                <w:position w:val="-6"/>
                <w:lang w:bidi="he-IL"/>
              </w:rPr>
              <w:object w:dxaOrig="920" w:dyaOrig="300" w14:anchorId="64F429AC">
                <v:shape id="_x0000_i1429" type="#_x0000_t75" style="width:48pt;height:15pt" o:ole="">
                  <v:imagedata r:id="rId21" o:title=""/>
                </v:shape>
                <o:OLEObject Type="Embed" ProgID="Equation.DSMT4" ShapeID="_x0000_i1429" DrawAspect="Content" ObjectID="_1752312605" r:id="rId22"/>
              </w:object>
            </w:r>
          </w:p>
          <w:p w14:paraId="4D1C1509" w14:textId="7441308F" w:rsidR="009E5A31" w:rsidRDefault="009E5A31" w:rsidP="0034573A">
            <w:pPr>
              <w:pStyle w:val="SOFinalContentTableBullets"/>
              <w:numPr>
                <w:ilvl w:val="0"/>
                <w:numId w:val="20"/>
              </w:numPr>
              <w:ind w:left="170"/>
            </w:pPr>
            <w:r>
              <w:t>Use the mass–energy equivalence relation to determine the energy released when a particle and antiparticle annihilate.</w:t>
            </w:r>
          </w:p>
        </w:tc>
      </w:tr>
    </w:tbl>
    <w:p w14:paraId="5E1EB091" w14:textId="77777777" w:rsidR="00DD3853" w:rsidRDefault="00DD3853" w:rsidP="00DD3853">
      <w:pPr>
        <w:pStyle w:val="SOFinalContentTableHead2aLeft"/>
      </w:pPr>
    </w:p>
    <w:p w14:paraId="7ADAFDA4" w14:textId="77777777" w:rsidR="00DD3853" w:rsidRDefault="00DD3853">
      <w:pPr>
        <w:rPr>
          <w:rFonts w:ascii="Arial Narrow" w:hAnsi="Arial Narrow"/>
          <w:b/>
          <w:sz w:val="24"/>
        </w:rPr>
      </w:pPr>
      <w:r>
        <w:br w:type="page"/>
      </w:r>
    </w:p>
    <w:p w14:paraId="48516C04" w14:textId="5A68A050" w:rsidR="00DD3853" w:rsidRDefault="00DD3853" w:rsidP="00DD3853">
      <w:pPr>
        <w:pStyle w:val="SOFinalContentTableHead2aLeft"/>
      </w:pPr>
      <w:r>
        <w:lastRenderedPageBreak/>
        <w:t xml:space="preserve">Subtopic 1.4: </w:t>
      </w:r>
      <w:r w:rsidRPr="000E472E">
        <w:t>Relativity</w:t>
      </w:r>
      <w:r>
        <w:br/>
      </w:r>
    </w:p>
    <w:tbl>
      <w:tblPr>
        <w:tblStyle w:val="SOFinalContentTable"/>
        <w:tblW w:w="9322"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9322"/>
      </w:tblGrid>
      <w:tr w:rsidR="00DD3853" w:rsidRPr="00D41D09" w14:paraId="0A9B81A3" w14:textId="77777777" w:rsidTr="007C1471">
        <w:trPr>
          <w:trHeight w:val="207"/>
          <w:jc w:val="left"/>
        </w:trPr>
        <w:tc>
          <w:tcPr>
            <w:tcW w:w="9322" w:type="dxa"/>
            <w:tcMar>
              <w:bottom w:w="62" w:type="dxa"/>
              <w:right w:w="108" w:type="dxa"/>
            </w:tcMar>
          </w:tcPr>
          <w:p w14:paraId="695FE344" w14:textId="272B82BB" w:rsidR="00DD3853" w:rsidRDefault="00DD3853" w:rsidP="0019027C">
            <w:pPr>
              <w:pStyle w:val="SOFinalContentTableText"/>
            </w:pPr>
            <w:r>
              <w:t>Motion can only be measured relative to an observer; length and time are relative quantities that depend on the observer’s frame of reference.</w:t>
            </w:r>
          </w:p>
          <w:p w14:paraId="1E9E95ED" w14:textId="77777777" w:rsidR="00DD3853" w:rsidRDefault="00DD3853" w:rsidP="007C1471">
            <w:pPr>
              <w:pStyle w:val="SOFinalContentTableText"/>
            </w:pPr>
            <w:r>
              <w:t>Some measured quantities of objects travelling at very high speeds cannot be explained by Newtonian physics. Einstein’s Theory of Special Relativity predicts significantly different results to those of Newtonian physics for velocities approaching the speed of light.</w:t>
            </w:r>
          </w:p>
          <w:p w14:paraId="0F209279" w14:textId="6F85AAF3" w:rsidR="00DD3853" w:rsidRDefault="00DD3853" w:rsidP="000C532C">
            <w:pPr>
              <w:pStyle w:val="SOFinalContentTableText"/>
            </w:pPr>
            <w:r>
              <w:t>The Theory of Special Relativity is based on two postulates</w:t>
            </w:r>
            <w:r w:rsidR="000C532C">
              <w:t xml:space="preserve">. The first postulate is </w:t>
            </w:r>
            <w:r w:rsidR="000C532C">
              <w:t>that the laws of physics are the same in all inertial reference frames</w:t>
            </w:r>
            <w:r w:rsidR="007203FB">
              <w:t xml:space="preserve">. The second postulate is </w:t>
            </w:r>
            <w:r>
              <w:t xml:space="preserve">that the speed of light in a vacuum is an absolute constant. </w:t>
            </w:r>
          </w:p>
          <w:p w14:paraId="6F9FD28B" w14:textId="77777777" w:rsidR="00DD3853" w:rsidRDefault="00DD3853" w:rsidP="007C1471">
            <w:pPr>
              <w:pStyle w:val="SOFinalContentTableText"/>
            </w:pPr>
            <w:r>
              <w:t>In relativistic mechanics, there is no absolute length or time interval.</w:t>
            </w:r>
          </w:p>
          <w:p w14:paraId="615D0D3D" w14:textId="77777777" w:rsidR="00DD3853" w:rsidRDefault="00DD3853" w:rsidP="007C1471">
            <w:pPr>
              <w:pStyle w:val="SOFinalContentTableText"/>
            </w:pPr>
            <w:r>
              <w:rPr>
                <w:color w:val="auto"/>
              </w:rPr>
              <w:t xml:space="preserve">At relativistic speeds, time intervals in moving frames of reference are dilated when observed from a stationary reference frame according to </w:t>
            </w:r>
            <w:r w:rsidRPr="00F53408">
              <w:rPr>
                <w:position w:val="-10"/>
              </w:rPr>
              <w:object w:dxaOrig="580" w:dyaOrig="300" w14:anchorId="4222F4C2">
                <v:shape id="_x0000_i1430" type="#_x0000_t75" style="width:28.5pt;height:15pt" o:ole="">
                  <v:imagedata r:id="rId23" o:title=""/>
                </v:shape>
                <o:OLEObject Type="Embed" ProgID="Equation.DSMT4" ShapeID="_x0000_i1430" DrawAspect="Content" ObjectID="_1752312606" r:id="rId24"/>
              </w:object>
            </w:r>
            <w:r>
              <w:rPr>
                <w:color w:val="auto"/>
              </w:rPr>
              <w:t> </w:t>
            </w:r>
            <w:r>
              <w:t xml:space="preserve">where </w:t>
            </w:r>
            <w:r w:rsidRPr="00F53408">
              <w:rPr>
                <w:position w:val="-56"/>
              </w:rPr>
              <w:object w:dxaOrig="1040" w:dyaOrig="880" w14:anchorId="52147EB5">
                <v:shape id="_x0000_i1431" type="#_x0000_t75" style="width:51.75pt;height:43.5pt" o:ole="">
                  <v:imagedata r:id="rId25" o:title=""/>
                </v:shape>
                <o:OLEObject Type="Embed" ProgID="Equation.DSMT4" ShapeID="_x0000_i1431" DrawAspect="Content" ObjectID="_1752312607" r:id="rId26"/>
              </w:object>
            </w:r>
            <w:r>
              <w:t>,</w:t>
            </w:r>
            <w:r>
              <w:rPr>
                <w:color w:val="auto"/>
              </w:rPr>
              <w:t xml:space="preserve"> is the Lorentz factor, </w:t>
            </w:r>
            <w:r w:rsidRPr="00E52AE1">
              <w:rPr>
                <w:position w:val="-10"/>
              </w:rPr>
              <w:object w:dxaOrig="260" w:dyaOrig="320" w14:anchorId="774DC37C">
                <v:shape id="_x0000_i1432" type="#_x0000_t75" style="width:13.5pt;height:15.75pt" o:ole="">
                  <v:imagedata r:id="rId27" o:title=""/>
                </v:shape>
                <o:OLEObject Type="Embed" ProgID="Equation.DSMT4" ShapeID="_x0000_i1432" DrawAspect="Content" ObjectID="_1752312608" r:id="rId28"/>
              </w:object>
            </w:r>
            <w:bookmarkStart w:id="0" w:name="_Hlk500874036"/>
            <w:r>
              <w:rPr>
                <w:color w:val="auto"/>
              </w:rPr>
              <w:t xml:space="preserve">is the time interval in the moving frame of reference </w:t>
            </w:r>
            <w:bookmarkEnd w:id="0"/>
            <w:r>
              <w:rPr>
                <w:color w:val="auto"/>
              </w:rPr>
              <w:t xml:space="preserve">and </w:t>
            </w:r>
            <w:r>
              <w:rPr>
                <w:i/>
                <w:iCs/>
                <w:color w:val="auto"/>
              </w:rPr>
              <w:t>t</w:t>
            </w:r>
            <w:r>
              <w:rPr>
                <w:color w:val="auto"/>
              </w:rPr>
              <w:t xml:space="preserve"> is the time interval in the stationary observer’s frame of </w:t>
            </w:r>
            <w:r>
              <w:t>reference.</w:t>
            </w:r>
          </w:p>
          <w:p w14:paraId="49D1C8FB" w14:textId="77777777" w:rsidR="00DD3853" w:rsidRDefault="00DD3853" w:rsidP="00FA69B8">
            <w:pPr>
              <w:pStyle w:val="SOFinalContentTableBullets"/>
              <w:numPr>
                <w:ilvl w:val="0"/>
                <w:numId w:val="20"/>
              </w:numPr>
              <w:ind w:left="170"/>
            </w:pPr>
            <w:r>
              <w:t xml:space="preserve">Solve problems using </w:t>
            </w:r>
            <w:r w:rsidRPr="00F53408">
              <w:rPr>
                <w:position w:val="-10"/>
              </w:rPr>
              <w:object w:dxaOrig="560" w:dyaOrig="300" w14:anchorId="7D51752A">
                <v:shape id="_x0000_i1433" type="#_x0000_t75" style="width:28.5pt;height:15pt" o:ole="">
                  <v:imagedata r:id="rId29" o:title=""/>
                </v:shape>
                <o:OLEObject Type="Embed" ProgID="Equation.DSMT4" ShapeID="_x0000_i1433" DrawAspect="Content" ObjectID="_1752312609" r:id="rId30"/>
              </w:object>
            </w:r>
            <w:r>
              <w:t xml:space="preserve"> and the Lorentz factor formula.</w:t>
            </w:r>
          </w:p>
          <w:p w14:paraId="10182DA3" w14:textId="77777777" w:rsidR="00DD3853" w:rsidRDefault="00DD3853" w:rsidP="00FA69B8">
            <w:pPr>
              <w:pStyle w:val="SOFinalContentTableBullets"/>
              <w:numPr>
                <w:ilvl w:val="0"/>
                <w:numId w:val="20"/>
              </w:numPr>
              <w:ind w:left="170"/>
            </w:pPr>
            <w:r>
              <w:t>Explain the effects of time dilation on objects moving at relativistic speeds.</w:t>
            </w:r>
          </w:p>
        </w:tc>
      </w:tr>
      <w:tr w:rsidR="00DD3853" w:rsidRPr="00D41D09" w14:paraId="62053B4F" w14:textId="77777777" w:rsidTr="007C1471">
        <w:trPr>
          <w:trHeight w:val="207"/>
          <w:jc w:val="left"/>
        </w:trPr>
        <w:tc>
          <w:tcPr>
            <w:tcW w:w="9322" w:type="dxa"/>
            <w:tcMar>
              <w:bottom w:w="62" w:type="dxa"/>
              <w:right w:w="108" w:type="dxa"/>
            </w:tcMar>
          </w:tcPr>
          <w:p w14:paraId="0AC8FF45" w14:textId="77777777" w:rsidR="00DD3853" w:rsidRDefault="00DD3853" w:rsidP="007C1471">
            <w:pPr>
              <w:pStyle w:val="SOFinalContentTableText"/>
            </w:pPr>
            <w:r>
              <w:t>Some subatomic particles exist in the laboratory for very short time periods before decaying. These same particles are detected as part of cosmic ray showers in the atmosphere, travelling at relativistic speeds close to the speed of light.</w:t>
            </w:r>
          </w:p>
          <w:p w14:paraId="5BF59E41" w14:textId="77777777" w:rsidR="00DD3853" w:rsidRDefault="00DD3853" w:rsidP="007C1471">
            <w:pPr>
              <w:pStyle w:val="SOFinalContentTableText"/>
            </w:pPr>
            <w:r>
              <w:t>Time dilation effects allow these particles to travel significant distances without decay.</w:t>
            </w:r>
          </w:p>
          <w:p w14:paraId="3C720C51" w14:textId="69CE654C" w:rsidR="00DD3853" w:rsidRDefault="00DD3853" w:rsidP="00FA69B8">
            <w:pPr>
              <w:pStyle w:val="SOFinalContentTableBullets"/>
              <w:numPr>
                <w:ilvl w:val="0"/>
                <w:numId w:val="20"/>
              </w:numPr>
              <w:ind w:left="170"/>
            </w:pPr>
            <w:r>
              <w:t xml:space="preserve">Calculate and compare </w:t>
            </w:r>
            <w:r w:rsidR="008D37F7">
              <w:t xml:space="preserve">lifetimes and therefore </w:t>
            </w:r>
            <w:r>
              <w:t>distances travelled by subatomic particles in stationary and moving reference frames.</w:t>
            </w:r>
          </w:p>
          <w:p w14:paraId="43712AC6" w14:textId="7E256CDF" w:rsidR="00DD3853" w:rsidRDefault="00DD3853" w:rsidP="00DB517F">
            <w:pPr>
              <w:pStyle w:val="SOFinalContentTableBullets"/>
              <w:numPr>
                <w:ilvl w:val="0"/>
                <w:numId w:val="20"/>
              </w:numPr>
              <w:ind w:left="170"/>
            </w:pPr>
            <w:r>
              <w:t>Solve problems involving subatomic particles moving at relativistic speeds.</w:t>
            </w:r>
          </w:p>
          <w:p w14:paraId="6782CBAA" w14:textId="702B315C" w:rsidR="00DD3853" w:rsidRDefault="00DD3853" w:rsidP="007C1471">
            <w:pPr>
              <w:pStyle w:val="SOFinalContentTableText"/>
              <w:rPr>
                <w:color w:val="auto"/>
              </w:rPr>
            </w:pPr>
            <w:r>
              <w:rPr>
                <w:color w:val="auto"/>
              </w:rPr>
              <w:t xml:space="preserve">An object moving at relativistic speeds </w:t>
            </w:r>
            <w:r w:rsidR="003457A1">
              <w:rPr>
                <w:color w:val="auto"/>
              </w:rPr>
              <w:t xml:space="preserve">is shorter </w:t>
            </w:r>
            <w:r>
              <w:rPr>
                <w:color w:val="auto"/>
              </w:rPr>
              <w:t xml:space="preserve">to an observer in a stationary frame of reference, and the length is given by: </w:t>
            </w:r>
            <w:r w:rsidRPr="008C5E00">
              <w:rPr>
                <w:position w:val="-24"/>
              </w:rPr>
              <w:object w:dxaOrig="520" w:dyaOrig="580" w14:anchorId="3908B5AF">
                <v:shape id="_x0000_i1434" type="#_x0000_t75" style="width:26.25pt;height:28.5pt" o:ole="">
                  <v:imagedata r:id="rId31" o:title=""/>
                </v:shape>
                <o:OLEObject Type="Embed" ProgID="Equation.DSMT4" ShapeID="_x0000_i1434" DrawAspect="Content" ObjectID="_1752312610" r:id="rId32"/>
              </w:object>
            </w:r>
            <w:r>
              <w:rPr>
                <w:color w:val="auto"/>
              </w:rPr>
              <w:t xml:space="preserve">, where </w:t>
            </w:r>
            <w:r w:rsidRPr="008C5E00">
              <w:rPr>
                <w:position w:val="-10"/>
              </w:rPr>
              <w:object w:dxaOrig="200" w:dyaOrig="300" w14:anchorId="1E2EC3EE">
                <v:shape id="_x0000_i1435" type="#_x0000_t75" style="width:9.75pt;height:15pt" o:ole="">
                  <v:imagedata r:id="rId33" o:title=""/>
                </v:shape>
                <o:OLEObject Type="Embed" ProgID="Equation.DSMT4" ShapeID="_x0000_i1435" DrawAspect="Content" ObjectID="_1752312611" r:id="rId34"/>
              </w:object>
            </w:r>
            <w:bookmarkStart w:id="1" w:name="_Hlk500874060"/>
            <w:r>
              <w:rPr>
                <w:color w:val="auto"/>
              </w:rPr>
              <w:t xml:space="preserve"> is the length in the moving object’s frame of reference </w:t>
            </w:r>
            <w:bookmarkEnd w:id="1"/>
            <w:r>
              <w:rPr>
                <w:color w:val="auto"/>
              </w:rPr>
              <w:t xml:space="preserve">and </w:t>
            </w:r>
            <w:r w:rsidRPr="0075123B">
              <w:rPr>
                <w:rFonts w:ascii="Times New Roman" w:hAnsi="Times New Roman"/>
                <w:i/>
                <w:color w:val="auto"/>
                <w:sz w:val="20"/>
                <w:szCs w:val="20"/>
              </w:rPr>
              <w:t>l</w:t>
            </w:r>
            <w:r>
              <w:rPr>
                <w:color w:val="auto"/>
              </w:rPr>
              <w:t xml:space="preserve"> is the length in the stationary observer’s frame of reference.</w:t>
            </w:r>
          </w:p>
          <w:p w14:paraId="1FCC1B84" w14:textId="77777777" w:rsidR="00DD3853" w:rsidRDefault="00DD3853" w:rsidP="00FA69B8">
            <w:pPr>
              <w:pStyle w:val="SOFinalContentTableBullets"/>
              <w:numPr>
                <w:ilvl w:val="0"/>
                <w:numId w:val="20"/>
              </w:numPr>
              <w:ind w:left="170"/>
            </w:pPr>
            <w:r>
              <w:t xml:space="preserve">Solve problems using </w:t>
            </w:r>
            <w:r w:rsidRPr="008C5E00">
              <w:rPr>
                <w:position w:val="-24"/>
              </w:rPr>
              <w:object w:dxaOrig="520" w:dyaOrig="580" w14:anchorId="031F54A3">
                <v:shape id="_x0000_i1436" type="#_x0000_t75" style="width:26.25pt;height:28.5pt" o:ole="">
                  <v:imagedata r:id="rId31" o:title=""/>
                </v:shape>
                <o:OLEObject Type="Embed" ProgID="Equation.DSMT4" ShapeID="_x0000_i1436" DrawAspect="Content" ObjectID="_1752312612" r:id="rId35"/>
              </w:object>
            </w:r>
            <w:r>
              <w:t>.</w:t>
            </w:r>
          </w:p>
          <w:p w14:paraId="16AC54FF" w14:textId="343E9059" w:rsidR="00DD3853" w:rsidRDefault="00DD3853" w:rsidP="00BA420F">
            <w:pPr>
              <w:pStyle w:val="SOFinalContentTableBullets"/>
              <w:numPr>
                <w:ilvl w:val="0"/>
                <w:numId w:val="20"/>
              </w:numPr>
              <w:ind w:left="170"/>
            </w:pPr>
            <w:r>
              <w:t>Explain the effects of length contraction on objects moving at relativistic speeds.</w:t>
            </w:r>
          </w:p>
          <w:p w14:paraId="6C4568B7" w14:textId="77777777" w:rsidR="00DD3853" w:rsidRPr="00ED3958" w:rsidRDefault="00DD3853" w:rsidP="007C1471">
            <w:pPr>
              <w:pStyle w:val="SOFinalContentTableBullets"/>
              <w:numPr>
                <w:ilvl w:val="0"/>
                <w:numId w:val="0"/>
              </w:numPr>
              <w:ind w:left="25"/>
              <w:rPr>
                <w:color w:val="auto"/>
              </w:rPr>
            </w:pPr>
            <w:r>
              <w:rPr>
                <w:color w:val="auto"/>
              </w:rPr>
              <w:t>T</w:t>
            </w:r>
            <w:r w:rsidRPr="00ED3958">
              <w:rPr>
                <w:color w:val="auto"/>
              </w:rPr>
              <w:t xml:space="preserve">he </w:t>
            </w:r>
            <w:r>
              <w:rPr>
                <w:color w:val="auto"/>
              </w:rPr>
              <w:t xml:space="preserve">magnitude of the </w:t>
            </w:r>
            <w:r w:rsidRPr="00ED3958">
              <w:rPr>
                <w:color w:val="auto"/>
              </w:rPr>
              <w:t>relativistic momentum</w:t>
            </w:r>
            <w:r>
              <w:rPr>
                <w:color w:val="auto"/>
              </w:rPr>
              <w:t xml:space="preserve"> of a moving object</w:t>
            </w:r>
            <w:r w:rsidRPr="00ED3958">
              <w:rPr>
                <w:color w:val="auto"/>
              </w:rPr>
              <w:t xml:space="preserve"> is given by</w:t>
            </w:r>
            <w:r>
              <w:t xml:space="preserve"> </w:t>
            </w:r>
            <w:r w:rsidRPr="008C5E00">
              <w:rPr>
                <w:position w:val="-10"/>
              </w:rPr>
              <w:object w:dxaOrig="859" w:dyaOrig="300" w14:anchorId="63FE9627">
                <v:shape id="_x0000_i1437" type="#_x0000_t75" style="width:43.5pt;height:15pt" o:ole="">
                  <v:imagedata r:id="rId36" o:title=""/>
                </v:shape>
                <o:OLEObject Type="Embed" ProgID="Equation.DSMT4" ShapeID="_x0000_i1437" DrawAspect="Content" ObjectID="_1752312613" r:id="rId37"/>
              </w:object>
            </w:r>
            <w:r>
              <w:t xml:space="preserve"> where </w:t>
            </w:r>
            <w:r w:rsidRPr="008C5E00">
              <w:rPr>
                <w:position w:val="-10"/>
              </w:rPr>
              <w:object w:dxaOrig="279" w:dyaOrig="300" w14:anchorId="38D34511">
                <v:shape id="_x0000_i1438" type="#_x0000_t75" style="width:13.5pt;height:15pt" o:ole="">
                  <v:imagedata r:id="rId38" o:title=""/>
                </v:shape>
                <o:OLEObject Type="Embed" ProgID="Equation.DSMT4" ShapeID="_x0000_i1438" DrawAspect="Content" ObjectID="_1752312614" r:id="rId39"/>
              </w:object>
            </w:r>
            <w:r>
              <w:t xml:space="preserve">is the mass </w:t>
            </w:r>
            <w:r>
              <w:rPr>
                <w:color w:val="auto"/>
              </w:rPr>
              <w:t>of the object</w:t>
            </w:r>
            <w:r w:rsidRPr="00ED3958">
              <w:rPr>
                <w:color w:val="auto"/>
              </w:rPr>
              <w:t xml:space="preserve"> in the frame of reference where the object is stationary</w:t>
            </w:r>
            <w:r>
              <w:rPr>
                <w:color w:val="auto"/>
              </w:rPr>
              <w:t xml:space="preserve"> and </w:t>
            </w:r>
            <w:r w:rsidRPr="00CF4C3A">
              <w:rPr>
                <w:rFonts w:ascii="Times New Roman" w:hAnsi="Times New Roman" w:cs="Times New Roman"/>
                <w:i/>
                <w:color w:val="auto"/>
                <w:sz w:val="20"/>
                <w:szCs w:val="20"/>
              </w:rPr>
              <w:t>v</w:t>
            </w:r>
            <w:r>
              <w:rPr>
                <w:color w:val="auto"/>
              </w:rPr>
              <w:t xml:space="preserve"> is the speed of the object</w:t>
            </w:r>
            <w:r w:rsidRPr="00ED3958">
              <w:rPr>
                <w:color w:val="auto"/>
              </w:rPr>
              <w:t>.</w:t>
            </w:r>
          </w:p>
          <w:p w14:paraId="3DCF2985" w14:textId="77777777" w:rsidR="00DD3853" w:rsidRPr="00AF068C" w:rsidRDefault="00DD3853" w:rsidP="00FA69B8">
            <w:pPr>
              <w:pStyle w:val="SOFinalContentTableBullets"/>
              <w:numPr>
                <w:ilvl w:val="0"/>
                <w:numId w:val="20"/>
              </w:numPr>
              <w:ind w:left="170"/>
            </w:pPr>
            <w:r w:rsidRPr="00ED3958">
              <w:rPr>
                <w:color w:val="auto"/>
              </w:rPr>
              <w:t xml:space="preserve">Solve problems using </w:t>
            </w:r>
            <w:r w:rsidRPr="00ED3958">
              <w:rPr>
                <w:color w:val="auto"/>
                <w:position w:val="-10"/>
              </w:rPr>
              <w:object w:dxaOrig="840" w:dyaOrig="300" w14:anchorId="1C0D6110">
                <v:shape id="_x0000_i1439" type="#_x0000_t75" style="width:43.5pt;height:15pt" o:ole="">
                  <v:imagedata r:id="rId40" o:title=""/>
                </v:shape>
                <o:OLEObject Type="Embed" ProgID="Equation.DSMT4" ShapeID="_x0000_i1439" DrawAspect="Content" ObjectID="_1752312615" r:id="rId41"/>
              </w:object>
            </w:r>
          </w:p>
          <w:p w14:paraId="4F78A2AA" w14:textId="77777777" w:rsidR="00DD3853" w:rsidRDefault="00DD3853" w:rsidP="00FA69B8">
            <w:pPr>
              <w:pStyle w:val="SOFinalContentTableBullets"/>
              <w:numPr>
                <w:ilvl w:val="0"/>
                <w:numId w:val="20"/>
              </w:numPr>
              <w:ind w:left="170"/>
            </w:pPr>
            <w:r>
              <w:t xml:space="preserve">Explain </w:t>
            </w:r>
            <w:r w:rsidRPr="00BC77A8">
              <w:rPr>
                <w:color w:val="auto"/>
              </w:rPr>
              <w:t>why masses moving at relativistic speeds are una</w:t>
            </w:r>
            <w:r>
              <w:rPr>
                <w:color w:val="auto"/>
              </w:rPr>
              <w:t>ble to reach the speed of light</w:t>
            </w:r>
            <w:r>
              <w:t>.</w:t>
            </w:r>
          </w:p>
        </w:tc>
      </w:tr>
    </w:tbl>
    <w:p w14:paraId="7DC12095" w14:textId="77777777" w:rsidR="00DD3853" w:rsidRDefault="00DD3853" w:rsidP="00DD3853"/>
    <w:p w14:paraId="7E950E1B" w14:textId="77777777" w:rsidR="00B62038" w:rsidRPr="00DD3853" w:rsidRDefault="00B62038" w:rsidP="00245713">
      <w:pPr>
        <w:pStyle w:val="SOFinalHead1"/>
        <w:rPr>
          <w:lang w:val="en-AU"/>
        </w:rPr>
      </w:pPr>
    </w:p>
    <w:sectPr w:rsidR="00B62038" w:rsidRPr="00DD3853" w:rsidSect="00C86A83">
      <w:pgSz w:w="11901" w:h="16857" w:code="210"/>
      <w:pgMar w:top="1440" w:right="1440" w:bottom="1440" w:left="1440" w:header="170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B7BD" w14:textId="77777777" w:rsidR="005F7D56" w:rsidRDefault="005F7D56">
      <w:r>
        <w:separator/>
      </w:r>
    </w:p>
  </w:endnote>
  <w:endnote w:type="continuationSeparator" w:id="0">
    <w:p w14:paraId="4A0BEA65" w14:textId="77777777" w:rsidR="005F7D56" w:rsidRDefault="005F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01B4" w14:textId="77777777" w:rsidR="005F7D56" w:rsidRDefault="005F7D56">
      <w:r>
        <w:separator/>
      </w:r>
    </w:p>
  </w:footnote>
  <w:footnote w:type="continuationSeparator" w:id="0">
    <w:p w14:paraId="1AB4F5D2" w14:textId="77777777" w:rsidR="005F7D56" w:rsidRDefault="005F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BCC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38AF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E480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B8C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8ADF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4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2073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4E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DC41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F754E"/>
    <w:multiLevelType w:val="hybridMultilevel"/>
    <w:tmpl w:val="A4281942"/>
    <w:lvl w:ilvl="0" w:tplc="71EE55AA">
      <w:start w:val="1"/>
      <w:numFmt w:val="bullet"/>
      <w:lvlText w:val=""/>
      <w:lvlJc w:val="left"/>
      <w:pPr>
        <w:tabs>
          <w:tab w:val="num" w:pos="2722"/>
        </w:tabs>
        <w:ind w:left="2722"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836F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7824A0"/>
    <w:multiLevelType w:val="hybridMultilevel"/>
    <w:tmpl w:val="D5F4A23C"/>
    <w:lvl w:ilvl="0" w:tplc="FFFFFFFF">
      <w:start w:val="1"/>
      <w:numFmt w:val="bullet"/>
      <w:lvlText w:val=""/>
      <w:lvlJc w:val="left"/>
      <w:pPr>
        <w:tabs>
          <w:tab w:val="num" w:pos="2722"/>
        </w:tabs>
        <w:ind w:left="2722" w:hanging="17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31936"/>
    <w:multiLevelType w:val="hybridMultilevel"/>
    <w:tmpl w:val="D5F4A23C"/>
    <w:lvl w:ilvl="0" w:tplc="FFFFFFFF">
      <w:start w:val="1"/>
      <w:numFmt w:val="bullet"/>
      <w:lvlText w:val=""/>
      <w:lvlJc w:val="left"/>
      <w:pPr>
        <w:tabs>
          <w:tab w:val="num" w:pos="2722"/>
        </w:tabs>
        <w:ind w:left="2722" w:hanging="17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A3DDB"/>
    <w:multiLevelType w:val="hybridMultilevel"/>
    <w:tmpl w:val="7DA80BA0"/>
    <w:lvl w:ilvl="0" w:tplc="3612BC9C">
      <w:start w:val="1"/>
      <w:numFmt w:val="bullet"/>
      <w:pStyle w:val="SOFinalContentTableBullets"/>
      <w:lvlText w:val=""/>
      <w:lvlJc w:val="left"/>
      <w:pPr>
        <w:tabs>
          <w:tab w:val="num" w:pos="2722"/>
        </w:tabs>
        <w:ind w:left="2722" w:hanging="17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4FC18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51A7BE8"/>
    <w:multiLevelType w:val="hybridMultilevel"/>
    <w:tmpl w:val="B4D6256E"/>
    <w:lvl w:ilvl="0" w:tplc="45007B98">
      <w:start w:val="1"/>
      <w:numFmt w:val="bullet"/>
      <w:pStyle w:val="SOFinalContentTableBulletsIndented"/>
      <w:lvlText w:val=""/>
      <w:lvlJc w:val="left"/>
      <w:pPr>
        <w:ind w:left="530" w:hanging="360"/>
      </w:pPr>
      <w:rPr>
        <w:rFonts w:ascii="Wingdings" w:hAnsi="Wingdings"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DC5BB3"/>
    <w:multiLevelType w:val="hybridMultilevel"/>
    <w:tmpl w:val="D63C3328"/>
    <w:lvl w:ilvl="0" w:tplc="D584B88E">
      <w:start w:val="1"/>
      <w:numFmt w:val="bullet"/>
      <w:pStyle w:val="SOFinalContentTableBulletsIndented2"/>
      <w:lvlText w:val=""/>
      <w:lvlJc w:val="left"/>
      <w:pPr>
        <w:ind w:left="530" w:hanging="360"/>
      </w:pPr>
      <w:rPr>
        <w:rFonts w:ascii="Symbol" w:hAnsi="Symbol"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6517"/>
    <w:multiLevelType w:val="hybridMultilevel"/>
    <w:tmpl w:val="708C0D18"/>
    <w:lvl w:ilvl="0" w:tplc="AAFC1F5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413018049">
    <w:abstractNumId w:val="17"/>
  </w:num>
  <w:num w:numId="2" w16cid:durableId="1353800255">
    <w:abstractNumId w:val="11"/>
  </w:num>
  <w:num w:numId="3" w16cid:durableId="2060585782">
    <w:abstractNumId w:val="16"/>
  </w:num>
  <w:num w:numId="4" w16cid:durableId="258291424">
    <w:abstractNumId w:val="9"/>
  </w:num>
  <w:num w:numId="5" w16cid:durableId="225075103">
    <w:abstractNumId w:val="7"/>
  </w:num>
  <w:num w:numId="6" w16cid:durableId="1272787507">
    <w:abstractNumId w:val="6"/>
  </w:num>
  <w:num w:numId="7" w16cid:durableId="976029386">
    <w:abstractNumId w:val="5"/>
  </w:num>
  <w:num w:numId="8" w16cid:durableId="1148741327">
    <w:abstractNumId w:val="4"/>
  </w:num>
  <w:num w:numId="9" w16cid:durableId="1784181362">
    <w:abstractNumId w:val="8"/>
  </w:num>
  <w:num w:numId="10" w16cid:durableId="935097218">
    <w:abstractNumId w:val="3"/>
  </w:num>
  <w:num w:numId="11" w16cid:durableId="2057311535">
    <w:abstractNumId w:val="2"/>
  </w:num>
  <w:num w:numId="12" w16cid:durableId="511452075">
    <w:abstractNumId w:val="1"/>
  </w:num>
  <w:num w:numId="13" w16cid:durableId="1464157240">
    <w:abstractNumId w:val="0"/>
  </w:num>
  <w:num w:numId="14" w16cid:durableId="18632775">
    <w:abstractNumId w:val="20"/>
  </w:num>
  <w:num w:numId="15" w16cid:durableId="1368066786">
    <w:abstractNumId w:val="15"/>
  </w:num>
  <w:num w:numId="16" w16cid:durableId="506677388">
    <w:abstractNumId w:val="10"/>
  </w:num>
  <w:num w:numId="17" w16cid:durableId="1609392627">
    <w:abstractNumId w:val="18"/>
  </w:num>
  <w:num w:numId="18" w16cid:durableId="701517098">
    <w:abstractNumId w:val="19"/>
  </w:num>
  <w:num w:numId="19" w16cid:durableId="1744333497">
    <w:abstractNumId w:val="13"/>
  </w:num>
  <w:num w:numId="20" w16cid:durableId="1065835966">
    <w:abstractNumId w:val="12"/>
  </w:num>
  <w:num w:numId="21" w16cid:durableId="99452820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50">
      <o:colormru v:ext="edit" colors="#f8f8f8,#ddd,#eaeaea,silver,#b2b2b2,gray,#77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1MzMwMzM2MTA3sDBS0lEKTi0uzszPAykwqgUAW3N/uiwAAAA="/>
  </w:docVars>
  <w:rsids>
    <w:rsidRoot w:val="00AE43E2"/>
    <w:rsid w:val="0000122E"/>
    <w:rsid w:val="0000246E"/>
    <w:rsid w:val="00002F20"/>
    <w:rsid w:val="0000389A"/>
    <w:rsid w:val="0000720D"/>
    <w:rsid w:val="00010F18"/>
    <w:rsid w:val="00012E80"/>
    <w:rsid w:val="00014402"/>
    <w:rsid w:val="000159E6"/>
    <w:rsid w:val="000201AA"/>
    <w:rsid w:val="00020699"/>
    <w:rsid w:val="000213ED"/>
    <w:rsid w:val="00022706"/>
    <w:rsid w:val="00024688"/>
    <w:rsid w:val="00025830"/>
    <w:rsid w:val="00026EA8"/>
    <w:rsid w:val="00027908"/>
    <w:rsid w:val="00027A3F"/>
    <w:rsid w:val="00030888"/>
    <w:rsid w:val="00030AF2"/>
    <w:rsid w:val="000312B5"/>
    <w:rsid w:val="000317C6"/>
    <w:rsid w:val="00033897"/>
    <w:rsid w:val="00034DBC"/>
    <w:rsid w:val="00043348"/>
    <w:rsid w:val="000439FC"/>
    <w:rsid w:val="0004443E"/>
    <w:rsid w:val="0004502F"/>
    <w:rsid w:val="000508E1"/>
    <w:rsid w:val="00053CFD"/>
    <w:rsid w:val="00064CB2"/>
    <w:rsid w:val="00067837"/>
    <w:rsid w:val="000719FB"/>
    <w:rsid w:val="00072461"/>
    <w:rsid w:val="000727CA"/>
    <w:rsid w:val="00074261"/>
    <w:rsid w:val="00074DF2"/>
    <w:rsid w:val="000755AC"/>
    <w:rsid w:val="00075C55"/>
    <w:rsid w:val="000812FA"/>
    <w:rsid w:val="00083DF0"/>
    <w:rsid w:val="000857C0"/>
    <w:rsid w:val="000872A7"/>
    <w:rsid w:val="00087386"/>
    <w:rsid w:val="00087E96"/>
    <w:rsid w:val="00090813"/>
    <w:rsid w:val="00092053"/>
    <w:rsid w:val="00095BA5"/>
    <w:rsid w:val="00096699"/>
    <w:rsid w:val="000A0D46"/>
    <w:rsid w:val="000A0E90"/>
    <w:rsid w:val="000A3438"/>
    <w:rsid w:val="000A37C1"/>
    <w:rsid w:val="000A389C"/>
    <w:rsid w:val="000A51B2"/>
    <w:rsid w:val="000B062D"/>
    <w:rsid w:val="000B1530"/>
    <w:rsid w:val="000B1E43"/>
    <w:rsid w:val="000B4605"/>
    <w:rsid w:val="000B4750"/>
    <w:rsid w:val="000B518B"/>
    <w:rsid w:val="000B6E88"/>
    <w:rsid w:val="000B7CEC"/>
    <w:rsid w:val="000C1483"/>
    <w:rsid w:val="000C1A4D"/>
    <w:rsid w:val="000C24C2"/>
    <w:rsid w:val="000C264C"/>
    <w:rsid w:val="000C2FDA"/>
    <w:rsid w:val="000C3A17"/>
    <w:rsid w:val="000C532C"/>
    <w:rsid w:val="000D0437"/>
    <w:rsid w:val="000D0802"/>
    <w:rsid w:val="000D1595"/>
    <w:rsid w:val="000D306F"/>
    <w:rsid w:val="000D54DB"/>
    <w:rsid w:val="000D5B01"/>
    <w:rsid w:val="000D5C44"/>
    <w:rsid w:val="000D6A83"/>
    <w:rsid w:val="000D72EF"/>
    <w:rsid w:val="000E0F75"/>
    <w:rsid w:val="000E1526"/>
    <w:rsid w:val="000E1AAA"/>
    <w:rsid w:val="000E2E91"/>
    <w:rsid w:val="000E32B1"/>
    <w:rsid w:val="000E472E"/>
    <w:rsid w:val="000E47B0"/>
    <w:rsid w:val="000E603C"/>
    <w:rsid w:val="000E7C98"/>
    <w:rsid w:val="000F1158"/>
    <w:rsid w:val="000F1C14"/>
    <w:rsid w:val="000F2E4F"/>
    <w:rsid w:val="000F46AB"/>
    <w:rsid w:val="000F62B9"/>
    <w:rsid w:val="000F6384"/>
    <w:rsid w:val="00101B07"/>
    <w:rsid w:val="00102C7E"/>
    <w:rsid w:val="00102CEA"/>
    <w:rsid w:val="00105EF1"/>
    <w:rsid w:val="001076EB"/>
    <w:rsid w:val="00110696"/>
    <w:rsid w:val="00112D1B"/>
    <w:rsid w:val="00116B2D"/>
    <w:rsid w:val="00121DF6"/>
    <w:rsid w:val="0012303A"/>
    <w:rsid w:val="00123044"/>
    <w:rsid w:val="0012375C"/>
    <w:rsid w:val="0012436A"/>
    <w:rsid w:val="00124DA2"/>
    <w:rsid w:val="00130CA5"/>
    <w:rsid w:val="0013366F"/>
    <w:rsid w:val="00140FB3"/>
    <w:rsid w:val="00144C1E"/>
    <w:rsid w:val="0014517E"/>
    <w:rsid w:val="00152DDF"/>
    <w:rsid w:val="00160C3F"/>
    <w:rsid w:val="00162936"/>
    <w:rsid w:val="00165BA2"/>
    <w:rsid w:val="001669A0"/>
    <w:rsid w:val="0016750F"/>
    <w:rsid w:val="00174FB6"/>
    <w:rsid w:val="001757F3"/>
    <w:rsid w:val="00175D26"/>
    <w:rsid w:val="001763A4"/>
    <w:rsid w:val="001767DA"/>
    <w:rsid w:val="001773E7"/>
    <w:rsid w:val="00177D5F"/>
    <w:rsid w:val="0018040E"/>
    <w:rsid w:val="001817D2"/>
    <w:rsid w:val="001846CE"/>
    <w:rsid w:val="001875BB"/>
    <w:rsid w:val="0018789A"/>
    <w:rsid w:val="0019027C"/>
    <w:rsid w:val="001925A0"/>
    <w:rsid w:val="001A0B22"/>
    <w:rsid w:val="001A20BD"/>
    <w:rsid w:val="001A3279"/>
    <w:rsid w:val="001A65D9"/>
    <w:rsid w:val="001A755D"/>
    <w:rsid w:val="001B0D0E"/>
    <w:rsid w:val="001B196A"/>
    <w:rsid w:val="001B1F30"/>
    <w:rsid w:val="001B231D"/>
    <w:rsid w:val="001B4C9C"/>
    <w:rsid w:val="001B537E"/>
    <w:rsid w:val="001B53F6"/>
    <w:rsid w:val="001B59E4"/>
    <w:rsid w:val="001B7220"/>
    <w:rsid w:val="001B781A"/>
    <w:rsid w:val="001C364B"/>
    <w:rsid w:val="001C4043"/>
    <w:rsid w:val="001C4303"/>
    <w:rsid w:val="001C5409"/>
    <w:rsid w:val="001C79E4"/>
    <w:rsid w:val="001D0D93"/>
    <w:rsid w:val="001D0EB2"/>
    <w:rsid w:val="001D16C7"/>
    <w:rsid w:val="001D65BA"/>
    <w:rsid w:val="001D68F4"/>
    <w:rsid w:val="001D7C8A"/>
    <w:rsid w:val="001E24A6"/>
    <w:rsid w:val="001E34FC"/>
    <w:rsid w:val="001E4964"/>
    <w:rsid w:val="001E5F31"/>
    <w:rsid w:val="001E7A9F"/>
    <w:rsid w:val="001F0B6E"/>
    <w:rsid w:val="001F151A"/>
    <w:rsid w:val="001F1C65"/>
    <w:rsid w:val="001F21B4"/>
    <w:rsid w:val="001F281F"/>
    <w:rsid w:val="001F3292"/>
    <w:rsid w:val="001F58AF"/>
    <w:rsid w:val="001F7232"/>
    <w:rsid w:val="001F7BB5"/>
    <w:rsid w:val="00200F99"/>
    <w:rsid w:val="002011E8"/>
    <w:rsid w:val="002014EE"/>
    <w:rsid w:val="002017EC"/>
    <w:rsid w:val="00205BB1"/>
    <w:rsid w:val="00207CF9"/>
    <w:rsid w:val="00211496"/>
    <w:rsid w:val="00211A68"/>
    <w:rsid w:val="00216260"/>
    <w:rsid w:val="002216B3"/>
    <w:rsid w:val="0022197E"/>
    <w:rsid w:val="002221A2"/>
    <w:rsid w:val="00222DCA"/>
    <w:rsid w:val="00222EDE"/>
    <w:rsid w:val="0022362D"/>
    <w:rsid w:val="0022506F"/>
    <w:rsid w:val="00225AAD"/>
    <w:rsid w:val="0022621D"/>
    <w:rsid w:val="00226E63"/>
    <w:rsid w:val="002317E5"/>
    <w:rsid w:val="00231BE2"/>
    <w:rsid w:val="00232498"/>
    <w:rsid w:val="00232A26"/>
    <w:rsid w:val="00233DE5"/>
    <w:rsid w:val="0023711B"/>
    <w:rsid w:val="00244202"/>
    <w:rsid w:val="00245713"/>
    <w:rsid w:val="002461B6"/>
    <w:rsid w:val="00246A5F"/>
    <w:rsid w:val="0024742C"/>
    <w:rsid w:val="00247783"/>
    <w:rsid w:val="00254FDC"/>
    <w:rsid w:val="002557A0"/>
    <w:rsid w:val="002601A2"/>
    <w:rsid w:val="0026233A"/>
    <w:rsid w:val="00263083"/>
    <w:rsid w:val="00263EF9"/>
    <w:rsid w:val="002642DF"/>
    <w:rsid w:val="00265128"/>
    <w:rsid w:val="0026607F"/>
    <w:rsid w:val="002662B5"/>
    <w:rsid w:val="00266720"/>
    <w:rsid w:val="00272220"/>
    <w:rsid w:val="002738E0"/>
    <w:rsid w:val="0027394D"/>
    <w:rsid w:val="00274494"/>
    <w:rsid w:val="002755C4"/>
    <w:rsid w:val="00275E59"/>
    <w:rsid w:val="0027693C"/>
    <w:rsid w:val="0028295E"/>
    <w:rsid w:val="002835ED"/>
    <w:rsid w:val="002876E9"/>
    <w:rsid w:val="002877FA"/>
    <w:rsid w:val="00294212"/>
    <w:rsid w:val="0029598E"/>
    <w:rsid w:val="00297828"/>
    <w:rsid w:val="002A1C61"/>
    <w:rsid w:val="002A203E"/>
    <w:rsid w:val="002A4C5D"/>
    <w:rsid w:val="002A5939"/>
    <w:rsid w:val="002A6040"/>
    <w:rsid w:val="002A70BB"/>
    <w:rsid w:val="002A7C6B"/>
    <w:rsid w:val="002B231B"/>
    <w:rsid w:val="002B3620"/>
    <w:rsid w:val="002B37E3"/>
    <w:rsid w:val="002B4259"/>
    <w:rsid w:val="002B5DBC"/>
    <w:rsid w:val="002B654F"/>
    <w:rsid w:val="002B7288"/>
    <w:rsid w:val="002C5777"/>
    <w:rsid w:val="002C63D7"/>
    <w:rsid w:val="002C6E10"/>
    <w:rsid w:val="002D1527"/>
    <w:rsid w:val="002D2DD5"/>
    <w:rsid w:val="002D45B5"/>
    <w:rsid w:val="002D67A9"/>
    <w:rsid w:val="002D6DCB"/>
    <w:rsid w:val="002E038D"/>
    <w:rsid w:val="002E2313"/>
    <w:rsid w:val="002E483B"/>
    <w:rsid w:val="002E4858"/>
    <w:rsid w:val="002E58B8"/>
    <w:rsid w:val="002F174B"/>
    <w:rsid w:val="003001B5"/>
    <w:rsid w:val="0030090F"/>
    <w:rsid w:val="00302940"/>
    <w:rsid w:val="003052C7"/>
    <w:rsid w:val="003063D2"/>
    <w:rsid w:val="00310A90"/>
    <w:rsid w:val="00312D81"/>
    <w:rsid w:val="00314FFA"/>
    <w:rsid w:val="00320D70"/>
    <w:rsid w:val="00324D0A"/>
    <w:rsid w:val="00330B65"/>
    <w:rsid w:val="0033159D"/>
    <w:rsid w:val="00332166"/>
    <w:rsid w:val="003323AD"/>
    <w:rsid w:val="00333A5B"/>
    <w:rsid w:val="00336A84"/>
    <w:rsid w:val="00340E76"/>
    <w:rsid w:val="0034179A"/>
    <w:rsid w:val="0034530E"/>
    <w:rsid w:val="0034573A"/>
    <w:rsid w:val="003457A1"/>
    <w:rsid w:val="00345E9A"/>
    <w:rsid w:val="00347B89"/>
    <w:rsid w:val="0035047E"/>
    <w:rsid w:val="00351B12"/>
    <w:rsid w:val="00352885"/>
    <w:rsid w:val="003542E1"/>
    <w:rsid w:val="0035513A"/>
    <w:rsid w:val="003564C8"/>
    <w:rsid w:val="0036472B"/>
    <w:rsid w:val="003655A4"/>
    <w:rsid w:val="003672FA"/>
    <w:rsid w:val="00372AD2"/>
    <w:rsid w:val="00376B4D"/>
    <w:rsid w:val="00380B34"/>
    <w:rsid w:val="00381EF8"/>
    <w:rsid w:val="00386726"/>
    <w:rsid w:val="003877D1"/>
    <w:rsid w:val="0039099F"/>
    <w:rsid w:val="00390E48"/>
    <w:rsid w:val="00393EC7"/>
    <w:rsid w:val="00394B42"/>
    <w:rsid w:val="003A0FC8"/>
    <w:rsid w:val="003A3C04"/>
    <w:rsid w:val="003B1C55"/>
    <w:rsid w:val="003B2526"/>
    <w:rsid w:val="003B33BC"/>
    <w:rsid w:val="003B4B73"/>
    <w:rsid w:val="003B55D9"/>
    <w:rsid w:val="003B5D36"/>
    <w:rsid w:val="003C049C"/>
    <w:rsid w:val="003C0D76"/>
    <w:rsid w:val="003C0F3A"/>
    <w:rsid w:val="003C55AA"/>
    <w:rsid w:val="003C7301"/>
    <w:rsid w:val="003D096E"/>
    <w:rsid w:val="003D0A13"/>
    <w:rsid w:val="003D2BF7"/>
    <w:rsid w:val="003D3F4E"/>
    <w:rsid w:val="003D40D9"/>
    <w:rsid w:val="003D460D"/>
    <w:rsid w:val="003D4776"/>
    <w:rsid w:val="003E0313"/>
    <w:rsid w:val="003E1763"/>
    <w:rsid w:val="003E36BA"/>
    <w:rsid w:val="003E44F2"/>
    <w:rsid w:val="003E4C7B"/>
    <w:rsid w:val="003E5497"/>
    <w:rsid w:val="003E5932"/>
    <w:rsid w:val="003E682E"/>
    <w:rsid w:val="003F0012"/>
    <w:rsid w:val="003F2B8C"/>
    <w:rsid w:val="003F3914"/>
    <w:rsid w:val="003F40AD"/>
    <w:rsid w:val="003F6998"/>
    <w:rsid w:val="003F7F4B"/>
    <w:rsid w:val="00400CB2"/>
    <w:rsid w:val="00402FB1"/>
    <w:rsid w:val="00404783"/>
    <w:rsid w:val="0041097E"/>
    <w:rsid w:val="00410C38"/>
    <w:rsid w:val="00411FF5"/>
    <w:rsid w:val="004130BF"/>
    <w:rsid w:val="004143C8"/>
    <w:rsid w:val="00414492"/>
    <w:rsid w:val="00414907"/>
    <w:rsid w:val="00417036"/>
    <w:rsid w:val="004205FC"/>
    <w:rsid w:val="0042070F"/>
    <w:rsid w:val="00420B4F"/>
    <w:rsid w:val="0042151E"/>
    <w:rsid w:val="00422054"/>
    <w:rsid w:val="00423922"/>
    <w:rsid w:val="00424230"/>
    <w:rsid w:val="00425912"/>
    <w:rsid w:val="00425B0C"/>
    <w:rsid w:val="004273DD"/>
    <w:rsid w:val="004368C4"/>
    <w:rsid w:val="00440012"/>
    <w:rsid w:val="00440B0D"/>
    <w:rsid w:val="004416FC"/>
    <w:rsid w:val="004435F2"/>
    <w:rsid w:val="00444D2E"/>
    <w:rsid w:val="00445835"/>
    <w:rsid w:val="00452A25"/>
    <w:rsid w:val="0045399A"/>
    <w:rsid w:val="004569C9"/>
    <w:rsid w:val="00461937"/>
    <w:rsid w:val="004708E2"/>
    <w:rsid w:val="00470C89"/>
    <w:rsid w:val="00472BE4"/>
    <w:rsid w:val="004767C3"/>
    <w:rsid w:val="0048002C"/>
    <w:rsid w:val="0048177A"/>
    <w:rsid w:val="00484810"/>
    <w:rsid w:val="00485360"/>
    <w:rsid w:val="00485652"/>
    <w:rsid w:val="00486D3D"/>
    <w:rsid w:val="00487C9E"/>
    <w:rsid w:val="004935CC"/>
    <w:rsid w:val="00495BF1"/>
    <w:rsid w:val="004964A9"/>
    <w:rsid w:val="004964B7"/>
    <w:rsid w:val="004968D0"/>
    <w:rsid w:val="004A0470"/>
    <w:rsid w:val="004A2B5B"/>
    <w:rsid w:val="004A31C0"/>
    <w:rsid w:val="004A410B"/>
    <w:rsid w:val="004A4C4E"/>
    <w:rsid w:val="004A4D80"/>
    <w:rsid w:val="004A5A34"/>
    <w:rsid w:val="004A6AA2"/>
    <w:rsid w:val="004A70E3"/>
    <w:rsid w:val="004A7194"/>
    <w:rsid w:val="004B07B0"/>
    <w:rsid w:val="004B28B9"/>
    <w:rsid w:val="004B3A3F"/>
    <w:rsid w:val="004B3B11"/>
    <w:rsid w:val="004B5CEF"/>
    <w:rsid w:val="004C2A38"/>
    <w:rsid w:val="004C6EE6"/>
    <w:rsid w:val="004C7B54"/>
    <w:rsid w:val="004C7EFA"/>
    <w:rsid w:val="004D057B"/>
    <w:rsid w:val="004D0A4C"/>
    <w:rsid w:val="004D0CE9"/>
    <w:rsid w:val="004D1EEB"/>
    <w:rsid w:val="004D2182"/>
    <w:rsid w:val="004D2D66"/>
    <w:rsid w:val="004D3A26"/>
    <w:rsid w:val="004D6FA9"/>
    <w:rsid w:val="004E0BB0"/>
    <w:rsid w:val="004E1571"/>
    <w:rsid w:val="004E162D"/>
    <w:rsid w:val="004E2C8E"/>
    <w:rsid w:val="004E3892"/>
    <w:rsid w:val="004E612F"/>
    <w:rsid w:val="004E6881"/>
    <w:rsid w:val="004E6C13"/>
    <w:rsid w:val="004E756C"/>
    <w:rsid w:val="004E7607"/>
    <w:rsid w:val="004F03BE"/>
    <w:rsid w:val="004F3426"/>
    <w:rsid w:val="004F5C42"/>
    <w:rsid w:val="004F6159"/>
    <w:rsid w:val="004F6A4A"/>
    <w:rsid w:val="004F6CDE"/>
    <w:rsid w:val="004F7150"/>
    <w:rsid w:val="004F720A"/>
    <w:rsid w:val="00502779"/>
    <w:rsid w:val="00502FEE"/>
    <w:rsid w:val="0050507A"/>
    <w:rsid w:val="00506102"/>
    <w:rsid w:val="0050790E"/>
    <w:rsid w:val="00507C06"/>
    <w:rsid w:val="005103ED"/>
    <w:rsid w:val="00511218"/>
    <w:rsid w:val="005113F8"/>
    <w:rsid w:val="005118B5"/>
    <w:rsid w:val="00513378"/>
    <w:rsid w:val="005158CA"/>
    <w:rsid w:val="00515B02"/>
    <w:rsid w:val="00522558"/>
    <w:rsid w:val="00523E1E"/>
    <w:rsid w:val="005241EF"/>
    <w:rsid w:val="00525820"/>
    <w:rsid w:val="005262B3"/>
    <w:rsid w:val="00526E33"/>
    <w:rsid w:val="00530745"/>
    <w:rsid w:val="00531453"/>
    <w:rsid w:val="00531628"/>
    <w:rsid w:val="005321D2"/>
    <w:rsid w:val="0053255B"/>
    <w:rsid w:val="00534D2C"/>
    <w:rsid w:val="005356A9"/>
    <w:rsid w:val="00536528"/>
    <w:rsid w:val="00544D57"/>
    <w:rsid w:val="00545916"/>
    <w:rsid w:val="00546A14"/>
    <w:rsid w:val="00546DCF"/>
    <w:rsid w:val="00547F60"/>
    <w:rsid w:val="005506DF"/>
    <w:rsid w:val="00550FFB"/>
    <w:rsid w:val="00552486"/>
    <w:rsid w:val="00552FB9"/>
    <w:rsid w:val="005545F4"/>
    <w:rsid w:val="0055687E"/>
    <w:rsid w:val="00557D13"/>
    <w:rsid w:val="0056177C"/>
    <w:rsid w:val="00561BD7"/>
    <w:rsid w:val="00561DDD"/>
    <w:rsid w:val="00563DB2"/>
    <w:rsid w:val="00564C70"/>
    <w:rsid w:val="00566649"/>
    <w:rsid w:val="005674D3"/>
    <w:rsid w:val="0056751D"/>
    <w:rsid w:val="00570CB7"/>
    <w:rsid w:val="00572C24"/>
    <w:rsid w:val="00573391"/>
    <w:rsid w:val="005742DA"/>
    <w:rsid w:val="00581110"/>
    <w:rsid w:val="005819E0"/>
    <w:rsid w:val="00582CC9"/>
    <w:rsid w:val="005842B1"/>
    <w:rsid w:val="00585FD9"/>
    <w:rsid w:val="00586ABE"/>
    <w:rsid w:val="00586DFF"/>
    <w:rsid w:val="00592A1C"/>
    <w:rsid w:val="005937E2"/>
    <w:rsid w:val="00596682"/>
    <w:rsid w:val="005A0084"/>
    <w:rsid w:val="005A17BD"/>
    <w:rsid w:val="005A729A"/>
    <w:rsid w:val="005B2110"/>
    <w:rsid w:val="005B2FAA"/>
    <w:rsid w:val="005B464D"/>
    <w:rsid w:val="005B5595"/>
    <w:rsid w:val="005B59D6"/>
    <w:rsid w:val="005B6322"/>
    <w:rsid w:val="005B70CD"/>
    <w:rsid w:val="005B757B"/>
    <w:rsid w:val="005C0091"/>
    <w:rsid w:val="005C306E"/>
    <w:rsid w:val="005C732E"/>
    <w:rsid w:val="005C7736"/>
    <w:rsid w:val="005D19A2"/>
    <w:rsid w:val="005D6CF3"/>
    <w:rsid w:val="005D733F"/>
    <w:rsid w:val="005E2532"/>
    <w:rsid w:val="005E37BD"/>
    <w:rsid w:val="005E49E0"/>
    <w:rsid w:val="005E4D8A"/>
    <w:rsid w:val="005E51B3"/>
    <w:rsid w:val="005E6815"/>
    <w:rsid w:val="005F0BDC"/>
    <w:rsid w:val="005F25A0"/>
    <w:rsid w:val="005F285C"/>
    <w:rsid w:val="005F4D31"/>
    <w:rsid w:val="005F7D56"/>
    <w:rsid w:val="00603391"/>
    <w:rsid w:val="00603B15"/>
    <w:rsid w:val="00606C87"/>
    <w:rsid w:val="006070B8"/>
    <w:rsid w:val="0061261A"/>
    <w:rsid w:val="00612B9C"/>
    <w:rsid w:val="0061675E"/>
    <w:rsid w:val="0062014B"/>
    <w:rsid w:val="006247FE"/>
    <w:rsid w:val="0062527B"/>
    <w:rsid w:val="00636DDC"/>
    <w:rsid w:val="00637292"/>
    <w:rsid w:val="006425AE"/>
    <w:rsid w:val="0064300A"/>
    <w:rsid w:val="00643171"/>
    <w:rsid w:val="0064389C"/>
    <w:rsid w:val="006453B2"/>
    <w:rsid w:val="00646768"/>
    <w:rsid w:val="0065383D"/>
    <w:rsid w:val="00657D49"/>
    <w:rsid w:val="00660AC7"/>
    <w:rsid w:val="00661D7D"/>
    <w:rsid w:val="00661E2B"/>
    <w:rsid w:val="00664D1A"/>
    <w:rsid w:val="00666F44"/>
    <w:rsid w:val="00672277"/>
    <w:rsid w:val="0067260B"/>
    <w:rsid w:val="00673151"/>
    <w:rsid w:val="0067402B"/>
    <w:rsid w:val="006750E4"/>
    <w:rsid w:val="0067684B"/>
    <w:rsid w:val="006773D6"/>
    <w:rsid w:val="006816A9"/>
    <w:rsid w:val="006846B7"/>
    <w:rsid w:val="00686244"/>
    <w:rsid w:val="00687D40"/>
    <w:rsid w:val="006924B0"/>
    <w:rsid w:val="00692EE7"/>
    <w:rsid w:val="00693033"/>
    <w:rsid w:val="006940D8"/>
    <w:rsid w:val="00694ABD"/>
    <w:rsid w:val="006957F6"/>
    <w:rsid w:val="00695CC4"/>
    <w:rsid w:val="00695D05"/>
    <w:rsid w:val="00695D22"/>
    <w:rsid w:val="00697164"/>
    <w:rsid w:val="0069755E"/>
    <w:rsid w:val="0069768A"/>
    <w:rsid w:val="006A06CC"/>
    <w:rsid w:val="006A1467"/>
    <w:rsid w:val="006A197E"/>
    <w:rsid w:val="006A1A64"/>
    <w:rsid w:val="006A28A3"/>
    <w:rsid w:val="006A4975"/>
    <w:rsid w:val="006A4A55"/>
    <w:rsid w:val="006B7ADC"/>
    <w:rsid w:val="006C1840"/>
    <w:rsid w:val="006C244A"/>
    <w:rsid w:val="006C6F5F"/>
    <w:rsid w:val="006D0902"/>
    <w:rsid w:val="006D12C2"/>
    <w:rsid w:val="006D1FEB"/>
    <w:rsid w:val="006D507C"/>
    <w:rsid w:val="006D53EE"/>
    <w:rsid w:val="006D757A"/>
    <w:rsid w:val="006E040D"/>
    <w:rsid w:val="006E07A8"/>
    <w:rsid w:val="006E0EEE"/>
    <w:rsid w:val="006E2228"/>
    <w:rsid w:val="006E2C95"/>
    <w:rsid w:val="006E2D1D"/>
    <w:rsid w:val="006E3167"/>
    <w:rsid w:val="006E5A83"/>
    <w:rsid w:val="006E7382"/>
    <w:rsid w:val="006F0021"/>
    <w:rsid w:val="006F1BC5"/>
    <w:rsid w:val="006F28A7"/>
    <w:rsid w:val="006F2E3F"/>
    <w:rsid w:val="006F4876"/>
    <w:rsid w:val="006F651B"/>
    <w:rsid w:val="006F7150"/>
    <w:rsid w:val="006F7203"/>
    <w:rsid w:val="007001A2"/>
    <w:rsid w:val="00701A8C"/>
    <w:rsid w:val="00703863"/>
    <w:rsid w:val="0070474A"/>
    <w:rsid w:val="00704F89"/>
    <w:rsid w:val="0070526D"/>
    <w:rsid w:val="0070628F"/>
    <w:rsid w:val="007065C4"/>
    <w:rsid w:val="007066C6"/>
    <w:rsid w:val="00706D4B"/>
    <w:rsid w:val="00710157"/>
    <w:rsid w:val="007203FB"/>
    <w:rsid w:val="00721ECB"/>
    <w:rsid w:val="0072294E"/>
    <w:rsid w:val="00722FD8"/>
    <w:rsid w:val="00723BA4"/>
    <w:rsid w:val="00724C2B"/>
    <w:rsid w:val="00730794"/>
    <w:rsid w:val="00730998"/>
    <w:rsid w:val="007328D6"/>
    <w:rsid w:val="00732D55"/>
    <w:rsid w:val="0073667D"/>
    <w:rsid w:val="00740083"/>
    <w:rsid w:val="00740901"/>
    <w:rsid w:val="00744ACD"/>
    <w:rsid w:val="00744F4B"/>
    <w:rsid w:val="0075123B"/>
    <w:rsid w:val="00751788"/>
    <w:rsid w:val="007552CC"/>
    <w:rsid w:val="00755CCE"/>
    <w:rsid w:val="007565FF"/>
    <w:rsid w:val="00757723"/>
    <w:rsid w:val="007609C0"/>
    <w:rsid w:val="00761360"/>
    <w:rsid w:val="007630A7"/>
    <w:rsid w:val="00764C29"/>
    <w:rsid w:val="00764D37"/>
    <w:rsid w:val="007668A5"/>
    <w:rsid w:val="0076778C"/>
    <w:rsid w:val="00767CB3"/>
    <w:rsid w:val="00772D1C"/>
    <w:rsid w:val="007732BE"/>
    <w:rsid w:val="007750EF"/>
    <w:rsid w:val="007769B3"/>
    <w:rsid w:val="00776D20"/>
    <w:rsid w:val="007810A3"/>
    <w:rsid w:val="00781C5E"/>
    <w:rsid w:val="00782529"/>
    <w:rsid w:val="00784C9D"/>
    <w:rsid w:val="00790133"/>
    <w:rsid w:val="00791D8F"/>
    <w:rsid w:val="00792850"/>
    <w:rsid w:val="00793407"/>
    <w:rsid w:val="007A2E5E"/>
    <w:rsid w:val="007A50A6"/>
    <w:rsid w:val="007A5CF6"/>
    <w:rsid w:val="007B2DB4"/>
    <w:rsid w:val="007B3106"/>
    <w:rsid w:val="007B50EC"/>
    <w:rsid w:val="007C0802"/>
    <w:rsid w:val="007C0E73"/>
    <w:rsid w:val="007C27B6"/>
    <w:rsid w:val="007D2363"/>
    <w:rsid w:val="007D4A73"/>
    <w:rsid w:val="007D71DF"/>
    <w:rsid w:val="007D74EB"/>
    <w:rsid w:val="007E19C2"/>
    <w:rsid w:val="007E1CD4"/>
    <w:rsid w:val="007E1DAE"/>
    <w:rsid w:val="007E67F4"/>
    <w:rsid w:val="007F0294"/>
    <w:rsid w:val="007F3584"/>
    <w:rsid w:val="007F3969"/>
    <w:rsid w:val="007F3C4F"/>
    <w:rsid w:val="007F64E9"/>
    <w:rsid w:val="007F7E4B"/>
    <w:rsid w:val="00801CB9"/>
    <w:rsid w:val="008128B5"/>
    <w:rsid w:val="00812E17"/>
    <w:rsid w:val="00813854"/>
    <w:rsid w:val="0081470A"/>
    <w:rsid w:val="00816BE7"/>
    <w:rsid w:val="00817940"/>
    <w:rsid w:val="008223F9"/>
    <w:rsid w:val="0082250B"/>
    <w:rsid w:val="008229AB"/>
    <w:rsid w:val="00822EEA"/>
    <w:rsid w:val="008249B9"/>
    <w:rsid w:val="008257DE"/>
    <w:rsid w:val="008259E1"/>
    <w:rsid w:val="008279F4"/>
    <w:rsid w:val="008340E1"/>
    <w:rsid w:val="008348FB"/>
    <w:rsid w:val="00836803"/>
    <w:rsid w:val="008446FD"/>
    <w:rsid w:val="008449EF"/>
    <w:rsid w:val="008457FA"/>
    <w:rsid w:val="00847D36"/>
    <w:rsid w:val="008513CB"/>
    <w:rsid w:val="008518A7"/>
    <w:rsid w:val="00851FA0"/>
    <w:rsid w:val="00853B25"/>
    <w:rsid w:val="0085483D"/>
    <w:rsid w:val="008556FF"/>
    <w:rsid w:val="00855C27"/>
    <w:rsid w:val="008605EE"/>
    <w:rsid w:val="00860E6E"/>
    <w:rsid w:val="00862B7E"/>
    <w:rsid w:val="00863D58"/>
    <w:rsid w:val="00863D6B"/>
    <w:rsid w:val="00867C77"/>
    <w:rsid w:val="008717E4"/>
    <w:rsid w:val="0087478E"/>
    <w:rsid w:val="00875014"/>
    <w:rsid w:val="008822DC"/>
    <w:rsid w:val="00886C7E"/>
    <w:rsid w:val="008906BE"/>
    <w:rsid w:val="008919C9"/>
    <w:rsid w:val="00894418"/>
    <w:rsid w:val="008944CC"/>
    <w:rsid w:val="00895FA2"/>
    <w:rsid w:val="008A0184"/>
    <w:rsid w:val="008B0086"/>
    <w:rsid w:val="008B21AB"/>
    <w:rsid w:val="008B24A6"/>
    <w:rsid w:val="008B57D3"/>
    <w:rsid w:val="008B5927"/>
    <w:rsid w:val="008B5A63"/>
    <w:rsid w:val="008B5FFF"/>
    <w:rsid w:val="008B6C86"/>
    <w:rsid w:val="008C0270"/>
    <w:rsid w:val="008C0AB8"/>
    <w:rsid w:val="008C0B2E"/>
    <w:rsid w:val="008C30A5"/>
    <w:rsid w:val="008C48BD"/>
    <w:rsid w:val="008C4AE7"/>
    <w:rsid w:val="008C5E00"/>
    <w:rsid w:val="008C62DC"/>
    <w:rsid w:val="008C78B2"/>
    <w:rsid w:val="008D37F7"/>
    <w:rsid w:val="008D4257"/>
    <w:rsid w:val="008D7705"/>
    <w:rsid w:val="008D7F8B"/>
    <w:rsid w:val="008E0293"/>
    <w:rsid w:val="008E5056"/>
    <w:rsid w:val="008E71CD"/>
    <w:rsid w:val="008F2456"/>
    <w:rsid w:val="008F33E2"/>
    <w:rsid w:val="008F43C2"/>
    <w:rsid w:val="008F49CA"/>
    <w:rsid w:val="008F54FF"/>
    <w:rsid w:val="008F692F"/>
    <w:rsid w:val="008F7B56"/>
    <w:rsid w:val="009000FA"/>
    <w:rsid w:val="00900830"/>
    <w:rsid w:val="00901E1B"/>
    <w:rsid w:val="00902047"/>
    <w:rsid w:val="00903456"/>
    <w:rsid w:val="00905222"/>
    <w:rsid w:val="0090652E"/>
    <w:rsid w:val="00906B31"/>
    <w:rsid w:val="00906B3C"/>
    <w:rsid w:val="009108FD"/>
    <w:rsid w:val="00911FD8"/>
    <w:rsid w:val="00912E49"/>
    <w:rsid w:val="00914720"/>
    <w:rsid w:val="009161AF"/>
    <w:rsid w:val="009163D2"/>
    <w:rsid w:val="009176EF"/>
    <w:rsid w:val="0092730C"/>
    <w:rsid w:val="009326A1"/>
    <w:rsid w:val="009370D2"/>
    <w:rsid w:val="009407E9"/>
    <w:rsid w:val="009420DD"/>
    <w:rsid w:val="00943B03"/>
    <w:rsid w:val="00951030"/>
    <w:rsid w:val="00952018"/>
    <w:rsid w:val="00952518"/>
    <w:rsid w:val="00953AFA"/>
    <w:rsid w:val="00954B93"/>
    <w:rsid w:val="009552DF"/>
    <w:rsid w:val="0095611B"/>
    <w:rsid w:val="0095732C"/>
    <w:rsid w:val="00957FB7"/>
    <w:rsid w:val="00960BA6"/>
    <w:rsid w:val="00960E91"/>
    <w:rsid w:val="009634ED"/>
    <w:rsid w:val="009649AB"/>
    <w:rsid w:val="00970B4E"/>
    <w:rsid w:val="009721C0"/>
    <w:rsid w:val="009731E4"/>
    <w:rsid w:val="00973985"/>
    <w:rsid w:val="00974D12"/>
    <w:rsid w:val="00974D94"/>
    <w:rsid w:val="009772D6"/>
    <w:rsid w:val="00980D75"/>
    <w:rsid w:val="00982954"/>
    <w:rsid w:val="00982EAC"/>
    <w:rsid w:val="009848B1"/>
    <w:rsid w:val="00986B4F"/>
    <w:rsid w:val="009906A6"/>
    <w:rsid w:val="009952C1"/>
    <w:rsid w:val="00996609"/>
    <w:rsid w:val="00996C44"/>
    <w:rsid w:val="009A097E"/>
    <w:rsid w:val="009A2B3F"/>
    <w:rsid w:val="009A2F76"/>
    <w:rsid w:val="009A3E1B"/>
    <w:rsid w:val="009A525D"/>
    <w:rsid w:val="009A56F9"/>
    <w:rsid w:val="009A6DF3"/>
    <w:rsid w:val="009B03F9"/>
    <w:rsid w:val="009B189C"/>
    <w:rsid w:val="009B3ED8"/>
    <w:rsid w:val="009B4FA8"/>
    <w:rsid w:val="009B503A"/>
    <w:rsid w:val="009B74A0"/>
    <w:rsid w:val="009C6B66"/>
    <w:rsid w:val="009C7B99"/>
    <w:rsid w:val="009D03B8"/>
    <w:rsid w:val="009D0A74"/>
    <w:rsid w:val="009D0BB6"/>
    <w:rsid w:val="009D2091"/>
    <w:rsid w:val="009D3619"/>
    <w:rsid w:val="009D39DB"/>
    <w:rsid w:val="009D40E7"/>
    <w:rsid w:val="009D4E89"/>
    <w:rsid w:val="009D6A16"/>
    <w:rsid w:val="009D7DF5"/>
    <w:rsid w:val="009E17E8"/>
    <w:rsid w:val="009E30B3"/>
    <w:rsid w:val="009E3722"/>
    <w:rsid w:val="009E3D45"/>
    <w:rsid w:val="009E3F5B"/>
    <w:rsid w:val="009E4604"/>
    <w:rsid w:val="009E5A31"/>
    <w:rsid w:val="009E6777"/>
    <w:rsid w:val="009E72AC"/>
    <w:rsid w:val="009E79A0"/>
    <w:rsid w:val="009F0E80"/>
    <w:rsid w:val="009F1A5D"/>
    <w:rsid w:val="009F1AD8"/>
    <w:rsid w:val="009F640B"/>
    <w:rsid w:val="009F645A"/>
    <w:rsid w:val="009F6E13"/>
    <w:rsid w:val="009F71FB"/>
    <w:rsid w:val="009F785E"/>
    <w:rsid w:val="00A0168D"/>
    <w:rsid w:val="00A01787"/>
    <w:rsid w:val="00A05EB0"/>
    <w:rsid w:val="00A061A4"/>
    <w:rsid w:val="00A1061F"/>
    <w:rsid w:val="00A10D36"/>
    <w:rsid w:val="00A11AB5"/>
    <w:rsid w:val="00A15B12"/>
    <w:rsid w:val="00A15D69"/>
    <w:rsid w:val="00A16111"/>
    <w:rsid w:val="00A200E3"/>
    <w:rsid w:val="00A205DA"/>
    <w:rsid w:val="00A215B3"/>
    <w:rsid w:val="00A2395E"/>
    <w:rsid w:val="00A24AB1"/>
    <w:rsid w:val="00A26DCD"/>
    <w:rsid w:val="00A32E79"/>
    <w:rsid w:val="00A349E5"/>
    <w:rsid w:val="00A41B2F"/>
    <w:rsid w:val="00A41F9C"/>
    <w:rsid w:val="00A4367C"/>
    <w:rsid w:val="00A43B49"/>
    <w:rsid w:val="00A44BB2"/>
    <w:rsid w:val="00A457A9"/>
    <w:rsid w:val="00A50987"/>
    <w:rsid w:val="00A5262F"/>
    <w:rsid w:val="00A5267B"/>
    <w:rsid w:val="00A547CF"/>
    <w:rsid w:val="00A54821"/>
    <w:rsid w:val="00A557FA"/>
    <w:rsid w:val="00A55C58"/>
    <w:rsid w:val="00A56120"/>
    <w:rsid w:val="00A57304"/>
    <w:rsid w:val="00A60225"/>
    <w:rsid w:val="00A6149D"/>
    <w:rsid w:val="00A63EC0"/>
    <w:rsid w:val="00A7040F"/>
    <w:rsid w:val="00A72954"/>
    <w:rsid w:val="00A72CDA"/>
    <w:rsid w:val="00A7321F"/>
    <w:rsid w:val="00A75002"/>
    <w:rsid w:val="00A816DE"/>
    <w:rsid w:val="00A825C2"/>
    <w:rsid w:val="00A8768E"/>
    <w:rsid w:val="00A90138"/>
    <w:rsid w:val="00A9045C"/>
    <w:rsid w:val="00A9456D"/>
    <w:rsid w:val="00A94A4E"/>
    <w:rsid w:val="00A963D2"/>
    <w:rsid w:val="00A97FF2"/>
    <w:rsid w:val="00AA2A1C"/>
    <w:rsid w:val="00AA2E14"/>
    <w:rsid w:val="00AA4730"/>
    <w:rsid w:val="00AA6EE3"/>
    <w:rsid w:val="00AA6FDF"/>
    <w:rsid w:val="00AA7D44"/>
    <w:rsid w:val="00AB0526"/>
    <w:rsid w:val="00AB0DD0"/>
    <w:rsid w:val="00AB16A6"/>
    <w:rsid w:val="00AB24E4"/>
    <w:rsid w:val="00AB3A5F"/>
    <w:rsid w:val="00AB4ACE"/>
    <w:rsid w:val="00AC070C"/>
    <w:rsid w:val="00AC16DE"/>
    <w:rsid w:val="00AC1AE1"/>
    <w:rsid w:val="00AC3D0E"/>
    <w:rsid w:val="00AC6345"/>
    <w:rsid w:val="00AD0301"/>
    <w:rsid w:val="00AD08FC"/>
    <w:rsid w:val="00AD1DAF"/>
    <w:rsid w:val="00AD2E6C"/>
    <w:rsid w:val="00AE1F01"/>
    <w:rsid w:val="00AE3273"/>
    <w:rsid w:val="00AE3805"/>
    <w:rsid w:val="00AE43E2"/>
    <w:rsid w:val="00AE483E"/>
    <w:rsid w:val="00AE4CBA"/>
    <w:rsid w:val="00AE74B2"/>
    <w:rsid w:val="00AF1004"/>
    <w:rsid w:val="00AF1648"/>
    <w:rsid w:val="00AF2BAC"/>
    <w:rsid w:val="00AF6073"/>
    <w:rsid w:val="00B009EB"/>
    <w:rsid w:val="00B00C02"/>
    <w:rsid w:val="00B00C07"/>
    <w:rsid w:val="00B01FEF"/>
    <w:rsid w:val="00B037A7"/>
    <w:rsid w:val="00B054D3"/>
    <w:rsid w:val="00B06D93"/>
    <w:rsid w:val="00B100C7"/>
    <w:rsid w:val="00B106A4"/>
    <w:rsid w:val="00B111DE"/>
    <w:rsid w:val="00B154FB"/>
    <w:rsid w:val="00B16183"/>
    <w:rsid w:val="00B229A8"/>
    <w:rsid w:val="00B2309B"/>
    <w:rsid w:val="00B2425F"/>
    <w:rsid w:val="00B24AF3"/>
    <w:rsid w:val="00B2714C"/>
    <w:rsid w:val="00B311AA"/>
    <w:rsid w:val="00B3136C"/>
    <w:rsid w:val="00B33590"/>
    <w:rsid w:val="00B36FB3"/>
    <w:rsid w:val="00B43282"/>
    <w:rsid w:val="00B44924"/>
    <w:rsid w:val="00B45ECC"/>
    <w:rsid w:val="00B466F3"/>
    <w:rsid w:val="00B5205B"/>
    <w:rsid w:val="00B53875"/>
    <w:rsid w:val="00B53E26"/>
    <w:rsid w:val="00B5424A"/>
    <w:rsid w:val="00B55B21"/>
    <w:rsid w:val="00B5611A"/>
    <w:rsid w:val="00B56599"/>
    <w:rsid w:val="00B56666"/>
    <w:rsid w:val="00B57651"/>
    <w:rsid w:val="00B60CF4"/>
    <w:rsid w:val="00B62038"/>
    <w:rsid w:val="00B62A00"/>
    <w:rsid w:val="00B64D45"/>
    <w:rsid w:val="00B64D7B"/>
    <w:rsid w:val="00B668B7"/>
    <w:rsid w:val="00B679D9"/>
    <w:rsid w:val="00B7279B"/>
    <w:rsid w:val="00B73B7D"/>
    <w:rsid w:val="00B74EC0"/>
    <w:rsid w:val="00B7543F"/>
    <w:rsid w:val="00B76633"/>
    <w:rsid w:val="00B77772"/>
    <w:rsid w:val="00B8107E"/>
    <w:rsid w:val="00B810BA"/>
    <w:rsid w:val="00B8337E"/>
    <w:rsid w:val="00B8371C"/>
    <w:rsid w:val="00B83ACC"/>
    <w:rsid w:val="00B91FAF"/>
    <w:rsid w:val="00B92CF3"/>
    <w:rsid w:val="00B94EBC"/>
    <w:rsid w:val="00B956F0"/>
    <w:rsid w:val="00B969BC"/>
    <w:rsid w:val="00B96B68"/>
    <w:rsid w:val="00B975E9"/>
    <w:rsid w:val="00B97948"/>
    <w:rsid w:val="00BA060D"/>
    <w:rsid w:val="00BA09D9"/>
    <w:rsid w:val="00BA2B55"/>
    <w:rsid w:val="00BA420F"/>
    <w:rsid w:val="00BA5F07"/>
    <w:rsid w:val="00BB211C"/>
    <w:rsid w:val="00BB35B0"/>
    <w:rsid w:val="00BB42F5"/>
    <w:rsid w:val="00BB6C1A"/>
    <w:rsid w:val="00BC0490"/>
    <w:rsid w:val="00BC1D1E"/>
    <w:rsid w:val="00BC2084"/>
    <w:rsid w:val="00BC2B2F"/>
    <w:rsid w:val="00BC3013"/>
    <w:rsid w:val="00BC38D1"/>
    <w:rsid w:val="00BC49CD"/>
    <w:rsid w:val="00BC767E"/>
    <w:rsid w:val="00BD2D64"/>
    <w:rsid w:val="00BD556F"/>
    <w:rsid w:val="00BD672D"/>
    <w:rsid w:val="00BD6C89"/>
    <w:rsid w:val="00BD777A"/>
    <w:rsid w:val="00BD7825"/>
    <w:rsid w:val="00BE0192"/>
    <w:rsid w:val="00BE2D75"/>
    <w:rsid w:val="00BE38E6"/>
    <w:rsid w:val="00BE3CB0"/>
    <w:rsid w:val="00BE44BA"/>
    <w:rsid w:val="00BE4DD6"/>
    <w:rsid w:val="00BE6CAB"/>
    <w:rsid w:val="00BF00C9"/>
    <w:rsid w:val="00BF109E"/>
    <w:rsid w:val="00BF1831"/>
    <w:rsid w:val="00BF1A08"/>
    <w:rsid w:val="00BF291C"/>
    <w:rsid w:val="00BF36DB"/>
    <w:rsid w:val="00BF3E86"/>
    <w:rsid w:val="00BF7071"/>
    <w:rsid w:val="00BF76FA"/>
    <w:rsid w:val="00C00506"/>
    <w:rsid w:val="00C01964"/>
    <w:rsid w:val="00C022B3"/>
    <w:rsid w:val="00C024EB"/>
    <w:rsid w:val="00C0320E"/>
    <w:rsid w:val="00C04B2D"/>
    <w:rsid w:val="00C07CF3"/>
    <w:rsid w:val="00C109FA"/>
    <w:rsid w:val="00C112A6"/>
    <w:rsid w:val="00C14951"/>
    <w:rsid w:val="00C1619E"/>
    <w:rsid w:val="00C20B6A"/>
    <w:rsid w:val="00C21004"/>
    <w:rsid w:val="00C23BE3"/>
    <w:rsid w:val="00C252B4"/>
    <w:rsid w:val="00C2559F"/>
    <w:rsid w:val="00C25E9E"/>
    <w:rsid w:val="00C261B3"/>
    <w:rsid w:val="00C306CB"/>
    <w:rsid w:val="00C313B4"/>
    <w:rsid w:val="00C31D9C"/>
    <w:rsid w:val="00C34E0C"/>
    <w:rsid w:val="00C359B8"/>
    <w:rsid w:val="00C3602A"/>
    <w:rsid w:val="00C413CD"/>
    <w:rsid w:val="00C41F73"/>
    <w:rsid w:val="00C45E71"/>
    <w:rsid w:val="00C50425"/>
    <w:rsid w:val="00C50814"/>
    <w:rsid w:val="00C522A9"/>
    <w:rsid w:val="00C5308B"/>
    <w:rsid w:val="00C54D7A"/>
    <w:rsid w:val="00C6053F"/>
    <w:rsid w:val="00C649FC"/>
    <w:rsid w:val="00C6540B"/>
    <w:rsid w:val="00C66EC4"/>
    <w:rsid w:val="00C67851"/>
    <w:rsid w:val="00C6788E"/>
    <w:rsid w:val="00C6797F"/>
    <w:rsid w:val="00C715C2"/>
    <w:rsid w:val="00C74CD8"/>
    <w:rsid w:val="00C75FCE"/>
    <w:rsid w:val="00C77F83"/>
    <w:rsid w:val="00C822CA"/>
    <w:rsid w:val="00C86A83"/>
    <w:rsid w:val="00C86EE0"/>
    <w:rsid w:val="00C90806"/>
    <w:rsid w:val="00C91901"/>
    <w:rsid w:val="00C91F0F"/>
    <w:rsid w:val="00C944FE"/>
    <w:rsid w:val="00C94DA7"/>
    <w:rsid w:val="00C95867"/>
    <w:rsid w:val="00C97EB3"/>
    <w:rsid w:val="00CA2CCC"/>
    <w:rsid w:val="00CA5DE4"/>
    <w:rsid w:val="00CA6975"/>
    <w:rsid w:val="00CA6EBC"/>
    <w:rsid w:val="00CA6FEE"/>
    <w:rsid w:val="00CA7B4E"/>
    <w:rsid w:val="00CA7F2C"/>
    <w:rsid w:val="00CB0343"/>
    <w:rsid w:val="00CB0B7A"/>
    <w:rsid w:val="00CB28A6"/>
    <w:rsid w:val="00CB37C4"/>
    <w:rsid w:val="00CB7453"/>
    <w:rsid w:val="00CC03E9"/>
    <w:rsid w:val="00CC238C"/>
    <w:rsid w:val="00CC278A"/>
    <w:rsid w:val="00CC4DE0"/>
    <w:rsid w:val="00CC5E95"/>
    <w:rsid w:val="00CC63EC"/>
    <w:rsid w:val="00CC717C"/>
    <w:rsid w:val="00CD2CF1"/>
    <w:rsid w:val="00CD6A47"/>
    <w:rsid w:val="00CE31B7"/>
    <w:rsid w:val="00CE4266"/>
    <w:rsid w:val="00CE588A"/>
    <w:rsid w:val="00CF205B"/>
    <w:rsid w:val="00CF31B5"/>
    <w:rsid w:val="00CF4C3A"/>
    <w:rsid w:val="00CF55EB"/>
    <w:rsid w:val="00CF6560"/>
    <w:rsid w:val="00CF6AE8"/>
    <w:rsid w:val="00D0130D"/>
    <w:rsid w:val="00D02353"/>
    <w:rsid w:val="00D03C10"/>
    <w:rsid w:val="00D068C2"/>
    <w:rsid w:val="00D076E2"/>
    <w:rsid w:val="00D11307"/>
    <w:rsid w:val="00D1241E"/>
    <w:rsid w:val="00D12F31"/>
    <w:rsid w:val="00D14088"/>
    <w:rsid w:val="00D156F2"/>
    <w:rsid w:val="00D15786"/>
    <w:rsid w:val="00D1769C"/>
    <w:rsid w:val="00D20303"/>
    <w:rsid w:val="00D20DBD"/>
    <w:rsid w:val="00D22159"/>
    <w:rsid w:val="00D22EDE"/>
    <w:rsid w:val="00D24A92"/>
    <w:rsid w:val="00D2593A"/>
    <w:rsid w:val="00D274F6"/>
    <w:rsid w:val="00D27B0C"/>
    <w:rsid w:val="00D32A0B"/>
    <w:rsid w:val="00D3401C"/>
    <w:rsid w:val="00D34DF3"/>
    <w:rsid w:val="00D36935"/>
    <w:rsid w:val="00D36A49"/>
    <w:rsid w:val="00D421D3"/>
    <w:rsid w:val="00D468A1"/>
    <w:rsid w:val="00D47410"/>
    <w:rsid w:val="00D52282"/>
    <w:rsid w:val="00D523F0"/>
    <w:rsid w:val="00D52966"/>
    <w:rsid w:val="00D54B2B"/>
    <w:rsid w:val="00D563E5"/>
    <w:rsid w:val="00D5709A"/>
    <w:rsid w:val="00D576CE"/>
    <w:rsid w:val="00D629A8"/>
    <w:rsid w:val="00D62ECE"/>
    <w:rsid w:val="00D63816"/>
    <w:rsid w:val="00D648C9"/>
    <w:rsid w:val="00D64B91"/>
    <w:rsid w:val="00D65BB2"/>
    <w:rsid w:val="00D66772"/>
    <w:rsid w:val="00D67BAE"/>
    <w:rsid w:val="00D67CFA"/>
    <w:rsid w:val="00D71495"/>
    <w:rsid w:val="00D71F77"/>
    <w:rsid w:val="00D72D19"/>
    <w:rsid w:val="00D767D2"/>
    <w:rsid w:val="00D76F39"/>
    <w:rsid w:val="00D7769A"/>
    <w:rsid w:val="00D77E06"/>
    <w:rsid w:val="00D80B94"/>
    <w:rsid w:val="00D84557"/>
    <w:rsid w:val="00D86C40"/>
    <w:rsid w:val="00D90247"/>
    <w:rsid w:val="00D908D3"/>
    <w:rsid w:val="00D90FD8"/>
    <w:rsid w:val="00D926D4"/>
    <w:rsid w:val="00D944A9"/>
    <w:rsid w:val="00D95F89"/>
    <w:rsid w:val="00D97840"/>
    <w:rsid w:val="00D97C65"/>
    <w:rsid w:val="00D97FDC"/>
    <w:rsid w:val="00DA0D99"/>
    <w:rsid w:val="00DA41D3"/>
    <w:rsid w:val="00DA4B54"/>
    <w:rsid w:val="00DA5755"/>
    <w:rsid w:val="00DA5CD7"/>
    <w:rsid w:val="00DA70E7"/>
    <w:rsid w:val="00DA7CC6"/>
    <w:rsid w:val="00DB1EE9"/>
    <w:rsid w:val="00DB2E28"/>
    <w:rsid w:val="00DB4BBE"/>
    <w:rsid w:val="00DB4D90"/>
    <w:rsid w:val="00DB517F"/>
    <w:rsid w:val="00DC09EE"/>
    <w:rsid w:val="00DC3928"/>
    <w:rsid w:val="00DC4773"/>
    <w:rsid w:val="00DC4F7D"/>
    <w:rsid w:val="00DC5170"/>
    <w:rsid w:val="00DC73E5"/>
    <w:rsid w:val="00DC7CC5"/>
    <w:rsid w:val="00DC7DD5"/>
    <w:rsid w:val="00DD16B3"/>
    <w:rsid w:val="00DD2FE0"/>
    <w:rsid w:val="00DD3853"/>
    <w:rsid w:val="00DD3CF7"/>
    <w:rsid w:val="00DD4D59"/>
    <w:rsid w:val="00DD7D10"/>
    <w:rsid w:val="00DE044A"/>
    <w:rsid w:val="00DE133D"/>
    <w:rsid w:val="00DE1F8F"/>
    <w:rsid w:val="00DE4FE1"/>
    <w:rsid w:val="00DE6719"/>
    <w:rsid w:val="00DE75ED"/>
    <w:rsid w:val="00DE7A77"/>
    <w:rsid w:val="00DF0E2D"/>
    <w:rsid w:val="00DF2614"/>
    <w:rsid w:val="00DF2D79"/>
    <w:rsid w:val="00DF4C9C"/>
    <w:rsid w:val="00DF52AD"/>
    <w:rsid w:val="00DF7C81"/>
    <w:rsid w:val="00E00EAF"/>
    <w:rsid w:val="00E033EA"/>
    <w:rsid w:val="00E07F77"/>
    <w:rsid w:val="00E124E3"/>
    <w:rsid w:val="00E1363D"/>
    <w:rsid w:val="00E144EF"/>
    <w:rsid w:val="00E20751"/>
    <w:rsid w:val="00E22020"/>
    <w:rsid w:val="00E2275F"/>
    <w:rsid w:val="00E24ABD"/>
    <w:rsid w:val="00E24C46"/>
    <w:rsid w:val="00E25B8D"/>
    <w:rsid w:val="00E26AEB"/>
    <w:rsid w:val="00E307CE"/>
    <w:rsid w:val="00E31C6F"/>
    <w:rsid w:val="00E32377"/>
    <w:rsid w:val="00E341C5"/>
    <w:rsid w:val="00E35D78"/>
    <w:rsid w:val="00E41EEC"/>
    <w:rsid w:val="00E4662B"/>
    <w:rsid w:val="00E47CC9"/>
    <w:rsid w:val="00E512EB"/>
    <w:rsid w:val="00E51D4D"/>
    <w:rsid w:val="00E52A99"/>
    <w:rsid w:val="00E52AE1"/>
    <w:rsid w:val="00E53367"/>
    <w:rsid w:val="00E535E0"/>
    <w:rsid w:val="00E54411"/>
    <w:rsid w:val="00E544F6"/>
    <w:rsid w:val="00E550F4"/>
    <w:rsid w:val="00E559E4"/>
    <w:rsid w:val="00E5689C"/>
    <w:rsid w:val="00E576D6"/>
    <w:rsid w:val="00E6044F"/>
    <w:rsid w:val="00E61476"/>
    <w:rsid w:val="00E631FC"/>
    <w:rsid w:val="00E66D31"/>
    <w:rsid w:val="00E67AD0"/>
    <w:rsid w:val="00E708F3"/>
    <w:rsid w:val="00E726E1"/>
    <w:rsid w:val="00E73E02"/>
    <w:rsid w:val="00E744E8"/>
    <w:rsid w:val="00E76375"/>
    <w:rsid w:val="00E81AE6"/>
    <w:rsid w:val="00E82F48"/>
    <w:rsid w:val="00E84491"/>
    <w:rsid w:val="00E845FA"/>
    <w:rsid w:val="00E846E8"/>
    <w:rsid w:val="00E8685F"/>
    <w:rsid w:val="00E9093A"/>
    <w:rsid w:val="00E91CFB"/>
    <w:rsid w:val="00E9217C"/>
    <w:rsid w:val="00E93AC8"/>
    <w:rsid w:val="00E948D1"/>
    <w:rsid w:val="00E95904"/>
    <w:rsid w:val="00E959AE"/>
    <w:rsid w:val="00E967DD"/>
    <w:rsid w:val="00E973E6"/>
    <w:rsid w:val="00E97467"/>
    <w:rsid w:val="00E97B02"/>
    <w:rsid w:val="00EA115C"/>
    <w:rsid w:val="00EA11F8"/>
    <w:rsid w:val="00EA253B"/>
    <w:rsid w:val="00EA29BE"/>
    <w:rsid w:val="00EA73D7"/>
    <w:rsid w:val="00EB0629"/>
    <w:rsid w:val="00EB0695"/>
    <w:rsid w:val="00EB1765"/>
    <w:rsid w:val="00EB4305"/>
    <w:rsid w:val="00EC1B05"/>
    <w:rsid w:val="00EC2BE3"/>
    <w:rsid w:val="00EC6AF7"/>
    <w:rsid w:val="00EC7844"/>
    <w:rsid w:val="00ED1596"/>
    <w:rsid w:val="00ED4C5B"/>
    <w:rsid w:val="00ED56B7"/>
    <w:rsid w:val="00ED72B6"/>
    <w:rsid w:val="00EE0465"/>
    <w:rsid w:val="00EE2B24"/>
    <w:rsid w:val="00EE3366"/>
    <w:rsid w:val="00EE4563"/>
    <w:rsid w:val="00EE4581"/>
    <w:rsid w:val="00EE7AC4"/>
    <w:rsid w:val="00EF2486"/>
    <w:rsid w:val="00EF35B7"/>
    <w:rsid w:val="00EF4B24"/>
    <w:rsid w:val="00EF51A8"/>
    <w:rsid w:val="00EF54C4"/>
    <w:rsid w:val="00EF5A6B"/>
    <w:rsid w:val="00F01C75"/>
    <w:rsid w:val="00F03FBF"/>
    <w:rsid w:val="00F067B2"/>
    <w:rsid w:val="00F101DF"/>
    <w:rsid w:val="00F139A9"/>
    <w:rsid w:val="00F1409D"/>
    <w:rsid w:val="00F15C7D"/>
    <w:rsid w:val="00F15F4E"/>
    <w:rsid w:val="00F1602D"/>
    <w:rsid w:val="00F16FDA"/>
    <w:rsid w:val="00F210AB"/>
    <w:rsid w:val="00F24978"/>
    <w:rsid w:val="00F24B9F"/>
    <w:rsid w:val="00F24EA1"/>
    <w:rsid w:val="00F2730D"/>
    <w:rsid w:val="00F30C6A"/>
    <w:rsid w:val="00F319B9"/>
    <w:rsid w:val="00F31F62"/>
    <w:rsid w:val="00F330B2"/>
    <w:rsid w:val="00F33916"/>
    <w:rsid w:val="00F33ED7"/>
    <w:rsid w:val="00F37E97"/>
    <w:rsid w:val="00F40EE9"/>
    <w:rsid w:val="00F4518E"/>
    <w:rsid w:val="00F45D33"/>
    <w:rsid w:val="00F461BB"/>
    <w:rsid w:val="00F4678D"/>
    <w:rsid w:val="00F505D9"/>
    <w:rsid w:val="00F50ADB"/>
    <w:rsid w:val="00F53408"/>
    <w:rsid w:val="00F57BCF"/>
    <w:rsid w:val="00F61E70"/>
    <w:rsid w:val="00F61F50"/>
    <w:rsid w:val="00F62EA6"/>
    <w:rsid w:val="00F63C81"/>
    <w:rsid w:val="00F64CCA"/>
    <w:rsid w:val="00F65D9C"/>
    <w:rsid w:val="00F669CA"/>
    <w:rsid w:val="00F7264C"/>
    <w:rsid w:val="00F7330C"/>
    <w:rsid w:val="00F73593"/>
    <w:rsid w:val="00F74620"/>
    <w:rsid w:val="00F75531"/>
    <w:rsid w:val="00F756E7"/>
    <w:rsid w:val="00F76C25"/>
    <w:rsid w:val="00F77C6F"/>
    <w:rsid w:val="00F8100F"/>
    <w:rsid w:val="00F818C3"/>
    <w:rsid w:val="00F81BDF"/>
    <w:rsid w:val="00F82750"/>
    <w:rsid w:val="00F83B3E"/>
    <w:rsid w:val="00F855BC"/>
    <w:rsid w:val="00F8713F"/>
    <w:rsid w:val="00F9073B"/>
    <w:rsid w:val="00F91F59"/>
    <w:rsid w:val="00F932A3"/>
    <w:rsid w:val="00F946DC"/>
    <w:rsid w:val="00F97598"/>
    <w:rsid w:val="00FA10CA"/>
    <w:rsid w:val="00FA2460"/>
    <w:rsid w:val="00FA39C3"/>
    <w:rsid w:val="00FA4035"/>
    <w:rsid w:val="00FA489B"/>
    <w:rsid w:val="00FA4AE4"/>
    <w:rsid w:val="00FA5638"/>
    <w:rsid w:val="00FA69B8"/>
    <w:rsid w:val="00FA70CC"/>
    <w:rsid w:val="00FB0959"/>
    <w:rsid w:val="00FB0BE0"/>
    <w:rsid w:val="00FB239D"/>
    <w:rsid w:val="00FB3CD0"/>
    <w:rsid w:val="00FB6576"/>
    <w:rsid w:val="00FB7433"/>
    <w:rsid w:val="00FB7927"/>
    <w:rsid w:val="00FC054C"/>
    <w:rsid w:val="00FC0786"/>
    <w:rsid w:val="00FC0CD7"/>
    <w:rsid w:val="00FC329D"/>
    <w:rsid w:val="00FC61A3"/>
    <w:rsid w:val="00FC70D2"/>
    <w:rsid w:val="00FC7695"/>
    <w:rsid w:val="00FD0387"/>
    <w:rsid w:val="00FD06F8"/>
    <w:rsid w:val="00FD0E38"/>
    <w:rsid w:val="00FD144F"/>
    <w:rsid w:val="00FD3480"/>
    <w:rsid w:val="00FD4B22"/>
    <w:rsid w:val="00FD4F40"/>
    <w:rsid w:val="00FD52A1"/>
    <w:rsid w:val="00FD5BB5"/>
    <w:rsid w:val="00FD6283"/>
    <w:rsid w:val="00FD779B"/>
    <w:rsid w:val="00FE038E"/>
    <w:rsid w:val="00FE2CFA"/>
    <w:rsid w:val="00FE3308"/>
    <w:rsid w:val="00FE4067"/>
    <w:rsid w:val="00FE68AF"/>
    <w:rsid w:val="00FE6DFA"/>
    <w:rsid w:val="00FF02D0"/>
    <w:rsid w:val="00FF0C54"/>
    <w:rsid w:val="00FF1D7B"/>
    <w:rsid w:val="00FF271B"/>
    <w:rsid w:val="00FF4A85"/>
    <w:rsid w:val="00FF6C84"/>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ddd,#eaeaea,silver,#b2b2b2,gray,#777"/>
    </o:shapedefaults>
    <o:shapelayout v:ext="edit">
      <o:idmap v:ext="edit" data="2"/>
    </o:shapelayout>
  </w:shapeDefaults>
  <w:decimalSymbol w:val="."/>
  <w:listSeparator w:val=","/>
  <w14:docId w14:val="5047390D"/>
  <w15:docId w15:val="{C8A512F5-8EB2-4BF4-955A-149F3931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E33"/>
    <w:rPr>
      <w:rFonts w:ascii="Arial" w:hAnsi="Arial"/>
      <w:szCs w:val="24"/>
      <w:lang w:bidi="ar-SA"/>
    </w:rPr>
  </w:style>
  <w:style w:type="paragraph" w:styleId="Heading1">
    <w:name w:val="heading 1"/>
    <w:basedOn w:val="Normal"/>
    <w:next w:val="Normal"/>
    <w:qFormat/>
    <w:rsid w:val="001B231D"/>
    <w:pPr>
      <w:keepNext/>
      <w:spacing w:before="240" w:after="60"/>
      <w:outlineLvl w:val="0"/>
    </w:pPr>
    <w:rPr>
      <w:rFonts w:cs="Arial"/>
      <w:b/>
      <w:bCs/>
      <w:kern w:val="32"/>
      <w:sz w:val="32"/>
      <w:szCs w:val="32"/>
    </w:rPr>
  </w:style>
  <w:style w:type="paragraph" w:styleId="Heading2">
    <w:name w:val="heading 2"/>
    <w:basedOn w:val="Normal"/>
    <w:next w:val="Normal"/>
    <w:qFormat/>
    <w:rsid w:val="001B231D"/>
    <w:pPr>
      <w:keepNext/>
      <w:spacing w:before="240" w:after="60"/>
      <w:outlineLvl w:val="1"/>
    </w:pPr>
    <w:rPr>
      <w:rFonts w:cs="Arial"/>
      <w:b/>
      <w:bCs/>
      <w:i/>
      <w:iCs/>
      <w:sz w:val="28"/>
      <w:szCs w:val="28"/>
    </w:rPr>
  </w:style>
  <w:style w:type="paragraph" w:styleId="Heading3">
    <w:name w:val="heading 3"/>
    <w:basedOn w:val="Normal"/>
    <w:next w:val="Normal"/>
    <w:qFormat/>
    <w:rsid w:val="001B231D"/>
    <w:pPr>
      <w:keepNext/>
      <w:spacing w:before="240" w:after="60"/>
      <w:outlineLvl w:val="2"/>
    </w:pPr>
    <w:rPr>
      <w:rFonts w:cs="Arial"/>
      <w:b/>
      <w:bCs/>
      <w:sz w:val="26"/>
      <w:szCs w:val="26"/>
    </w:rPr>
  </w:style>
  <w:style w:type="paragraph" w:styleId="Heading4">
    <w:name w:val="heading 4"/>
    <w:basedOn w:val="Normal"/>
    <w:next w:val="Normal"/>
    <w:qFormat/>
    <w:rsid w:val="001B231D"/>
    <w:pPr>
      <w:keepNext/>
      <w:spacing w:before="240" w:after="60"/>
      <w:outlineLvl w:val="3"/>
    </w:pPr>
    <w:rPr>
      <w:b/>
      <w:bCs/>
      <w:sz w:val="28"/>
      <w:szCs w:val="28"/>
    </w:rPr>
  </w:style>
  <w:style w:type="paragraph" w:styleId="Heading5">
    <w:name w:val="heading 5"/>
    <w:basedOn w:val="Normal"/>
    <w:next w:val="Normal"/>
    <w:qFormat/>
    <w:rsid w:val="001B231D"/>
    <w:pPr>
      <w:spacing w:before="240" w:after="60"/>
      <w:outlineLvl w:val="4"/>
    </w:pPr>
    <w:rPr>
      <w:b/>
      <w:bCs/>
      <w:i/>
      <w:iCs/>
      <w:sz w:val="26"/>
      <w:szCs w:val="26"/>
    </w:rPr>
  </w:style>
  <w:style w:type="paragraph" w:styleId="Heading6">
    <w:name w:val="heading 6"/>
    <w:basedOn w:val="Normal"/>
    <w:next w:val="Normal"/>
    <w:qFormat/>
    <w:rsid w:val="001B231D"/>
    <w:pPr>
      <w:spacing w:before="240" w:after="60"/>
      <w:outlineLvl w:val="5"/>
    </w:pPr>
    <w:rPr>
      <w:b/>
      <w:bCs/>
      <w:sz w:val="22"/>
      <w:szCs w:val="22"/>
    </w:rPr>
  </w:style>
  <w:style w:type="paragraph" w:styleId="Heading7">
    <w:name w:val="heading 7"/>
    <w:basedOn w:val="Normal"/>
    <w:next w:val="Normal"/>
    <w:qFormat/>
    <w:rsid w:val="001B231D"/>
    <w:pPr>
      <w:spacing w:before="240" w:after="60"/>
      <w:outlineLvl w:val="6"/>
    </w:pPr>
  </w:style>
  <w:style w:type="paragraph" w:styleId="Heading8">
    <w:name w:val="heading 8"/>
    <w:basedOn w:val="Normal"/>
    <w:next w:val="Normal"/>
    <w:qFormat/>
    <w:rsid w:val="001B231D"/>
    <w:pPr>
      <w:spacing w:before="240" w:after="60"/>
      <w:outlineLvl w:val="7"/>
    </w:pPr>
    <w:rPr>
      <w:i/>
      <w:iCs/>
    </w:rPr>
  </w:style>
  <w:style w:type="paragraph" w:styleId="Heading9">
    <w:name w:val="heading 9"/>
    <w:basedOn w:val="Normal"/>
    <w:next w:val="Normal"/>
    <w:qFormat/>
    <w:rsid w:val="001B231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B231D"/>
    <w:pPr>
      <w:numPr>
        <w:numId w:val="1"/>
      </w:numPr>
    </w:pPr>
  </w:style>
  <w:style w:type="numbering" w:styleId="1ai">
    <w:name w:val="Outline List 1"/>
    <w:basedOn w:val="NoList"/>
    <w:semiHidden/>
    <w:rsid w:val="001B231D"/>
    <w:pPr>
      <w:numPr>
        <w:numId w:val="2"/>
      </w:numPr>
    </w:pPr>
  </w:style>
  <w:style w:type="numbering" w:styleId="ArticleSection">
    <w:name w:val="Outline List 3"/>
    <w:basedOn w:val="NoList"/>
    <w:semiHidden/>
    <w:rsid w:val="001B231D"/>
    <w:pPr>
      <w:numPr>
        <w:numId w:val="3"/>
      </w:numPr>
    </w:pPr>
  </w:style>
  <w:style w:type="paragraph" w:styleId="BlockText">
    <w:name w:val="Block Text"/>
    <w:basedOn w:val="Normal"/>
    <w:semiHidden/>
    <w:rsid w:val="001B231D"/>
    <w:pPr>
      <w:spacing w:after="120"/>
      <w:ind w:left="1440" w:right="1440"/>
    </w:pPr>
  </w:style>
  <w:style w:type="paragraph" w:styleId="BodyText">
    <w:name w:val="Body Text"/>
    <w:basedOn w:val="Normal"/>
    <w:semiHidden/>
    <w:rsid w:val="001B231D"/>
    <w:pPr>
      <w:spacing w:after="120"/>
    </w:pPr>
  </w:style>
  <w:style w:type="paragraph" w:styleId="BodyText2">
    <w:name w:val="Body Text 2"/>
    <w:basedOn w:val="Normal"/>
    <w:semiHidden/>
    <w:rsid w:val="001B231D"/>
    <w:pPr>
      <w:spacing w:after="120" w:line="480" w:lineRule="auto"/>
    </w:pPr>
  </w:style>
  <w:style w:type="paragraph" w:styleId="BodyText3">
    <w:name w:val="Body Text 3"/>
    <w:basedOn w:val="Normal"/>
    <w:semiHidden/>
    <w:rsid w:val="001B231D"/>
    <w:pPr>
      <w:spacing w:after="120"/>
    </w:pPr>
    <w:rPr>
      <w:sz w:val="16"/>
      <w:szCs w:val="16"/>
    </w:rPr>
  </w:style>
  <w:style w:type="paragraph" w:styleId="BodyTextFirstIndent">
    <w:name w:val="Body Text First Indent"/>
    <w:basedOn w:val="BodyText"/>
    <w:semiHidden/>
    <w:rsid w:val="001B231D"/>
    <w:pPr>
      <w:ind w:firstLine="210"/>
    </w:pPr>
  </w:style>
  <w:style w:type="paragraph" w:styleId="BodyTextIndent">
    <w:name w:val="Body Text Indent"/>
    <w:basedOn w:val="Normal"/>
    <w:semiHidden/>
    <w:rsid w:val="001B231D"/>
    <w:pPr>
      <w:spacing w:after="120"/>
      <w:ind w:left="283"/>
    </w:pPr>
  </w:style>
  <w:style w:type="paragraph" w:styleId="BodyTextFirstIndent2">
    <w:name w:val="Body Text First Indent 2"/>
    <w:basedOn w:val="BodyTextIndent"/>
    <w:semiHidden/>
    <w:rsid w:val="001B231D"/>
    <w:pPr>
      <w:ind w:firstLine="210"/>
    </w:pPr>
  </w:style>
  <w:style w:type="paragraph" w:styleId="BodyTextIndent2">
    <w:name w:val="Body Text Indent 2"/>
    <w:basedOn w:val="Normal"/>
    <w:semiHidden/>
    <w:rsid w:val="001B231D"/>
    <w:pPr>
      <w:spacing w:after="120" w:line="480" w:lineRule="auto"/>
      <w:ind w:left="283"/>
    </w:pPr>
  </w:style>
  <w:style w:type="paragraph" w:styleId="BodyTextIndent3">
    <w:name w:val="Body Text Indent 3"/>
    <w:basedOn w:val="Normal"/>
    <w:semiHidden/>
    <w:rsid w:val="001B231D"/>
    <w:pPr>
      <w:spacing w:after="120"/>
      <w:ind w:left="283"/>
    </w:pPr>
    <w:rPr>
      <w:sz w:val="16"/>
      <w:szCs w:val="16"/>
    </w:rPr>
  </w:style>
  <w:style w:type="paragraph" w:styleId="Closing">
    <w:name w:val="Closing"/>
    <w:basedOn w:val="Normal"/>
    <w:semiHidden/>
    <w:rsid w:val="001B231D"/>
    <w:pPr>
      <w:ind w:left="4252"/>
    </w:pPr>
  </w:style>
  <w:style w:type="paragraph" w:styleId="Date">
    <w:name w:val="Date"/>
    <w:basedOn w:val="Normal"/>
    <w:next w:val="Normal"/>
    <w:semiHidden/>
    <w:rsid w:val="001B231D"/>
  </w:style>
  <w:style w:type="paragraph" w:styleId="E-mailSignature">
    <w:name w:val="E-mail Signature"/>
    <w:basedOn w:val="Normal"/>
    <w:semiHidden/>
    <w:rsid w:val="001B231D"/>
  </w:style>
  <w:style w:type="character" w:styleId="Emphasis">
    <w:name w:val="Emphasis"/>
    <w:qFormat/>
    <w:rsid w:val="001B231D"/>
    <w:rPr>
      <w:i/>
      <w:iCs/>
    </w:rPr>
  </w:style>
  <w:style w:type="paragraph" w:styleId="EnvelopeAddress">
    <w:name w:val="envelope address"/>
    <w:basedOn w:val="Normal"/>
    <w:semiHidden/>
    <w:rsid w:val="001B231D"/>
    <w:pPr>
      <w:framePr w:w="7920" w:h="1980" w:hRule="exact" w:hSpace="180" w:wrap="auto" w:hAnchor="page" w:xAlign="center" w:yAlign="bottom"/>
      <w:ind w:left="2880"/>
    </w:pPr>
    <w:rPr>
      <w:rFonts w:cs="Arial"/>
    </w:rPr>
  </w:style>
  <w:style w:type="paragraph" w:styleId="EnvelopeReturn">
    <w:name w:val="envelope return"/>
    <w:basedOn w:val="Normal"/>
    <w:semiHidden/>
    <w:rsid w:val="001B231D"/>
    <w:rPr>
      <w:rFonts w:cs="Arial"/>
      <w:szCs w:val="20"/>
    </w:rPr>
  </w:style>
  <w:style w:type="character" w:styleId="FollowedHyperlink">
    <w:name w:val="FollowedHyperlink"/>
    <w:semiHidden/>
    <w:rsid w:val="001B231D"/>
    <w:rPr>
      <w:color w:val="606420"/>
      <w:u w:val="single"/>
    </w:rPr>
  </w:style>
  <w:style w:type="paragraph" w:styleId="Footer">
    <w:name w:val="footer"/>
    <w:basedOn w:val="Normal"/>
    <w:semiHidden/>
    <w:rsid w:val="001B231D"/>
    <w:pPr>
      <w:tabs>
        <w:tab w:val="center" w:pos="4153"/>
        <w:tab w:val="right" w:pos="8306"/>
      </w:tabs>
    </w:pPr>
  </w:style>
  <w:style w:type="paragraph" w:styleId="Header">
    <w:name w:val="header"/>
    <w:basedOn w:val="Normal"/>
    <w:semiHidden/>
    <w:rsid w:val="001B231D"/>
    <w:pPr>
      <w:tabs>
        <w:tab w:val="center" w:pos="4153"/>
        <w:tab w:val="right" w:pos="8306"/>
      </w:tabs>
    </w:pPr>
  </w:style>
  <w:style w:type="character" w:styleId="HTMLAcronym">
    <w:name w:val="HTML Acronym"/>
    <w:basedOn w:val="DefaultParagraphFont"/>
    <w:semiHidden/>
    <w:rsid w:val="001B231D"/>
  </w:style>
  <w:style w:type="paragraph" w:styleId="HTMLAddress">
    <w:name w:val="HTML Address"/>
    <w:basedOn w:val="Normal"/>
    <w:semiHidden/>
    <w:rsid w:val="001B231D"/>
    <w:rPr>
      <w:i/>
      <w:iCs/>
    </w:rPr>
  </w:style>
  <w:style w:type="character" w:styleId="HTMLCite">
    <w:name w:val="HTML Cite"/>
    <w:semiHidden/>
    <w:rsid w:val="001B231D"/>
    <w:rPr>
      <w:i/>
      <w:iCs/>
    </w:rPr>
  </w:style>
  <w:style w:type="character" w:styleId="HTMLCode">
    <w:name w:val="HTML Code"/>
    <w:semiHidden/>
    <w:rsid w:val="001B231D"/>
    <w:rPr>
      <w:rFonts w:ascii="Courier New" w:hAnsi="Courier New" w:cs="Courier New"/>
      <w:sz w:val="20"/>
      <w:szCs w:val="20"/>
    </w:rPr>
  </w:style>
  <w:style w:type="character" w:styleId="HTMLDefinition">
    <w:name w:val="HTML Definition"/>
    <w:semiHidden/>
    <w:rsid w:val="001B231D"/>
    <w:rPr>
      <w:i/>
      <w:iCs/>
    </w:rPr>
  </w:style>
  <w:style w:type="character" w:styleId="HTMLKeyboard">
    <w:name w:val="HTML Keyboard"/>
    <w:semiHidden/>
    <w:rsid w:val="001B231D"/>
    <w:rPr>
      <w:rFonts w:ascii="Courier New" w:hAnsi="Courier New" w:cs="Courier New"/>
      <w:sz w:val="20"/>
      <w:szCs w:val="20"/>
    </w:rPr>
  </w:style>
  <w:style w:type="paragraph" w:styleId="HTMLPreformatted">
    <w:name w:val="HTML Preformatted"/>
    <w:basedOn w:val="Normal"/>
    <w:semiHidden/>
    <w:rsid w:val="001B231D"/>
    <w:rPr>
      <w:rFonts w:ascii="Courier New" w:hAnsi="Courier New" w:cs="Courier New"/>
      <w:szCs w:val="20"/>
    </w:rPr>
  </w:style>
  <w:style w:type="character" w:styleId="HTMLSample">
    <w:name w:val="HTML Sample"/>
    <w:semiHidden/>
    <w:rsid w:val="001B231D"/>
    <w:rPr>
      <w:rFonts w:ascii="Courier New" w:hAnsi="Courier New" w:cs="Courier New"/>
    </w:rPr>
  </w:style>
  <w:style w:type="character" w:styleId="HTMLTypewriter">
    <w:name w:val="HTML Typewriter"/>
    <w:semiHidden/>
    <w:rsid w:val="001B231D"/>
    <w:rPr>
      <w:rFonts w:ascii="Courier New" w:hAnsi="Courier New" w:cs="Courier New"/>
      <w:sz w:val="20"/>
      <w:szCs w:val="20"/>
    </w:rPr>
  </w:style>
  <w:style w:type="character" w:styleId="HTMLVariable">
    <w:name w:val="HTML Variable"/>
    <w:semiHidden/>
    <w:rsid w:val="001B231D"/>
    <w:rPr>
      <w:i/>
      <w:iCs/>
    </w:rPr>
  </w:style>
  <w:style w:type="character" w:styleId="Hyperlink">
    <w:name w:val="Hyperlink"/>
    <w:semiHidden/>
    <w:rsid w:val="001B231D"/>
    <w:rPr>
      <w:color w:val="0000FF"/>
      <w:u w:val="single"/>
    </w:rPr>
  </w:style>
  <w:style w:type="character" w:styleId="LineNumber">
    <w:name w:val="line number"/>
    <w:basedOn w:val="DefaultParagraphFont"/>
    <w:semiHidden/>
    <w:rsid w:val="001B231D"/>
  </w:style>
  <w:style w:type="paragraph" w:styleId="List">
    <w:name w:val="List"/>
    <w:basedOn w:val="Normal"/>
    <w:semiHidden/>
    <w:rsid w:val="001B231D"/>
    <w:pPr>
      <w:ind w:left="283" w:hanging="283"/>
    </w:pPr>
  </w:style>
  <w:style w:type="paragraph" w:styleId="List2">
    <w:name w:val="List 2"/>
    <w:basedOn w:val="Normal"/>
    <w:semiHidden/>
    <w:rsid w:val="001B231D"/>
    <w:pPr>
      <w:ind w:left="566" w:hanging="283"/>
    </w:pPr>
  </w:style>
  <w:style w:type="paragraph" w:styleId="List3">
    <w:name w:val="List 3"/>
    <w:basedOn w:val="Normal"/>
    <w:semiHidden/>
    <w:rsid w:val="001B231D"/>
    <w:pPr>
      <w:ind w:left="849" w:hanging="283"/>
    </w:pPr>
  </w:style>
  <w:style w:type="paragraph" w:styleId="List4">
    <w:name w:val="List 4"/>
    <w:basedOn w:val="Normal"/>
    <w:semiHidden/>
    <w:rsid w:val="001B231D"/>
    <w:pPr>
      <w:ind w:left="1132" w:hanging="283"/>
    </w:pPr>
  </w:style>
  <w:style w:type="paragraph" w:styleId="List5">
    <w:name w:val="List 5"/>
    <w:basedOn w:val="Normal"/>
    <w:semiHidden/>
    <w:rsid w:val="001B231D"/>
    <w:pPr>
      <w:ind w:left="1415" w:hanging="283"/>
    </w:pPr>
  </w:style>
  <w:style w:type="paragraph" w:styleId="ListBullet">
    <w:name w:val="List Bullet"/>
    <w:basedOn w:val="Normal"/>
    <w:semiHidden/>
    <w:rsid w:val="001B231D"/>
    <w:pPr>
      <w:numPr>
        <w:numId w:val="4"/>
      </w:numPr>
    </w:pPr>
  </w:style>
  <w:style w:type="paragraph" w:styleId="ListBullet2">
    <w:name w:val="List Bullet 2"/>
    <w:basedOn w:val="Normal"/>
    <w:semiHidden/>
    <w:rsid w:val="001B231D"/>
    <w:pPr>
      <w:numPr>
        <w:numId w:val="5"/>
      </w:numPr>
    </w:pPr>
  </w:style>
  <w:style w:type="paragraph" w:styleId="ListBullet3">
    <w:name w:val="List Bullet 3"/>
    <w:basedOn w:val="Normal"/>
    <w:semiHidden/>
    <w:rsid w:val="001B231D"/>
    <w:pPr>
      <w:numPr>
        <w:numId w:val="6"/>
      </w:numPr>
    </w:pPr>
  </w:style>
  <w:style w:type="paragraph" w:styleId="ListBullet4">
    <w:name w:val="List Bullet 4"/>
    <w:basedOn w:val="Normal"/>
    <w:semiHidden/>
    <w:rsid w:val="001B231D"/>
    <w:pPr>
      <w:numPr>
        <w:numId w:val="7"/>
      </w:numPr>
    </w:pPr>
  </w:style>
  <w:style w:type="paragraph" w:styleId="ListBullet5">
    <w:name w:val="List Bullet 5"/>
    <w:basedOn w:val="Normal"/>
    <w:semiHidden/>
    <w:rsid w:val="001B231D"/>
    <w:pPr>
      <w:numPr>
        <w:numId w:val="8"/>
      </w:numPr>
    </w:pPr>
  </w:style>
  <w:style w:type="paragraph" w:styleId="ListContinue">
    <w:name w:val="List Continue"/>
    <w:basedOn w:val="Normal"/>
    <w:semiHidden/>
    <w:rsid w:val="001B231D"/>
    <w:pPr>
      <w:spacing w:after="120"/>
      <w:ind w:left="283"/>
    </w:pPr>
  </w:style>
  <w:style w:type="paragraph" w:styleId="ListContinue2">
    <w:name w:val="List Continue 2"/>
    <w:basedOn w:val="Normal"/>
    <w:semiHidden/>
    <w:rsid w:val="001B231D"/>
    <w:pPr>
      <w:spacing w:after="120"/>
      <w:ind w:left="566"/>
    </w:pPr>
  </w:style>
  <w:style w:type="paragraph" w:styleId="ListContinue3">
    <w:name w:val="List Continue 3"/>
    <w:basedOn w:val="Normal"/>
    <w:semiHidden/>
    <w:rsid w:val="001B231D"/>
    <w:pPr>
      <w:spacing w:after="120"/>
      <w:ind w:left="849"/>
    </w:pPr>
  </w:style>
  <w:style w:type="paragraph" w:styleId="ListContinue4">
    <w:name w:val="List Continue 4"/>
    <w:basedOn w:val="Normal"/>
    <w:semiHidden/>
    <w:rsid w:val="001B231D"/>
    <w:pPr>
      <w:spacing w:after="120"/>
      <w:ind w:left="1132"/>
    </w:pPr>
  </w:style>
  <w:style w:type="paragraph" w:styleId="ListContinue5">
    <w:name w:val="List Continue 5"/>
    <w:basedOn w:val="Normal"/>
    <w:semiHidden/>
    <w:rsid w:val="001B231D"/>
    <w:pPr>
      <w:spacing w:after="120"/>
      <w:ind w:left="1415"/>
    </w:pPr>
  </w:style>
  <w:style w:type="paragraph" w:styleId="ListNumber">
    <w:name w:val="List Number"/>
    <w:basedOn w:val="Normal"/>
    <w:semiHidden/>
    <w:rsid w:val="001B231D"/>
    <w:pPr>
      <w:numPr>
        <w:numId w:val="9"/>
      </w:numPr>
    </w:pPr>
  </w:style>
  <w:style w:type="paragraph" w:styleId="ListNumber2">
    <w:name w:val="List Number 2"/>
    <w:basedOn w:val="Normal"/>
    <w:semiHidden/>
    <w:rsid w:val="001B231D"/>
    <w:pPr>
      <w:numPr>
        <w:numId w:val="10"/>
      </w:numPr>
    </w:pPr>
  </w:style>
  <w:style w:type="paragraph" w:styleId="ListNumber3">
    <w:name w:val="List Number 3"/>
    <w:basedOn w:val="Normal"/>
    <w:semiHidden/>
    <w:rsid w:val="001B231D"/>
    <w:pPr>
      <w:numPr>
        <w:numId w:val="11"/>
      </w:numPr>
    </w:pPr>
  </w:style>
  <w:style w:type="paragraph" w:styleId="ListNumber4">
    <w:name w:val="List Number 4"/>
    <w:basedOn w:val="Normal"/>
    <w:semiHidden/>
    <w:rsid w:val="001B231D"/>
    <w:pPr>
      <w:numPr>
        <w:numId w:val="12"/>
      </w:numPr>
    </w:pPr>
  </w:style>
  <w:style w:type="paragraph" w:styleId="ListNumber5">
    <w:name w:val="List Number 5"/>
    <w:basedOn w:val="Normal"/>
    <w:semiHidden/>
    <w:rsid w:val="001B231D"/>
    <w:pPr>
      <w:numPr>
        <w:numId w:val="13"/>
      </w:numPr>
    </w:pPr>
  </w:style>
  <w:style w:type="paragraph" w:styleId="MessageHeader">
    <w:name w:val="Message Header"/>
    <w:basedOn w:val="Normal"/>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B231D"/>
  </w:style>
  <w:style w:type="paragraph" w:styleId="NormalIndent">
    <w:name w:val="Normal Indent"/>
    <w:basedOn w:val="Normal"/>
    <w:semiHidden/>
    <w:rsid w:val="001B231D"/>
    <w:pPr>
      <w:ind w:left="720"/>
    </w:pPr>
  </w:style>
  <w:style w:type="paragraph" w:styleId="NoteHeading">
    <w:name w:val="Note Heading"/>
    <w:basedOn w:val="Normal"/>
    <w:next w:val="Normal"/>
    <w:semiHidden/>
    <w:rsid w:val="001B231D"/>
  </w:style>
  <w:style w:type="paragraph" w:styleId="PlainText">
    <w:name w:val="Plain Text"/>
    <w:basedOn w:val="Normal"/>
    <w:semiHidden/>
    <w:rsid w:val="001B231D"/>
    <w:rPr>
      <w:rFonts w:ascii="Courier New" w:hAnsi="Courier New" w:cs="Courier New"/>
      <w:szCs w:val="20"/>
    </w:rPr>
  </w:style>
  <w:style w:type="paragraph" w:styleId="Salutation">
    <w:name w:val="Salutation"/>
    <w:basedOn w:val="Normal"/>
    <w:next w:val="Normal"/>
    <w:semiHidden/>
    <w:rsid w:val="001B231D"/>
  </w:style>
  <w:style w:type="paragraph" w:styleId="Signature">
    <w:name w:val="Signature"/>
    <w:basedOn w:val="Normal"/>
    <w:semiHidden/>
    <w:rsid w:val="001B231D"/>
    <w:pPr>
      <w:ind w:left="4252"/>
    </w:pPr>
  </w:style>
  <w:style w:type="character" w:styleId="Strong">
    <w:name w:val="Strong"/>
    <w:qFormat/>
    <w:rsid w:val="001B231D"/>
    <w:rPr>
      <w:b/>
      <w:bCs/>
    </w:rPr>
  </w:style>
  <w:style w:type="paragraph" w:styleId="Subtitle">
    <w:name w:val="Subtitle"/>
    <w:basedOn w:val="Normal"/>
    <w:qFormat/>
    <w:rsid w:val="001B231D"/>
    <w:pPr>
      <w:spacing w:after="60"/>
      <w:jc w:val="center"/>
      <w:outlineLvl w:val="1"/>
    </w:pPr>
    <w:rPr>
      <w:rFonts w:cs="Arial"/>
    </w:rPr>
  </w:style>
  <w:style w:type="table" w:styleId="Table3Deffects1">
    <w:name w:val="Table 3D effects 1"/>
    <w:basedOn w:val="TableNormal"/>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B231D"/>
    <w:pPr>
      <w:spacing w:before="240" w:after="60"/>
      <w:jc w:val="center"/>
      <w:outlineLvl w:val="0"/>
    </w:pPr>
    <w:rPr>
      <w:rFonts w:cs="Arial"/>
      <w:b/>
      <w:bCs/>
      <w:kern w:val="28"/>
      <w:sz w:val="32"/>
      <w:szCs w:val="32"/>
    </w:rPr>
  </w:style>
  <w:style w:type="paragraph" w:customStyle="1" w:styleId="SOFinalCoverHeading1">
    <w:name w:val="SO Final Cover Heading 1"/>
    <w:rsid w:val="006A06CC"/>
    <w:pPr>
      <w:spacing w:before="460" w:after="120"/>
      <w:ind w:left="2381"/>
    </w:pPr>
    <w:rPr>
      <w:rFonts w:ascii="Century Gothic" w:eastAsia="Times New Roman" w:hAnsi="Century Gothic"/>
      <w:b/>
      <w:bCs/>
      <w:spacing w:val="2"/>
      <w:sz w:val="36"/>
      <w:lang w:eastAsia="en-US" w:bidi="ar-SA"/>
    </w:rPr>
  </w:style>
  <w:style w:type="paragraph" w:customStyle="1" w:styleId="SOFinalCoverHeading3">
    <w:name w:val="SO Final Cover Heading 3"/>
    <w:rsid w:val="005D733F"/>
    <w:pPr>
      <w:spacing w:before="240"/>
      <w:ind w:left="2381"/>
    </w:pPr>
    <w:rPr>
      <w:rFonts w:ascii="Century Gothic" w:eastAsia="Times New Roman" w:hAnsi="Century Gothic"/>
      <w:spacing w:val="2"/>
      <w:sz w:val="24"/>
      <w:lang w:eastAsia="en-US" w:bidi="ar-SA"/>
    </w:rPr>
  </w:style>
  <w:style w:type="paragraph" w:customStyle="1" w:styleId="SOFinalCoverHeading2">
    <w:name w:val="SO Final Cover Heading 2"/>
    <w:rsid w:val="006A06CC"/>
    <w:pPr>
      <w:spacing w:before="240"/>
      <w:ind w:left="2381"/>
    </w:pPr>
    <w:rPr>
      <w:rFonts w:ascii="Century Gothic" w:eastAsia="Times New Roman" w:hAnsi="Century Gothic"/>
      <w:spacing w:val="2"/>
      <w:sz w:val="28"/>
      <w:lang w:eastAsia="en-US" w:bidi="ar-SA"/>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E726E1"/>
    <w:pPr>
      <w:tabs>
        <w:tab w:val="right" w:leader="dot" w:pos="7938"/>
      </w:tabs>
      <w:spacing w:before="160" w:line="228" w:lineRule="exact"/>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DB1EE9"/>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DB1EE9"/>
    <w:rPr>
      <w:rFonts w:ascii="Arial" w:eastAsia="Times New Roman" w:hAnsi="Arial"/>
      <w:color w:val="000000"/>
      <w:szCs w:val="24"/>
      <w:lang w:val="en-US" w:eastAsia="en-US" w:bidi="ar-SA"/>
    </w:rPr>
  </w:style>
  <w:style w:type="paragraph" w:customStyle="1" w:styleId="SOFinalBullets">
    <w:name w:val="SO Final Bullets"/>
    <w:link w:val="SOFinalBulletsCharChar"/>
    <w:autoRedefine/>
    <w:rsid w:val="001D65BA"/>
    <w:pPr>
      <w:numPr>
        <w:numId w:val="14"/>
      </w:numPr>
      <w:spacing w:before="60" w:line="224" w:lineRule="exact"/>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1D65BA"/>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Normal"/>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rsid w:val="0065383D"/>
    <w:rPr>
      <w:rFonts w:ascii="Arial Narrow Bold" w:eastAsia="Times New Roman" w:hAnsi="Arial Narrow Bold"/>
      <w:b/>
      <w:caps/>
      <w:color w:val="000000"/>
      <w:sz w:val="28"/>
      <w:szCs w:val="24"/>
      <w:lang w:val="en-US" w:eastAsia="en-US" w:bidi="ar-SA"/>
    </w:rPr>
  </w:style>
  <w:style w:type="table" w:customStyle="1" w:styleId="SOFinalSectionCoverPageTable">
    <w:name w:val="SO Final Section Cover Page Table"/>
    <w:basedOn w:val="TableNormal"/>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TableNormal"/>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link w:val="SOFinalBodyTextTOPChar"/>
    <w:rsid w:val="00973985"/>
    <w:pPr>
      <w:spacing w:before="0"/>
    </w:pPr>
  </w:style>
  <w:style w:type="paragraph" w:customStyle="1" w:styleId="SOFinalNumbering">
    <w:name w:val="SO Final Numbering"/>
    <w:rsid w:val="008B21AB"/>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TableNormal"/>
    <w:rsid w:val="00751788"/>
    <w:tblPr>
      <w:jc w:val="center"/>
    </w:tblPr>
    <w:trPr>
      <w:cantSplit/>
      <w:jc w:val="center"/>
    </w:trPr>
    <w:tcPr>
      <w:tcMar>
        <w:bottom w:w="0" w:type="dxa"/>
      </w:tcMar>
    </w:tcPr>
  </w:style>
  <w:style w:type="paragraph" w:customStyle="1" w:styleId="SOFinalContentTableHead2">
    <w:name w:val="SO Final Content Table Head 2"/>
    <w:rsid w:val="00487C9E"/>
    <w:pPr>
      <w:spacing w:before="60" w:after="6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5"/>
      </w:numPr>
      <w:spacing w:before="60"/>
      <w:ind w:left="454" w:hanging="227"/>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TableNormal"/>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link w:val="SOFinalContentTableTextChar"/>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link w:val="SOFinalContentTableBulletsChar"/>
    <w:rsid w:val="00440B0D"/>
    <w:pPr>
      <w:numPr>
        <w:numId w:val="21"/>
      </w:numPr>
      <w:tabs>
        <w:tab w:val="clear" w:pos="2722"/>
      </w:tabs>
      <w:spacing w:before="6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45399A"/>
    <w:pPr>
      <w:spacing w:before="120"/>
      <w:jc w:val="center"/>
    </w:pPr>
    <w:rPr>
      <w:rFonts w:ascii="Arial" w:hAnsi="Arial"/>
      <w:b/>
      <w:sz w:val="24"/>
      <w:szCs w:val="24"/>
      <w:lang w:bidi="ar-SA"/>
    </w:rPr>
  </w:style>
  <w:style w:type="paragraph" w:customStyle="1" w:styleId="SOFinalFooterTextEvenLandscapeTables">
    <w:name w:val="SO Final Footer Text Even (Landscape Tables)"/>
    <w:basedOn w:val="Normal"/>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Normal"/>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PageNumber">
    <w:name w:val="page number"/>
    <w:basedOn w:val="DefaultParagraphFont"/>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F330B2"/>
    <w:rPr>
      <w:rFonts w:ascii="Arial" w:hAnsi="Arial"/>
      <w:sz w:val="18"/>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2A7C6B"/>
    <w:pPr>
      <w:spacing w:before="120"/>
      <w:jc w:val="both"/>
    </w:pPr>
    <w:rPr>
      <w:rFonts w:ascii="Arial" w:eastAsia="Times New Roman" w:hAnsi="Arial"/>
      <w:color w:val="000000"/>
      <w:sz w:val="18"/>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Normal"/>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rsid w:val="00BE4DD6"/>
    <w:pPr>
      <w:spacing w:before="60"/>
    </w:pPr>
    <w:rPr>
      <w:rFonts w:ascii="Arial" w:hAnsi="Arial"/>
      <w:i/>
      <w:szCs w:val="24"/>
      <w:lang w:bidi="ar-SA"/>
    </w:rPr>
  </w:style>
  <w:style w:type="paragraph" w:customStyle="1" w:styleId="SOFinalContentTableHead2aLeft">
    <w:name w:val="SO Final Content Table Head 2a (Left)"/>
    <w:rsid w:val="006D1FEB"/>
    <w:pPr>
      <w:spacing w:before="360"/>
    </w:pPr>
    <w:rPr>
      <w:rFonts w:ascii="Arial Narrow" w:hAnsi="Arial Narrow"/>
      <w:b/>
      <w:sz w:val="24"/>
      <w:szCs w:val="24"/>
      <w:lang w:bidi="ar-SA"/>
    </w:rPr>
  </w:style>
  <w:style w:type="paragraph" w:customStyle="1" w:styleId="SOFinalContentTableHead2aLeftTOP">
    <w:name w:val="SO Final Content Table Head 2a (Left) TOP"/>
    <w:rsid w:val="00BD672D"/>
    <w:rPr>
      <w:rFonts w:ascii="Arial Narrow" w:hAnsi="Arial Narrow"/>
      <w:b/>
      <w:sz w:val="24"/>
      <w:szCs w:val="24"/>
      <w:lang w:bidi="ar-SA"/>
    </w:rPr>
  </w:style>
  <w:style w:type="paragraph" w:customStyle="1" w:styleId="SOFinalCoverHeading4">
    <w:name w:val="SO Final Cover Heading 4"/>
    <w:rsid w:val="00AD0301"/>
    <w:pPr>
      <w:framePr w:hSpace="181" w:wrap="around" w:hAnchor="margin" w:xAlign="center" w:y="3403"/>
      <w:spacing w:before="120"/>
      <w:ind w:left="2381"/>
    </w:pPr>
    <w:rPr>
      <w:rFonts w:ascii="Century Gothic" w:eastAsia="Times New Roman" w:hAnsi="Century Gothic"/>
      <w:spacing w:val="2"/>
      <w:sz w:val="24"/>
      <w:lang w:eastAsia="en-US" w:bidi="ar-SA"/>
    </w:rPr>
  </w:style>
  <w:style w:type="paragraph" w:customStyle="1" w:styleId="SOFinalHead1aAfterHead1">
    <w:name w:val="SO Final Head 1a After Head 1"/>
    <w:rsid w:val="0000720D"/>
    <w:pPr>
      <w:spacing w:before="360"/>
    </w:pPr>
    <w:rPr>
      <w:rFonts w:ascii="Arial Narrow Bold" w:eastAsia="Times New Roman" w:hAnsi="Arial Narrow Bold"/>
      <w:b/>
      <w:color w:val="000000"/>
      <w:sz w:val="40"/>
      <w:szCs w:val="40"/>
      <w:lang w:val="en-US" w:eastAsia="en-US" w:bidi="ar-SA"/>
    </w:rPr>
  </w:style>
  <w:style w:type="paragraph" w:customStyle="1" w:styleId="SOFinalBodyTextIndented">
    <w:name w:val="SO Final Body Text Indented"/>
    <w:basedOn w:val="SOFinalBodyText"/>
    <w:rsid w:val="00D97FDC"/>
    <w:pPr>
      <w:spacing w:before="60"/>
      <w:ind w:left="181"/>
    </w:pPr>
  </w:style>
  <w:style w:type="character" w:customStyle="1" w:styleId="SOFinalItalicText10pt">
    <w:name w:val="SO Final Italic Text 10pt"/>
    <w:rsid w:val="004A410B"/>
    <w:rPr>
      <w:rFonts w:ascii="Arial" w:hAnsi="Arial"/>
      <w:i/>
      <w:iCs/>
      <w:dstrike w:val="0"/>
      <w:color w:val="000000"/>
      <w:spacing w:val="0"/>
      <w:w w:val="100"/>
      <w:position w:val="0"/>
      <w:sz w:val="20"/>
      <w:u w:val="none"/>
      <w:vertAlign w:val="baseline"/>
    </w:rPr>
  </w:style>
  <w:style w:type="character" w:customStyle="1" w:styleId="SOFinalBodyTextTOPChar">
    <w:name w:val="SO Final Body Text TOP Char"/>
    <w:basedOn w:val="SOFinalBodyTextCharChar"/>
    <w:link w:val="SOFinalBodyTextTOP"/>
    <w:rsid w:val="00E307CE"/>
    <w:rPr>
      <w:rFonts w:ascii="Arial" w:eastAsia="Times New Roman" w:hAnsi="Arial"/>
      <w:color w:val="000000"/>
      <w:szCs w:val="24"/>
      <w:lang w:val="en-US" w:eastAsia="en-US" w:bidi="ar-SA"/>
    </w:rPr>
  </w:style>
  <w:style w:type="paragraph" w:styleId="BalloonText">
    <w:name w:val="Balloon Text"/>
    <w:basedOn w:val="Normal"/>
    <w:link w:val="BalloonTextChar"/>
    <w:rsid w:val="00BA09D9"/>
    <w:rPr>
      <w:rFonts w:ascii="Tahoma" w:hAnsi="Tahoma" w:cs="Tahoma"/>
      <w:sz w:val="16"/>
      <w:szCs w:val="16"/>
    </w:rPr>
  </w:style>
  <w:style w:type="character" w:customStyle="1" w:styleId="BalloonTextChar">
    <w:name w:val="Balloon Text Char"/>
    <w:link w:val="BalloonText"/>
    <w:rsid w:val="00BA09D9"/>
    <w:rPr>
      <w:rFonts w:ascii="Tahoma" w:hAnsi="Tahoma" w:cs="Tahoma"/>
      <w:sz w:val="16"/>
      <w:szCs w:val="16"/>
      <w:lang w:bidi="ar-SA"/>
    </w:rPr>
  </w:style>
  <w:style w:type="paragraph" w:customStyle="1" w:styleId="SOFinalTextHeading1">
    <w:name w:val="SO Final Text Heading 1"/>
    <w:rsid w:val="00FC70D2"/>
    <w:pPr>
      <w:spacing w:before="160"/>
    </w:pPr>
    <w:rPr>
      <w:rFonts w:ascii="Arial Narrow" w:eastAsia="Times New Roman" w:hAnsi="Arial Narrow"/>
      <w:b/>
      <w:bCs/>
      <w:caps/>
      <w:lang w:val="en-US" w:eastAsia="en-US" w:bidi="fa-IR"/>
    </w:rPr>
  </w:style>
  <w:style w:type="table" w:customStyle="1" w:styleId="SOFinalTextsTable">
    <w:name w:val="SO Final Texts Table"/>
    <w:basedOn w:val="TableNormal"/>
    <w:rsid w:val="00E512EB"/>
    <w:tblPr/>
    <w:tcPr>
      <w:tcMar>
        <w:left w:w="0" w:type="dxa"/>
        <w:right w:w="0" w:type="dxa"/>
      </w:tcMar>
    </w:tcPr>
  </w:style>
  <w:style w:type="paragraph" w:customStyle="1" w:styleId="SOFinalImprintTextObjID">
    <w:name w:val="SO Final Imprint Text Obj ID"/>
    <w:basedOn w:val="Normal"/>
    <w:rsid w:val="007B2DB4"/>
    <w:pPr>
      <w:spacing w:before="60"/>
    </w:pPr>
    <w:rPr>
      <w:rFonts w:eastAsia="Times New Roman"/>
      <w:sz w:val="12"/>
      <w:szCs w:val="12"/>
      <w:lang w:val="en-US" w:eastAsia="en-US"/>
    </w:rPr>
  </w:style>
  <w:style w:type="paragraph" w:customStyle="1" w:styleId="SOFinalTextHeading2">
    <w:name w:val="SO Final Text Heading 2"/>
    <w:rsid w:val="00FC70D2"/>
    <w:pPr>
      <w:spacing w:before="60"/>
      <w:ind w:left="340"/>
    </w:pPr>
    <w:rPr>
      <w:rFonts w:ascii="Arial Narrow" w:hAnsi="Arial Narrow"/>
      <w:b/>
      <w:bCs/>
      <w:iCs/>
      <w:color w:val="000000"/>
      <w:szCs w:val="24"/>
      <w:lang w:bidi="ar-SA"/>
    </w:rPr>
  </w:style>
  <w:style w:type="paragraph" w:customStyle="1" w:styleId="SOFinalTextNames">
    <w:name w:val="SO Final Text Names"/>
    <w:rsid w:val="00083DF0"/>
    <w:rPr>
      <w:rFonts w:ascii="Arial" w:hAnsi="Arial" w:cs="Arial"/>
      <w:color w:val="000000"/>
      <w:sz w:val="16"/>
      <w:szCs w:val="16"/>
      <w:lang w:bidi="ar-SA"/>
    </w:rPr>
  </w:style>
  <w:style w:type="paragraph" w:customStyle="1" w:styleId="SOFinalTextNamesItalic">
    <w:name w:val="SO Final Text Names Italic"/>
    <w:basedOn w:val="SOFinalTextNames"/>
    <w:rsid w:val="00F61E70"/>
    <w:rPr>
      <w:i/>
      <w:iCs/>
    </w:rPr>
  </w:style>
  <w:style w:type="paragraph" w:styleId="TOC1">
    <w:name w:val="toc 1"/>
    <w:basedOn w:val="Normal"/>
    <w:next w:val="Normal"/>
    <w:autoRedefine/>
    <w:uiPriority w:val="39"/>
    <w:rsid w:val="00A57304"/>
    <w:pPr>
      <w:tabs>
        <w:tab w:val="right" w:leader="dot" w:pos="7937"/>
      </w:tabs>
      <w:spacing w:before="160"/>
    </w:pPr>
    <w:rPr>
      <w:noProof/>
    </w:rPr>
  </w:style>
  <w:style w:type="paragraph" w:styleId="TOC2">
    <w:name w:val="toc 2"/>
    <w:basedOn w:val="Normal"/>
    <w:next w:val="Normal"/>
    <w:autoRedefine/>
    <w:uiPriority w:val="39"/>
    <w:rsid w:val="004273DD"/>
    <w:pPr>
      <w:tabs>
        <w:tab w:val="right" w:leader="dot" w:pos="7938"/>
      </w:tabs>
      <w:spacing w:before="80"/>
      <w:ind w:left="198"/>
    </w:pPr>
    <w:rPr>
      <w:noProof/>
    </w:rPr>
  </w:style>
  <w:style w:type="paragraph" w:customStyle="1" w:styleId="SOFinalCONTENTSHeading">
    <w:name w:val="SO Final CONTENTS Heading"/>
    <w:basedOn w:val="SOFinalHead1TOP"/>
    <w:qFormat/>
    <w:rsid w:val="00247783"/>
    <w:pPr>
      <w:spacing w:after="240"/>
    </w:pPr>
  </w:style>
  <w:style w:type="paragraph" w:styleId="TOC3">
    <w:name w:val="toc 3"/>
    <w:basedOn w:val="Normal"/>
    <w:next w:val="Normal"/>
    <w:autoRedefine/>
    <w:rsid w:val="00A9045C"/>
    <w:pPr>
      <w:spacing w:after="80"/>
      <w:ind w:left="442"/>
    </w:pPr>
  </w:style>
  <w:style w:type="paragraph" w:styleId="TOC4">
    <w:name w:val="toc 4"/>
    <w:basedOn w:val="Normal"/>
    <w:next w:val="Normal"/>
    <w:autoRedefine/>
    <w:rsid w:val="00A9045C"/>
    <w:pPr>
      <w:spacing w:before="160" w:after="160"/>
    </w:pPr>
    <w:rPr>
      <w:b/>
    </w:rPr>
  </w:style>
  <w:style w:type="character" w:customStyle="1" w:styleId="SOFinalContentTableBulletsChar">
    <w:name w:val="SO Final Content Table Bullets Char"/>
    <w:link w:val="SOFinalContentTableBullets"/>
    <w:rsid w:val="00440B0D"/>
    <w:rPr>
      <w:rFonts w:ascii="Arial" w:eastAsia="MS Mincho" w:hAnsi="Arial" w:cs="Arial"/>
      <w:color w:val="000000"/>
      <w:sz w:val="18"/>
      <w:szCs w:val="24"/>
      <w:lang w:val="en-US" w:eastAsia="en-US" w:bidi="ar-SA"/>
    </w:rPr>
  </w:style>
  <w:style w:type="character" w:customStyle="1" w:styleId="SOFinalContentTableTextChar">
    <w:name w:val="SO Final Content Table Text Char"/>
    <w:link w:val="SOFinalContentTableText"/>
    <w:rsid w:val="00D67CFA"/>
    <w:rPr>
      <w:rFonts w:ascii="Arial" w:eastAsia="Times New Roman" w:hAnsi="Arial"/>
      <w:color w:val="000000"/>
      <w:sz w:val="18"/>
      <w:szCs w:val="24"/>
      <w:lang w:val="en-US" w:eastAsia="en-US" w:bidi="ar-SA"/>
    </w:rPr>
  </w:style>
  <w:style w:type="paragraph" w:customStyle="1" w:styleId="SOFinalContentTableBulletsIndented">
    <w:name w:val="SO Final Content Table Bullets Indented"/>
    <w:next w:val="Normal"/>
    <w:qFormat/>
    <w:rsid w:val="00996C44"/>
    <w:pPr>
      <w:numPr>
        <w:numId w:val="17"/>
      </w:numPr>
      <w:spacing w:before="40"/>
      <w:ind w:left="340" w:hanging="170"/>
    </w:pPr>
    <w:rPr>
      <w:rFonts w:ascii="Arial" w:eastAsia="Times New Roman" w:hAnsi="Arial"/>
      <w:color w:val="000000"/>
      <w:sz w:val="18"/>
      <w:szCs w:val="18"/>
      <w:lang w:val="en-US" w:eastAsia="en-US" w:bidi="ar-SA"/>
    </w:rPr>
  </w:style>
  <w:style w:type="paragraph" w:customStyle="1" w:styleId="SOFinalContentTableText8ptabove">
    <w:name w:val="SO Final Content Table Text 8 pt above"/>
    <w:next w:val="Normal"/>
    <w:qFormat/>
    <w:rsid w:val="00272220"/>
    <w:pPr>
      <w:spacing w:before="160"/>
    </w:pPr>
    <w:rPr>
      <w:rFonts w:ascii="Arial" w:hAnsi="Arial"/>
      <w:sz w:val="18"/>
      <w:szCs w:val="18"/>
      <w:lang w:bidi="ar-SA"/>
    </w:rPr>
  </w:style>
  <w:style w:type="paragraph" w:customStyle="1" w:styleId="SOFinalContentTableBulletsIndented2">
    <w:name w:val="SO Final Content Table Bullets Indented 2"/>
    <w:next w:val="Normal"/>
    <w:qFormat/>
    <w:rsid w:val="004A31C0"/>
    <w:pPr>
      <w:numPr>
        <w:numId w:val="18"/>
      </w:numPr>
      <w:spacing w:before="40"/>
      <w:ind w:left="698" w:hanging="227"/>
    </w:pPr>
    <w:rPr>
      <w:rFonts w:ascii="Arial" w:eastAsia="Times New Roman" w:hAnsi="Arial"/>
      <w:color w:val="000000"/>
      <w:sz w:val="18"/>
      <w:szCs w:val="18"/>
      <w:lang w:val="en-US" w:eastAsia="en-US" w:bidi="ar-SA"/>
    </w:rPr>
  </w:style>
  <w:style w:type="character" w:customStyle="1" w:styleId="SOFinalTextItalics">
    <w:name w:val="SO Final Text Italics"/>
    <w:basedOn w:val="DefaultParagraphFont"/>
    <w:uiPriority w:val="1"/>
    <w:qFormat/>
    <w:rsid w:val="007769B3"/>
    <w:rPr>
      <w:i/>
    </w:rPr>
  </w:style>
  <w:style w:type="paragraph" w:customStyle="1" w:styleId="SOTableText">
    <w:name w:val="SO Table Text"/>
    <w:qFormat/>
    <w:rsid w:val="00B2309B"/>
    <w:pPr>
      <w:spacing w:before="60" w:after="60"/>
    </w:pPr>
    <w:rPr>
      <w:rFonts w:ascii="Arial" w:eastAsia="Times New Roman" w:hAnsi="Arial"/>
      <w:szCs w:val="24"/>
      <w:lang w:eastAsia="en-US" w:bidi="ar-SA"/>
    </w:rPr>
  </w:style>
  <w:style w:type="paragraph" w:customStyle="1" w:styleId="SubjectTitle">
    <w:name w:val="Subject Title"/>
    <w:basedOn w:val="SOFinalCoverHeading1"/>
    <w:qFormat/>
    <w:rsid w:val="00E93AC8"/>
    <w:pPr>
      <w:pBdr>
        <w:bottom w:val="single" w:sz="12" w:space="3" w:color="0070C0"/>
      </w:pBdr>
      <w:spacing w:before="0"/>
      <w:ind w:left="0"/>
    </w:pPr>
    <w:rPr>
      <w:color w:val="0070C0"/>
      <w:sz w:val="40"/>
    </w:rPr>
  </w:style>
  <w:style w:type="paragraph" w:customStyle="1" w:styleId="SubjectOutline2017">
    <w:name w:val="Subject Outline 2017"/>
    <w:basedOn w:val="SOFinalCoverHeading2"/>
    <w:qFormat/>
    <w:rsid w:val="00E93AC8"/>
    <w:pPr>
      <w:spacing w:before="120"/>
      <w:ind w:left="0"/>
    </w:pPr>
    <w:rPr>
      <w:rFonts w:cs="Arial"/>
      <w:color w:val="404040" w:themeColor="text1" w:themeTint="BF"/>
      <w:sz w:val="36"/>
    </w:rPr>
  </w:style>
  <w:style w:type="character" w:customStyle="1" w:styleId="SOFinalTNRitalics">
    <w:name w:val="SO Final TNR italics"/>
    <w:basedOn w:val="DefaultParagraphFont"/>
    <w:uiPriority w:val="1"/>
    <w:qFormat/>
    <w:rsid w:val="003B2526"/>
    <w:rPr>
      <w:rFonts w:ascii="Times New Roman" w:hAnsi="Times New Roman"/>
      <w:i/>
      <w:sz w:val="20"/>
    </w:rPr>
  </w:style>
  <w:style w:type="paragraph" w:customStyle="1" w:styleId="SOFinalhyperlinkfirst2ptabove">
    <w:name w:val="SO Final hyperlink (first 2 pt above)"/>
    <w:basedOn w:val="SOFinalContentTableText"/>
    <w:next w:val="Normal"/>
    <w:link w:val="SOFinalhyperlinkfirst2ptaboveChar"/>
    <w:qFormat/>
    <w:rsid w:val="00A215B3"/>
    <w:pPr>
      <w:spacing w:before="40"/>
    </w:pPr>
    <w:rPr>
      <w:color w:val="auto"/>
    </w:rPr>
  </w:style>
  <w:style w:type="paragraph" w:customStyle="1" w:styleId="SOFinalhyperlinkfollowing4ptsabove">
    <w:name w:val="SO Final hyperlink (following 4 pts above)"/>
    <w:basedOn w:val="SOFinalhyperlinkfirst2ptabove"/>
    <w:qFormat/>
    <w:rsid w:val="00425B0C"/>
  </w:style>
  <w:style w:type="character" w:customStyle="1" w:styleId="SOFinalhyperlinkfirst2ptaboveChar">
    <w:name w:val="SO Final hyperlink (first 2 pt above) Char"/>
    <w:basedOn w:val="SOFinalContentTableTextChar"/>
    <w:link w:val="SOFinalhyperlinkfirst2ptabove"/>
    <w:rsid w:val="00A215B3"/>
    <w:rPr>
      <w:rFonts w:ascii="Arial" w:eastAsia="Times New Roman" w:hAnsi="Arial"/>
      <w:color w:val="000000"/>
      <w:sz w:val="18"/>
      <w:szCs w:val="24"/>
      <w:lang w:val="en-US" w:eastAsia="en-US" w:bidi="ar-SA"/>
    </w:rPr>
  </w:style>
  <w:style w:type="paragraph" w:customStyle="1" w:styleId="SOFinalhyperlinkfirst2ptaboveindented">
    <w:name w:val="SO Final hyperlink (first 2pt above) indented"/>
    <w:basedOn w:val="Normal"/>
    <w:qFormat/>
    <w:rsid w:val="0018789A"/>
    <w:pPr>
      <w:spacing w:before="40"/>
      <w:ind w:left="170"/>
    </w:pPr>
    <w:rPr>
      <w:sz w:val="18"/>
      <w:szCs w:val="18"/>
    </w:rPr>
  </w:style>
  <w:style w:type="paragraph" w:customStyle="1" w:styleId="SOFinalhyperlinkfollowing4ptsaboveindented">
    <w:name w:val="SO Final hyperlink (following 4 pts above) indented"/>
    <w:basedOn w:val="SOFinalhyperlinkfirst2ptaboveindented"/>
    <w:qFormat/>
    <w:rsid w:val="0018789A"/>
    <w:pPr>
      <w:spacing w:before="80"/>
    </w:pPr>
  </w:style>
  <w:style w:type="character" w:styleId="PlaceholderText">
    <w:name w:val="Placeholder Text"/>
    <w:basedOn w:val="DefaultParagraphFont"/>
    <w:uiPriority w:val="99"/>
    <w:semiHidden/>
    <w:rsid w:val="002D1527"/>
    <w:rPr>
      <w:color w:val="808080"/>
    </w:rPr>
  </w:style>
  <w:style w:type="character" w:styleId="CommentReference">
    <w:name w:val="annotation reference"/>
    <w:basedOn w:val="DefaultParagraphFont"/>
    <w:rsid w:val="006A1467"/>
    <w:rPr>
      <w:sz w:val="16"/>
      <w:szCs w:val="16"/>
    </w:rPr>
  </w:style>
  <w:style w:type="paragraph" w:styleId="CommentText">
    <w:name w:val="annotation text"/>
    <w:basedOn w:val="Normal"/>
    <w:link w:val="CommentTextChar"/>
    <w:rsid w:val="006A1467"/>
    <w:rPr>
      <w:szCs w:val="20"/>
    </w:rPr>
  </w:style>
  <w:style w:type="character" w:customStyle="1" w:styleId="CommentTextChar">
    <w:name w:val="Comment Text Char"/>
    <w:basedOn w:val="DefaultParagraphFont"/>
    <w:link w:val="CommentText"/>
    <w:rsid w:val="006A1467"/>
    <w:rPr>
      <w:rFonts w:ascii="Arial" w:hAnsi="Arial"/>
      <w:lang w:bidi="ar-SA"/>
    </w:rPr>
  </w:style>
  <w:style w:type="paragraph" w:styleId="CommentSubject">
    <w:name w:val="annotation subject"/>
    <w:basedOn w:val="CommentText"/>
    <w:next w:val="CommentText"/>
    <w:link w:val="CommentSubjectChar"/>
    <w:rsid w:val="006A1467"/>
    <w:rPr>
      <w:b/>
      <w:bCs/>
    </w:rPr>
  </w:style>
  <w:style w:type="character" w:customStyle="1" w:styleId="CommentSubjectChar">
    <w:name w:val="Comment Subject Char"/>
    <w:basedOn w:val="CommentTextChar"/>
    <w:link w:val="CommentSubject"/>
    <w:rsid w:val="006A1467"/>
    <w:rPr>
      <w:rFonts w:ascii="Arial" w:hAnsi="Arial"/>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57957">
      <w:bodyDiv w:val="1"/>
      <w:marLeft w:val="0"/>
      <w:marRight w:val="0"/>
      <w:marTop w:val="0"/>
      <w:marBottom w:val="0"/>
      <w:divBdr>
        <w:top w:val="none" w:sz="0" w:space="0" w:color="auto"/>
        <w:left w:val="none" w:sz="0" w:space="0" w:color="auto"/>
        <w:bottom w:val="none" w:sz="0" w:space="0" w:color="auto"/>
        <w:right w:val="none" w:sz="0" w:space="0" w:color="auto"/>
      </w:divBdr>
    </w:div>
    <w:div w:id="1441950145">
      <w:bodyDiv w:val="1"/>
      <w:marLeft w:val="0"/>
      <w:marRight w:val="0"/>
      <w:marTop w:val="0"/>
      <w:marBottom w:val="0"/>
      <w:divBdr>
        <w:top w:val="none" w:sz="0" w:space="0" w:color="auto"/>
        <w:left w:val="none" w:sz="0" w:space="0" w:color="auto"/>
        <w:bottom w:val="none" w:sz="0" w:space="0" w:color="auto"/>
        <w:right w:val="none" w:sz="0" w:space="0" w:color="auto"/>
      </w:divBdr>
    </w:div>
    <w:div w:id="15134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0.wmf"/><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image" Target="media/image13.wmf"/><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A670185</value>
    </field>
    <field name="Objective-Title">
      <value order="0">Stage 2 Physics Subject Outline (for teaching in 2018)</value>
    </field>
    <field name="Objective-Description">
      <value order="0"/>
    </field>
    <field name="Objective-CreationStamp">
      <value order="0">2011-08-21T23:25:48Z</value>
    </field>
    <field name="Objective-IsApproved">
      <value order="0">false</value>
    </field>
    <field name="Objective-IsPublished">
      <value order="0">true</value>
    </field>
    <field name="Objective-DatePublished">
      <value order="0">2017-12-18T04:28:51Z</value>
    </field>
    <field name="Objective-ModificationStamp">
      <value order="0">2017-12-18T04:28:51Z</value>
    </field>
    <field name="Objective-Owner">
      <value order="0">Ruth Ekwomadu</value>
    </field>
    <field name="Objective-Path">
      <value order="0">Objective Global Folder:Publication:Production:Subject Outlines:Development of Subject Outlines 2018:STAGE 2 ONLY Subject Outlines for teaching in 2018 (GREEN)</value>
    </field>
    <field name="Objective-Parent">
      <value order="0">STAGE 2 ONLY Subject Outlines for teaching in 2018 (GREEN)</value>
    </field>
    <field name="Objective-State">
      <value order="0">Published</value>
    </field>
    <field name="Objective-VersionId">
      <value order="0">vA1224975</value>
    </field>
    <field name="Objective-Version">
      <value order="0">2.0</value>
    </field>
    <field name="Objective-VersionNumber">
      <value order="0">16</value>
    </field>
    <field name="Objective-VersionComment">
      <value order="0"/>
    </field>
    <field name="Objective-FileNumber">
      <value order="0">qA16304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FD42334A-58B5-42B7-966D-23F9EAFC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2778</TotalTime>
  <Pages>5</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Stage 1 Chemistry Subject Outline for teaching in 2017</vt:lpstr>
    </vt:vector>
  </TitlesOfParts>
  <Company>SACE Board of South Australia</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Chemistry Subject Outline for teaching in 2017</dc:title>
  <dc:creator>SACE Board of SA</dc:creator>
  <cp:lastModifiedBy>Tom Burney</cp:lastModifiedBy>
  <cp:revision>213</cp:revision>
  <cp:lastPrinted>2017-12-13T05:09:00Z</cp:lastPrinted>
  <dcterms:created xsi:type="dcterms:W3CDTF">2014-05-12T06:07:00Z</dcterms:created>
  <dcterms:modified xsi:type="dcterms:W3CDTF">2023-07-31T02:50:00Z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A670185</vt:lpwstr>
  </property>
  <property fmtid="{D5CDD505-2E9C-101B-9397-08002B2CF9AE}" pid="3" name="Objective-Comment">
    <vt:lpwstr/>
  </property>
  <property fmtid="{D5CDD505-2E9C-101B-9397-08002B2CF9AE}" pid="4" name="Objective-CreationStamp">
    <vt:filetime>2011-08-21T23:25:48Z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2017-12-18T04:28:51Z</vt:filetime>
  </property>
  <property fmtid="{D5CDD505-2E9C-101B-9397-08002B2CF9AE}" pid="8" name="Objective-ModificationStamp">
    <vt:filetime>2017-12-18T04:28:51Z</vt:filetime>
  </property>
  <property fmtid="{D5CDD505-2E9C-101B-9397-08002B2CF9AE}" pid="9" name="Objective-Owner">
    <vt:lpwstr>Ruth Ekwomadu</vt:lpwstr>
  </property>
  <property fmtid="{D5CDD505-2E9C-101B-9397-08002B2CF9AE}" pid="10" name="Objective-Path">
    <vt:lpwstr>Objective Global Folder:Publication:Production:Subject Outlines:Development of Subject Outlines 2018:STAGE 2 ONLY Subject Outlines for teaching in 2018 (GREEN)</vt:lpwstr>
  </property>
  <property fmtid="{D5CDD505-2E9C-101B-9397-08002B2CF9AE}" pid="11" name="Objective-Parent">
    <vt:lpwstr>STAGE 2 ONLY Subject Outlines for teaching in 2018 (GREEN)</vt:lpwstr>
  </property>
  <property fmtid="{D5CDD505-2E9C-101B-9397-08002B2CF9AE}" pid="12" name="Objective-State">
    <vt:lpwstr>Published</vt:lpwstr>
  </property>
  <property fmtid="{D5CDD505-2E9C-101B-9397-08002B2CF9AE}" pid="13" name="Objective-Title">
    <vt:lpwstr>Stage 2 Physics Subject Outline (for teaching in 2018)</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qA16304</vt:lpwstr>
  </property>
  <property fmtid="{D5CDD505-2E9C-101B-9397-08002B2CF9AE}" pid="18" name="Objective-Classification">
    <vt:lpwstr/>
  </property>
  <property fmtid="{D5CDD505-2E9C-101B-9397-08002B2CF9AE}" pid="19" name="Objective-Caveats">
    <vt:lpwstr/>
  </property>
  <property fmtid="{D5CDD505-2E9C-101B-9397-08002B2CF9AE}" pid="20" name="MTWinEqns">
    <vt:bool>true</vt:bool>
  </property>
  <property fmtid="{D5CDD505-2E9C-101B-9397-08002B2CF9AE}" pid="21" name="Objective-Description">
    <vt:lpwstr/>
  </property>
  <property fmtid="{D5CDD505-2E9C-101B-9397-08002B2CF9AE}" pid="22" name="Objective-VersionId">
    <vt:lpwstr>vA1224975</vt:lpwstr>
  </property>
</Properties>
</file>