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06584529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6"/>
          <w:szCs w:val="36"/>
          <w:lang w:val="en-US" w:eastAsia="ja-JP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650"/>
          </w:tblGrid>
          <w:tr w:rsidR="0004422B" w14:paraId="32171F1A" w14:textId="7777777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14:paraId="20A8B7A2" w14:textId="77777777" w:rsidR="0004422B" w:rsidRDefault="00403FEC" w:rsidP="0051415C">
                <w:r>
                  <w:t xml:space="preserve">                               </w:t>
                </w:r>
                <w:r w:rsidR="00FD276D">
                  <w:t xml:space="preserve"> 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4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14:paraId="03997B2D" w14:textId="31F0FA49" w:rsidR="0004422B" w:rsidRDefault="003953FA" w:rsidP="0016534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</w:t>
                    </w:r>
                    <w:r w:rsidR="0061721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 w:rsidR="00B07CB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4</w:t>
                    </w:r>
                  </w:p>
                </w:tc>
              </w:sdtContent>
            </w:sdt>
          </w:tr>
          <w:tr w:rsidR="0004422B" w14:paraId="06D7A68D" w14:textId="7777777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3C10F34D" w14:textId="77777777" w:rsidR="0004422B" w:rsidRDefault="0004422B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7152960E" w14:textId="77777777" w:rsidR="008B690C" w:rsidRDefault="008B690C" w:rsidP="008B690C">
                <w:pPr>
                  <w:pStyle w:val="DocumentLabel"/>
                  <w:keepNext w:val="0"/>
                  <w:ind w:left="0" w:right="-850"/>
                  <w:rPr>
                    <w:sz w:val="24"/>
                  </w:rPr>
                </w:pPr>
                <w:r>
                  <w:rPr>
                    <w:noProof/>
                    <w:sz w:val="24"/>
                    <w:lang w:eastAsia="en-AU"/>
                  </w:rPr>
                  <w:drawing>
                    <wp:anchor distT="0" distB="0" distL="114300" distR="114300" simplePos="0" relativeHeight="251658752" behindDoc="1" locked="0" layoutInCell="1" allowOverlap="1" wp14:anchorId="2C99629E" wp14:editId="30BFE0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250166</wp:posOffset>
                      </wp:positionV>
                      <wp:extent cx="1545590" cy="1695450"/>
                      <wp:effectExtent l="0" t="0" r="0" b="0"/>
                      <wp:wrapTight wrapText="bothSides">
                        <wp:wrapPolygon edited="0">
                          <wp:start x="0" y="0"/>
                          <wp:lineTo x="0" y="21357"/>
                          <wp:lineTo x="21298" y="21357"/>
                          <wp:lineTo x="21298" y="0"/>
                          <wp:lineTo x="0" y="0"/>
                        </wp:wrapPolygon>
                      </wp:wrapTight>
                      <wp:docPr id="2" name="Picture 2" descr="HC Logo (Colour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C Logo (Colour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559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08538310" w14:textId="77777777" w:rsidR="0004422B" w:rsidRDefault="0004422B" w:rsidP="003953FA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14:paraId="1A1D295F" w14:textId="77777777" w:rsidR="0004422B" w:rsidRDefault="0004422B"/>
        <w:p w14:paraId="6BC8D330" w14:textId="77777777" w:rsidR="0004422B" w:rsidRDefault="0004422B"/>
        <w:p w14:paraId="125AC2B0" w14:textId="77777777" w:rsidR="0004422B" w:rsidRDefault="0004422B"/>
        <w:tbl>
          <w:tblPr>
            <w:tblpPr w:leftFromText="187" w:rightFromText="187" w:vertAnchor="page" w:horzAnchor="margin" w:tblpY="5895"/>
            <w:tblW w:w="5215" w:type="pct"/>
            <w:tblLook w:val="04A0" w:firstRow="1" w:lastRow="0" w:firstColumn="1" w:lastColumn="0" w:noHBand="0" w:noVBand="1"/>
          </w:tblPr>
          <w:tblGrid>
            <w:gridCol w:w="11141"/>
          </w:tblGrid>
          <w:tr w:rsidR="0004422B" w14:paraId="70E4476A" w14:textId="77777777" w:rsidTr="00E0676B">
            <w:trPr>
              <w:trHeight w:val="1625"/>
            </w:trPr>
            <w:tc>
              <w:tcPr>
                <w:tcW w:w="0" w:type="auto"/>
              </w:tcPr>
              <w:p w14:paraId="3EEBA34B" w14:textId="77777777" w:rsidR="0004422B" w:rsidRPr="0004422B" w:rsidRDefault="00000000" w:rsidP="0004422B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  <w:highlight w:val="yellow"/>
                  </w:rPr>
                </w:pP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953FA">
                      <w:rPr>
                        <w:b/>
                        <w:bCs/>
                        <w:caps/>
                        <w:sz w:val="72"/>
                        <w:szCs w:val="72"/>
                      </w:rPr>
                      <w:t>Stage 1</w:t>
                    </w:r>
                    <w:r w:rsidR="0004422B" w:rsidRPr="003953FA"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 </w:t>
                    </w:r>
                    <w:r w:rsidR="003953FA"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- </w:t>
                    </w:r>
                    <w:r w:rsidR="0004422B" w:rsidRPr="003953FA">
                      <w:rPr>
                        <w:b/>
                        <w:bCs/>
                        <w:caps/>
                        <w:sz w:val="72"/>
                        <w:szCs w:val="72"/>
                      </w:rPr>
                      <w:t>Food and hospitality</w:t>
                    </w:r>
                  </w:sdtContent>
                </w:sdt>
              </w:p>
            </w:tc>
          </w:tr>
          <w:tr w:rsidR="0004422B" w14:paraId="60AB49F4" w14:textId="77777777" w:rsidTr="00E0676B">
            <w:trPr>
              <w:trHeight w:val="655"/>
            </w:trPr>
            <w:sdt>
              <w:sdtPr>
                <w:rPr>
                  <w:sz w:val="52"/>
                  <w:szCs w:val="52"/>
                </w:rPr>
                <w:alias w:val="Abstrac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14:paraId="00949F2E" w14:textId="77777777" w:rsidR="0004422B" w:rsidRDefault="00AB448A" w:rsidP="0046552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>
                      <w:rPr>
                        <w:sz w:val="52"/>
                        <w:szCs w:val="52"/>
                      </w:rPr>
                      <w:t xml:space="preserve">    </w:t>
                    </w:r>
                    <w:r w:rsidR="005D69B6">
                      <w:rPr>
                        <w:sz w:val="52"/>
                        <w:szCs w:val="52"/>
                      </w:rPr>
                      <w:t xml:space="preserve">Practical Activity </w:t>
                    </w:r>
                    <w:r w:rsidR="00465523">
                      <w:rPr>
                        <w:sz w:val="52"/>
                        <w:szCs w:val="52"/>
                      </w:rPr>
                      <w:t>2</w:t>
                    </w:r>
                    <w:r w:rsidR="004C444D">
                      <w:rPr>
                        <w:sz w:val="52"/>
                        <w:szCs w:val="52"/>
                      </w:rPr>
                      <w:t xml:space="preserve"> (25</w:t>
                    </w:r>
                    <w:r w:rsidR="003953FA" w:rsidRPr="003953FA">
                      <w:rPr>
                        <w:sz w:val="52"/>
                        <w:szCs w:val="52"/>
                      </w:rPr>
                      <w:t>% of total assessment)</w:t>
                    </w:r>
                  </w:p>
                </w:tc>
              </w:sdtContent>
            </w:sdt>
          </w:tr>
        </w:tbl>
        <w:p w14:paraId="2640EFDB" w14:textId="77777777" w:rsidR="0004422B" w:rsidRDefault="00BE755E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0139687" wp14:editId="4C18535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4558088</wp:posOffset>
                    </wp:positionV>
                    <wp:extent cx="6480000" cy="789709"/>
                    <wp:effectExtent l="0" t="0" r="16510" b="1079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80000" cy="7897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21388F" w14:textId="10DA9FCD" w:rsidR="00BE755E" w:rsidRPr="00BE755E" w:rsidRDefault="00B07CB2" w:rsidP="00BE755E">
                                <w:pPr>
                                  <w:jc w:val="center"/>
                                  <w:rPr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</w:rPr>
                                  <w:t>Popsicles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01396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358.9pt;width:510.25pt;height:62.2pt;z-index:2516556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FrfgIAAI0FAAAOAAAAZHJzL2Uyb0RvYy54bWysVEtv2zAMvg/YfxB0X+106SuoU2QtOgwo&#10;1mLt0LMiS41QWdQkJnb260fJzqNdLx3mg0yJHynyE8nzi66xbKVCNOAqPjooOVNOQm3cU8V/Plx/&#10;OuUsonC1sOBUxdcq8ovpxw/nrZ+oQ1iArVVg5MTFSesrvkD0k6KIcqEaEQ/AK0dKDaERSNvwVNRB&#10;tOS9scVhWR4XLYTaB5AqRjq96pV8mv1rrSTeah0VMltxig3zGvI6T2sxPReTpyD8wsghDPEPUTTC&#10;OLp06+pKoGDLYP5y1RgZIILGAwlNAVobqXIOlM2ofJXN/UJ4lXMhcqLf0hT/n1v5fXXv7wLD7gt0&#10;9ICJkNbHSaTDlE+nQ5P+FCkjPVG43tKmOmSSDo/HpyV9nEnSnZyenZRnyU2xs/Yh4lcFDUtCxQM9&#10;S2ZLrG4i9tANJF0WwZr62libN6kU1KUNbCXoES3mGMn5C5R1rKVIPh+V2fELXXK9tZ9bIZ+H8PZQ&#10;5M+6dJ3KRTOEtWMiS7i2KmGs+6E0M3Um5I0YhZTKbePM6ITSlNF7DAf8Lqr3GPd5kEW+GRxujRvj&#10;IPQsvaS2ft5Qq3s8veFe3knEbt4NFTKHek2FE6DvqejltSGib0TEOxGoiaggaDDgLS3aAr0ODBJn&#10;Cwi/3zpPeKpt0nLWUlNWPP5aiqA4s98cVf3ZaDxOXZw346OTQ9qEfc18X+OWzSVQyYxoBHmZxYRH&#10;uxF1gOaR5scs3Uoq4STdXXHciJfYjwqaP1LNZhlEfesF3rh7L5PrRG8qsIfuUQQ/FDhSa3yHTfuK&#10;yas677HJ0sFsiaBNboJEcM/qQDz1fG6jYT6lobK/z6jdFJ3+AQAA//8DAFBLAwQUAAYACAAAACEA&#10;y/ytjtwAAAAJAQAADwAAAGRycy9kb3ducmV2LnhtbEyPwU7DMBBE70j8g7VI3KjdCGgI2VSAChdO&#10;FMR5G7u2RWxHtpuGv8c90eNqVjPvtevZDWxSMdngEZYLAUz5PkjrNcLX5+tNDSxl8pKG4BXCr0qw&#10;7i4vWmpkOPoPNW2zZqXEp4YQTM5jw3nqjXKUFmFUvmT7EB3lckbNZaRjKXcDr4S4546sLwuGRvVi&#10;VP+zPTiEzbN+0H1N0Wxqae00f+/f9Rvi9dX89Agsqzn/P8MJv6BDV5h24eBlYgNCEckIq+WqCJxi&#10;UYk7YDuE+raqgHctPzfo/gAAAP//AwBQSwECLQAUAAYACAAAACEAtoM4kv4AAADhAQAAEwAAAAAA&#10;AAAAAAAAAAAAAAAAW0NvbnRlbnRfVHlwZXNdLnhtbFBLAQItABQABgAIAAAAIQA4/SH/1gAAAJQB&#10;AAALAAAAAAAAAAAAAAAAAC8BAABfcmVscy8ucmVsc1BLAQItABQABgAIAAAAIQDyjYFrfgIAAI0F&#10;AAAOAAAAAAAAAAAAAAAAAC4CAABkcnMvZTJvRG9jLnhtbFBLAQItABQABgAIAAAAIQDL/K2O3AAA&#10;AAkBAAAPAAAAAAAAAAAAAAAAANgEAABkcnMvZG93bnJldi54bWxQSwUGAAAAAAQABADzAAAA4QUA&#10;AAAA&#10;" fillcolor="white [3201]" strokeweight=".5pt">
                    <v:textbox>
                      <w:txbxContent>
                        <w:p w14:paraId="7721388F" w14:textId="10DA9FCD" w:rsidR="00BE755E" w:rsidRPr="00BE755E" w:rsidRDefault="00B07CB2" w:rsidP="00BE755E">
                          <w:pPr>
                            <w:jc w:val="center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Popsicles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4422B"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  <w:br w:type="page"/>
          </w:r>
        </w:p>
      </w:sdtContent>
    </w:sdt>
    <w:p w14:paraId="243E7E2D" w14:textId="77777777" w:rsidR="00A56AF2" w:rsidRDefault="00A56AF2">
      <w:pPr>
        <w:rPr>
          <w:b/>
          <w:sz w:val="52"/>
          <w:szCs w:val="52"/>
        </w:rPr>
      </w:pPr>
    </w:p>
    <w:p w14:paraId="0C7B411E" w14:textId="77777777" w:rsidR="001F2071" w:rsidRDefault="00E754DD">
      <w:pPr>
        <w:rPr>
          <w:b/>
          <w:sz w:val="52"/>
          <w:szCs w:val="52"/>
        </w:rPr>
      </w:pPr>
      <w:r w:rsidRPr="00E754DD">
        <w:rPr>
          <w:b/>
          <w:sz w:val="52"/>
          <w:szCs w:val="52"/>
        </w:rPr>
        <w:t>Stage 1 – Food and Hospitality</w:t>
      </w:r>
    </w:p>
    <w:p w14:paraId="1E40B1DB" w14:textId="44D508CE" w:rsidR="000F7F2F" w:rsidRDefault="00814959" w:rsidP="003B425F">
      <w:pPr>
        <w:rPr>
          <w:rFonts w:eastAsia="SimSun" w:cstheme="minorHAnsi"/>
          <w:b/>
          <w:sz w:val="32"/>
          <w:szCs w:val="32"/>
          <w:lang w:val="en-US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8C011C" wp14:editId="5C41A01F">
                <wp:simplePos x="0" y="0"/>
                <wp:positionH relativeFrom="column">
                  <wp:posOffset>-119575</wp:posOffset>
                </wp:positionH>
                <wp:positionV relativeFrom="paragraph">
                  <wp:posOffset>854223</wp:posOffset>
                </wp:positionV>
                <wp:extent cx="6689188" cy="1174652"/>
                <wp:effectExtent l="0" t="0" r="1651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188" cy="11746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9636" id="Rectangle 4" o:spid="_x0000_s1026" style="position:absolute;margin-left:-9.4pt;margin-top:67.25pt;width:526.7pt;height:92.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WFlQIAAAUGAAAOAAAAZHJzL2Uyb0RvYy54bWysVEtPGzEQvlfqf7B8L5uNQggrNigCUVWi&#10;gICKs/HarCWvx7WdbNJf37H3kZRSDqiXXc/zm/nsmbPzbaPJRjivwJQ0P5pQIgyHSpmXkv54vPqy&#10;oMQHZiqmwYiS7oSn58vPn85aW4gp1KAr4QgmMb5obUnrEGyRZZ7XomH+CKwwaJTgGhZQdC9Z5ViL&#10;2RudTSeTedaCq6wDLrxH7WVnpMuUX0rBw62UXgSiS4q1hfR16fscv9nyjBUvjtla8b4M9oEqGqYM&#10;go6pLllgZO3UX6kaxR14kOGIQ5OBlIqL1AN2k09edfNQMytSL0iOtyNN/v+l5TebB3vnkIbW+sLj&#10;MXaxla6Jf6yPbBNZu5EssQ2Eo3I+X5zmC7xejrY8P5nNj6eRzmwfbp0PXwU0JB5K6vA2Eklsc+1D&#10;5zq4RDQPWlVXSuskxBcgLrQjG4Z3xzgXJkxTuF4336Hq9PgGJv0tohrvulMvBjVWk95SzJRq+wNE&#10;m4/izgcAVhzizgb1e7hoi8DZnvF0CjstYjna3AtJVIUcd/2ODRxSkScqfM0q0amP/wmdEsbMErkd&#10;c/cJ3qI57++x94+hIs3SGDzp0N8LHiMSMpgwBjfKgHsrgQ4jcuc/kNRRE1l6hmp354iDbpK95VcK&#10;H9c18+GOORxdHHJcR+EWP1JDW1LoT5TU4H69pY/+OFFopaTFVVBS/3PNnKBEfzM4a6f5bBZ3RxJm&#10;xydTFNyh5fnQYtbNBeCLzXHxWZ6O0T/o4SgdNE+4tVYRFU3McMQuKQ9uEC5Ct6Jw73GxWiU33BeW&#10;hWvzYHlMHlmNw/O4fWLO9hMWcDhvYFgbrHg1aJ1vjDSwWgeQKk3hnteeb9w1aVb6vRiX2aGcvPbb&#10;e/kbAAD//wMAUEsDBBQABgAIAAAAIQDhyG484AAAAAwBAAAPAAAAZHJzL2Rvd25yZXYueG1sTI/N&#10;TsMwEITvSLyDtUjcWickqdIQp0KoIHGkRaDetrGJI+J1FDs/vD3uqRxHM5r5ptwtpmOTGlxrSUC8&#10;joApqq1sqRHwcXxZ5cCcR5LYWVICfpWDXXV7U2Ih7Uzvajr4hoUScgUK0N73Beeu1sqgW9teUfC+&#10;7WDQBzk0XA44h3LT8Yco2nCDLYUFjb161qr+OYxGwLGXb/sxfT0hN9nXpF0+7z+dEPd3y9MjMK8W&#10;fw3DBT+gQxWYznYk6VgnYBXnAd0HI0kzYJdElKQbYGcBSbzNgFcl/3+i+gMAAP//AwBQSwECLQAU&#10;AAYACAAAACEAtoM4kv4AAADhAQAAEwAAAAAAAAAAAAAAAAAAAAAAW0NvbnRlbnRfVHlwZXNdLnht&#10;bFBLAQItABQABgAIAAAAIQA4/SH/1gAAAJQBAAALAAAAAAAAAAAAAAAAAC8BAABfcmVscy8ucmVs&#10;c1BLAQItABQABgAIAAAAIQDEV6WFlQIAAAUGAAAOAAAAAAAAAAAAAAAAAC4CAABkcnMvZTJvRG9j&#10;LnhtbFBLAQItABQABgAIAAAAIQDhyG484AAAAAwBAAAPAAAAAAAAAAAAAAAAAO8EAABkcnMvZG93&#10;bnJldi54bWxQSwUGAAAAAAQABADzAAAA/AUAAAAA&#10;" fillcolor="#f2dbdb [661]" strokecolor="#d99594 [1941]" strokeweight="2pt"/>
            </w:pict>
          </mc:Fallback>
        </mc:AlternateContent>
      </w:r>
      <w:r w:rsidR="00E754DD" w:rsidRPr="00D71BC3">
        <w:rPr>
          <w:b/>
          <w:sz w:val="40"/>
          <w:szCs w:val="40"/>
        </w:rPr>
        <w:t>Assessment Type:</w:t>
      </w:r>
      <w:r w:rsidR="00E754DD" w:rsidRPr="00E754DD">
        <w:rPr>
          <w:b/>
          <w:sz w:val="40"/>
          <w:szCs w:val="40"/>
        </w:rPr>
        <w:t xml:space="preserve"> </w:t>
      </w:r>
      <w:r w:rsidR="00AB448A">
        <w:rPr>
          <w:sz w:val="40"/>
          <w:szCs w:val="40"/>
        </w:rPr>
        <w:t xml:space="preserve">Practical Activity </w:t>
      </w:r>
      <w:r w:rsidR="00465523">
        <w:rPr>
          <w:sz w:val="40"/>
          <w:szCs w:val="40"/>
        </w:rPr>
        <w:t>2</w:t>
      </w:r>
      <w:r w:rsidR="00E754DD">
        <w:rPr>
          <w:sz w:val="40"/>
          <w:szCs w:val="40"/>
        </w:rPr>
        <w:t xml:space="preserve"> </w:t>
      </w:r>
      <w:r w:rsidR="00E754DD" w:rsidRPr="00E754DD">
        <w:rPr>
          <w:sz w:val="36"/>
          <w:szCs w:val="40"/>
        </w:rPr>
        <w:t>(</w:t>
      </w:r>
      <w:r w:rsidR="005D69B6">
        <w:rPr>
          <w:sz w:val="36"/>
          <w:szCs w:val="40"/>
        </w:rPr>
        <w:t>25</w:t>
      </w:r>
      <w:r w:rsidR="00E754DD" w:rsidRPr="00E754DD">
        <w:rPr>
          <w:sz w:val="36"/>
          <w:szCs w:val="40"/>
        </w:rPr>
        <w:t>% of total assessment</w:t>
      </w:r>
      <w:r w:rsidR="00E754DD">
        <w:rPr>
          <w:sz w:val="36"/>
          <w:szCs w:val="40"/>
        </w:rPr>
        <w:t>)</w:t>
      </w:r>
      <w:r w:rsidR="000F7F2F">
        <w:rPr>
          <w:sz w:val="36"/>
          <w:szCs w:val="40"/>
        </w:rPr>
        <w:br/>
      </w:r>
      <w:r w:rsidR="003B425F">
        <w:rPr>
          <w:rFonts w:eastAsia="SimSun" w:cstheme="minorHAnsi"/>
          <w:b/>
          <w:sz w:val="32"/>
          <w:szCs w:val="32"/>
          <w:lang w:val="en-US"/>
        </w:rPr>
        <w:br/>
      </w:r>
    </w:p>
    <w:p w14:paraId="163950AF" w14:textId="64BCEA5B" w:rsidR="000F7F2F" w:rsidRDefault="008D5532" w:rsidP="003B425F">
      <w:pPr>
        <w:rPr>
          <w:rFonts w:eastAsia="SimSun" w:cstheme="minorHAnsi"/>
          <w:sz w:val="32"/>
          <w:szCs w:val="32"/>
          <w:lang w:val="en-US"/>
        </w:rPr>
      </w:pPr>
      <w:r>
        <w:rPr>
          <w:rFonts w:eastAsia="SimSun" w:cstheme="minorHAnsi"/>
          <w:b/>
          <w:sz w:val="32"/>
          <w:szCs w:val="32"/>
          <w:lang w:val="en-US"/>
        </w:rPr>
        <w:t>Area of Study 2</w:t>
      </w:r>
      <w:r w:rsidR="003B425F" w:rsidRPr="003B425F">
        <w:rPr>
          <w:rFonts w:eastAsia="SimSun" w:cstheme="minorHAnsi"/>
          <w:b/>
          <w:sz w:val="32"/>
          <w:szCs w:val="32"/>
          <w:lang w:val="en-US"/>
        </w:rPr>
        <w:t xml:space="preserve">: </w:t>
      </w:r>
      <w:r>
        <w:rPr>
          <w:rFonts w:eastAsia="SimSun" w:cstheme="minorHAnsi"/>
          <w:sz w:val="32"/>
          <w:szCs w:val="32"/>
          <w:lang w:val="en-US"/>
        </w:rPr>
        <w:t>Local and Global Issues in the Food and Hospitality Industry</w:t>
      </w:r>
    </w:p>
    <w:p w14:paraId="42239186" w14:textId="38D5C240" w:rsidR="000F7F2F" w:rsidRPr="00814959" w:rsidRDefault="00814959" w:rsidP="00814959">
      <w:pPr>
        <w:pStyle w:val="ListParagraph"/>
        <w:numPr>
          <w:ilvl w:val="0"/>
          <w:numId w:val="16"/>
        </w:numPr>
        <w:rPr>
          <w:bCs/>
          <w:sz w:val="36"/>
          <w:szCs w:val="40"/>
        </w:rPr>
      </w:pPr>
      <w:r w:rsidRPr="00814959">
        <w:rPr>
          <w:rFonts w:eastAsia="SimSun" w:cstheme="minorHAnsi"/>
          <w:bCs/>
          <w:sz w:val="32"/>
          <w:szCs w:val="32"/>
          <w:lang w:val="en-US"/>
        </w:rPr>
        <w:t>Focusing on l</w:t>
      </w:r>
      <w:r w:rsidR="000F7F2F" w:rsidRPr="00814959">
        <w:rPr>
          <w:rFonts w:eastAsia="SimSun" w:cstheme="minorHAnsi"/>
          <w:bCs/>
          <w:sz w:val="32"/>
          <w:szCs w:val="32"/>
          <w:lang w:val="en-US"/>
        </w:rPr>
        <w:t>egal aspects of food production and marketing</w:t>
      </w:r>
      <w:r w:rsidRPr="00814959">
        <w:rPr>
          <w:rFonts w:eastAsia="SimSun" w:cstheme="minorHAnsi"/>
          <w:bCs/>
          <w:sz w:val="32"/>
          <w:szCs w:val="32"/>
          <w:lang w:val="en-US"/>
        </w:rPr>
        <w:t>.</w:t>
      </w:r>
      <w:r w:rsidR="008D5532" w:rsidRPr="00814959">
        <w:rPr>
          <w:rFonts w:eastAsia="SimSun" w:cstheme="minorHAnsi"/>
          <w:bCs/>
          <w:sz w:val="32"/>
          <w:szCs w:val="32"/>
          <w:lang w:val="en-US"/>
        </w:rPr>
        <w:br/>
      </w:r>
    </w:p>
    <w:p w14:paraId="52DE0620" w14:textId="07BAAA95" w:rsidR="000F7F2F" w:rsidRDefault="000F7F2F" w:rsidP="008D5532">
      <w:pPr>
        <w:pStyle w:val="SOFinalBodyText"/>
        <w:rPr>
          <w:rFonts w:cstheme="minorHAnsi"/>
          <w:b/>
          <w:sz w:val="32"/>
          <w:szCs w:val="32"/>
        </w:rPr>
      </w:pPr>
    </w:p>
    <w:p w14:paraId="462DF896" w14:textId="32F3ED29" w:rsidR="008D5532" w:rsidRPr="002D482A" w:rsidRDefault="0047305C" w:rsidP="008D5532">
      <w:pPr>
        <w:pStyle w:val="SOFinalBodyText"/>
      </w:pPr>
      <w:r>
        <w:rPr>
          <w:rFonts w:cstheme="minorHAnsi"/>
          <w:b/>
          <w:sz w:val="32"/>
          <w:szCs w:val="32"/>
        </w:rPr>
        <w:t>Le</w:t>
      </w:r>
      <w:r w:rsidR="008D5532">
        <w:rPr>
          <w:rFonts w:cstheme="minorHAnsi"/>
          <w:b/>
          <w:sz w:val="32"/>
          <w:szCs w:val="32"/>
        </w:rPr>
        <w:t xml:space="preserve">arning Requirements Addressed: </w:t>
      </w:r>
    </w:p>
    <w:p w14:paraId="6CA669A2" w14:textId="0C8AD63E" w:rsidR="00617214" w:rsidRPr="002D482A" w:rsidRDefault="00617214" w:rsidP="00617214">
      <w:pPr>
        <w:pStyle w:val="SOFinalBulletsCoded2-3Letters"/>
      </w:pPr>
      <w:r w:rsidRPr="002D482A">
        <w:t>P1</w:t>
      </w:r>
      <w:r w:rsidRPr="002D482A">
        <w:tab/>
        <w:t>Identification and discussion of factors involved in problem-solving.</w:t>
      </w:r>
    </w:p>
    <w:p w14:paraId="472F4F35" w14:textId="2E1B44B8" w:rsidR="00617214" w:rsidRPr="002D482A" w:rsidRDefault="00617214" w:rsidP="00617214">
      <w:pPr>
        <w:pStyle w:val="SOFinalBulletsCoded2-3Letters"/>
      </w:pPr>
      <w:r w:rsidRPr="002D482A">
        <w:t>P2</w:t>
      </w:r>
      <w:r w:rsidRPr="002D482A">
        <w:tab/>
        <w:t>Decision-making about problem-solving and implementation strategies.</w:t>
      </w:r>
    </w:p>
    <w:p w14:paraId="7CFE78B2" w14:textId="06295CE7" w:rsidR="008D5532" w:rsidRDefault="00617214" w:rsidP="00617214">
      <w:pPr>
        <w:pStyle w:val="SOFinalBulletsCoded2-3Letters"/>
      </w:pPr>
      <w:r w:rsidRPr="002D482A">
        <w:t>P3</w:t>
      </w:r>
      <w:r w:rsidRPr="002D482A">
        <w:tab/>
        <w:t>Justification of decisions about problem-solving strategies.</w:t>
      </w:r>
      <w:r w:rsidR="008D5532">
        <w:br/>
      </w:r>
    </w:p>
    <w:p w14:paraId="496939B4" w14:textId="77777777" w:rsidR="008D5532" w:rsidRPr="002D482A" w:rsidRDefault="008D5532" w:rsidP="008D5532">
      <w:pPr>
        <w:pStyle w:val="SOFinalBulletsCoded2-3Letters"/>
      </w:pPr>
      <w:r w:rsidRPr="002D482A">
        <w:t>PA2</w:t>
      </w:r>
      <w:r w:rsidRPr="002D482A">
        <w:tab/>
        <w:t>Selection and use of appropriate technology for practical activities.</w:t>
      </w:r>
    </w:p>
    <w:p w14:paraId="64D77DBD" w14:textId="77777777" w:rsidR="008D5532" w:rsidRDefault="008D5532" w:rsidP="00617214">
      <w:pPr>
        <w:pStyle w:val="SOFinalBulletsCoded2-3Letters"/>
      </w:pPr>
      <w:r w:rsidRPr="002D482A">
        <w:t>PA3</w:t>
      </w:r>
      <w:r w:rsidRPr="002D482A">
        <w:tab/>
        <w:t>Application of knowledge and practical skills.</w:t>
      </w:r>
    </w:p>
    <w:p w14:paraId="39FFA336" w14:textId="77777777" w:rsidR="00617214" w:rsidRDefault="00617214" w:rsidP="00617214">
      <w:pPr>
        <w:pStyle w:val="SOFinalBulletsCoded2-3Letters"/>
      </w:pPr>
    </w:p>
    <w:p w14:paraId="1F252982" w14:textId="3C843907" w:rsidR="00617214" w:rsidRPr="002D482A" w:rsidRDefault="00617214" w:rsidP="00617214">
      <w:pPr>
        <w:pStyle w:val="SOFinalBulletsCoded2-3Letters"/>
      </w:pPr>
      <w:r w:rsidRPr="002D482A">
        <w:t>R2</w:t>
      </w:r>
      <w:r w:rsidRPr="002D482A">
        <w:tab/>
        <w:t>Reflection on the impact of technology on food and hospitality.</w:t>
      </w:r>
    </w:p>
    <w:p w14:paraId="6FB6205D" w14:textId="77777777" w:rsidR="008D5532" w:rsidRPr="002D482A" w:rsidRDefault="008D5532" w:rsidP="008D5532">
      <w:pPr>
        <w:pStyle w:val="SOFinalBulletsCoded2-3Letters"/>
      </w:pPr>
    </w:p>
    <w:p w14:paraId="39047C35" w14:textId="77777777" w:rsidR="008D5532" w:rsidRPr="008D5532" w:rsidRDefault="000D530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="00CC4557" w:rsidRPr="00B249B1">
        <w:tab/>
      </w:r>
    </w:p>
    <w:p w14:paraId="045BC72E" w14:textId="180823BD" w:rsidR="000F7F2F" w:rsidRDefault="000F7F2F">
      <w:pPr>
        <w:rPr>
          <w:b/>
          <w:sz w:val="40"/>
          <w:szCs w:val="40"/>
        </w:rPr>
      </w:pPr>
    </w:p>
    <w:p w14:paraId="601149C5" w14:textId="6FE08419" w:rsidR="00B07CB2" w:rsidRPr="00B07CB2" w:rsidRDefault="00D71BC3" w:rsidP="00B07CB2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Topic: </w:t>
      </w:r>
      <w:r w:rsidR="00B07CB2">
        <w:rPr>
          <w:sz w:val="40"/>
          <w:szCs w:val="40"/>
        </w:rPr>
        <w:t>Popsicles</w:t>
      </w:r>
    </w:p>
    <w:p w14:paraId="14DC680E" w14:textId="3C824157" w:rsidR="006B4062" w:rsidRDefault="00B07CB2" w:rsidP="00B07CB2">
      <w:pPr>
        <w:rPr>
          <w:b/>
          <w:sz w:val="40"/>
          <w:szCs w:val="40"/>
        </w:rPr>
      </w:pPr>
      <w:r w:rsidRPr="00B07CB2">
        <w:rPr>
          <w:rFonts w:cstheme="minorHAnsi"/>
          <w:color w:val="333333"/>
          <w:sz w:val="28"/>
          <w:szCs w:val="28"/>
          <w:shd w:val="clear" w:color="auto" w:fill="FFFFFF"/>
        </w:rPr>
        <w:t>The popsicle, a beloved frozen treat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was first discovered in</w:t>
      </w:r>
      <w:r w:rsidRPr="00B07CB2">
        <w:rPr>
          <w:rFonts w:cstheme="minorHAnsi"/>
          <w:color w:val="333333"/>
          <w:sz w:val="28"/>
          <w:szCs w:val="28"/>
          <w:shd w:val="clear" w:color="auto" w:fill="FFFFFF"/>
        </w:rPr>
        <w:t xml:space="preserve"> 1905 when 11-year-old Frank Epperson accidentally left a mixture of powdered soda, water, and a stirring stick outside on a cold night. The mixture froze, creating the first popsicle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Pr="00B07CB2">
        <w:rPr>
          <w:rFonts w:cstheme="minorHAnsi"/>
          <w:color w:val="333333"/>
          <w:sz w:val="28"/>
          <w:szCs w:val="28"/>
          <w:shd w:val="clear" w:color="auto" w:fill="FFFFFF"/>
        </w:rPr>
        <w:t>Over the years, various flavo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r w:rsidRPr="00B07CB2">
        <w:rPr>
          <w:rFonts w:cstheme="minorHAnsi"/>
          <w:color w:val="333333"/>
          <w:sz w:val="28"/>
          <w:szCs w:val="28"/>
          <w:shd w:val="clear" w:color="auto" w:fill="FFFFFF"/>
        </w:rPr>
        <w:t>rs and variations emerged, catering to different tastes and preferences. Today, popsicles come in countless flavo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r w:rsidRPr="00B07CB2">
        <w:rPr>
          <w:rFonts w:cstheme="minorHAnsi"/>
          <w:color w:val="333333"/>
          <w:sz w:val="28"/>
          <w:szCs w:val="28"/>
          <w:shd w:val="clear" w:color="auto" w:fill="FFFFFF"/>
        </w:rPr>
        <w:t>rs, shapes, and sizes, delighting people of all ages around the world.</w:t>
      </w:r>
    </w:p>
    <w:p w14:paraId="66909DC7" w14:textId="77777777" w:rsidR="008D5532" w:rsidRDefault="008D5532" w:rsidP="004A41C8">
      <w:pPr>
        <w:rPr>
          <w:b/>
          <w:sz w:val="40"/>
          <w:szCs w:val="40"/>
        </w:rPr>
      </w:pPr>
    </w:p>
    <w:p w14:paraId="7365CA85" w14:textId="77777777" w:rsidR="00B07CB2" w:rsidRDefault="00B07CB2" w:rsidP="004A41C8">
      <w:pPr>
        <w:rPr>
          <w:b/>
          <w:sz w:val="36"/>
          <w:szCs w:val="36"/>
        </w:rPr>
      </w:pPr>
    </w:p>
    <w:p w14:paraId="4D25F658" w14:textId="77777777" w:rsidR="00B07CB2" w:rsidRDefault="00B07CB2" w:rsidP="004A41C8">
      <w:pPr>
        <w:rPr>
          <w:b/>
          <w:sz w:val="36"/>
          <w:szCs w:val="36"/>
        </w:rPr>
      </w:pPr>
    </w:p>
    <w:p w14:paraId="1F8EF5E3" w14:textId="23173A58" w:rsidR="007919CC" w:rsidRDefault="007919CC" w:rsidP="004A41C8">
      <w:pPr>
        <w:rPr>
          <w:b/>
          <w:sz w:val="36"/>
          <w:szCs w:val="36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50DEEC" wp14:editId="5CA8A099">
                <wp:simplePos x="0" y="0"/>
                <wp:positionH relativeFrom="column">
                  <wp:posOffset>-179409</wp:posOffset>
                </wp:positionH>
                <wp:positionV relativeFrom="paragraph">
                  <wp:posOffset>271073</wp:posOffset>
                </wp:positionV>
                <wp:extent cx="6904299" cy="1174652"/>
                <wp:effectExtent l="0" t="0" r="1143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299" cy="11746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58DB" id="Rectangle 5" o:spid="_x0000_s1026" style="position:absolute;margin-left:-14.15pt;margin-top:21.35pt;width:543.65pt;height:92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UYlgIAAAUGAAAOAAAAZHJzL2Uyb0RvYy54bWysVN1P2zAQf5+0/8Hy+0hSlUIjUlSBmCYx&#10;QMDEs3HsJpLj82y3affX7+x8tGMdD2gvie/zd/ez7y4ut40iG2FdDbqg2UlKidAcylqvCvrj+ebL&#10;OSXOM10yBVoUdCccvVx8/nTRmlxMoAJVCkswiXZ5awpaeW/yJHG8Eg1zJ2CERqME2zCPol0lpWUt&#10;Zm9UMknTWdKCLY0FLpxD7XVnpIuYX0rB/b2UTniiCoq1+fi18fsavsniguUry0xV874M9oEqGlZr&#10;BB1TXTPPyNrWf6Vqam7BgfQnHJoEpKy5iD1gN1n6ppunihkRe0FynBlpcv8vLb/bPJkHizS0xuUO&#10;j6GLrbRN+GN9ZBvJ2o1kia0nHJWzeTqdzOeUcLRl2dl0djoJdCb7cGOd/yqgIeFQUIu3EUlim1vn&#10;O9fBJaA5UHV5UysVhfACxJWyZMPw7hjnQvtJDFfr5juUnR7fQNrfIqrxrjv1+aDGauJbCplibX+A&#10;KP1R3NkAwPJD3Omgfg8XbQE42TMeT36nRChH6UchSV0ix12/YwOHVGSRClexUnTq039Cx4Qhs0Ru&#10;x9x9gmM0Z/099v4hVMRZGoPTDv294DEiIoP2Y3BTa7DHEig/Inf+A0kdNYGlVyh3D5ZY6CbZGX5T&#10;4+O6Zc4/MIuji0OO68jf40cqaAsK/YmSCuyvY/rgjxOFVkpaXAUFdT/XzApK1DeNszbPptOwO6Iw&#10;PT2boGAPLa+HFr1urgBfbIaLz/B4DP5eDUdpoXnBrbUMqGhimiN2Qbm3g3DluxWFe4+L5TK64b4w&#10;zN/qJ8ND8sBqGJ7n7Quzpp8wj8N5B8PaYPmbQet8Q6SG5dqDrOMU7nnt+cZdE2el34thmR3K0Wu/&#10;vRe/AQAA//8DAFBLAwQUAAYACAAAACEAyTxG6+AAAAALAQAADwAAAGRycy9kb3ducmV2LnhtbEyP&#10;y07DMBBF90j8gzVI7FoH05IQMqkQKkgs2yKq7tzYxBHxOIqdB3+Pu4LlaI7uPbfYzLZlo+594wjh&#10;bpkA01Q51VCN8HF4XWTAfJCkZOtII/xoD5vy+qqQuXIT7fS4DzWLIeRziWBC6HLOfWW0lX7pOk3x&#10;9+V6K0M8+5qrXk4x3LZcJMkDt7Kh2GBkp1+Mrr73g0U4dOp9O6zeTpLb9XE0Ppu2nx7x9mZ+fgIW&#10;9Bz+YLjoR3Uoo9PZDaQ8axEWIruPKMJKpMAuQLJ+jOvOCEKkKfCy4P83lL8AAAD//wMAUEsBAi0A&#10;FAAGAAgAAAAhALaDOJL+AAAA4QEAABMAAAAAAAAAAAAAAAAAAAAAAFtDb250ZW50X1R5cGVzXS54&#10;bWxQSwECLQAUAAYACAAAACEAOP0h/9YAAACUAQAACwAAAAAAAAAAAAAAAAAvAQAAX3JlbHMvLnJl&#10;bHNQSwECLQAUAAYACAAAACEAcz8VGJYCAAAFBgAADgAAAAAAAAAAAAAAAAAuAgAAZHJzL2Uyb0Rv&#10;Yy54bWxQSwECLQAUAAYACAAAACEAyTxG6+AAAAALAQAADwAAAAAAAAAAAAAAAADwBAAAZHJzL2Rv&#10;d25yZXYueG1sUEsFBgAAAAAEAAQA8wAAAP0FAAAAAA==&#10;" fillcolor="#f2dbdb [661]" strokecolor="#d99594 [1941]" strokeweight="2pt"/>
            </w:pict>
          </mc:Fallback>
        </mc:AlternateContent>
      </w:r>
    </w:p>
    <w:p w14:paraId="0BE1505E" w14:textId="51A827DB" w:rsidR="00432E2C" w:rsidRDefault="00DD6A67" w:rsidP="004A41C8">
      <w:r w:rsidRPr="00D520D1">
        <w:rPr>
          <w:b/>
          <w:sz w:val="36"/>
          <w:szCs w:val="36"/>
        </w:rPr>
        <w:t>Task:</w:t>
      </w:r>
      <w:r w:rsidR="00432E2C" w:rsidRPr="00D520D1">
        <w:rPr>
          <w:b/>
          <w:sz w:val="36"/>
          <w:szCs w:val="36"/>
        </w:rPr>
        <w:t xml:space="preserve"> </w:t>
      </w:r>
      <w:r w:rsidR="00432E2C" w:rsidRPr="007919CC">
        <w:rPr>
          <w:sz w:val="28"/>
          <w:szCs w:val="28"/>
        </w:rPr>
        <w:t xml:space="preserve">The task is to create </w:t>
      </w:r>
      <w:r w:rsidR="00B07CB2">
        <w:rPr>
          <w:sz w:val="28"/>
          <w:szCs w:val="28"/>
        </w:rPr>
        <w:t>a popsicle</w:t>
      </w:r>
      <w:r w:rsidR="00432E2C" w:rsidRPr="007919CC">
        <w:rPr>
          <w:sz w:val="28"/>
          <w:szCs w:val="28"/>
        </w:rPr>
        <w:t xml:space="preserve">, showcasing </w:t>
      </w:r>
      <w:r w:rsidR="00FC433D" w:rsidRPr="007919CC">
        <w:rPr>
          <w:sz w:val="28"/>
          <w:szCs w:val="28"/>
        </w:rPr>
        <w:t xml:space="preserve">a contemporary flavour trend. </w:t>
      </w:r>
      <w:r w:rsidR="00432E2C" w:rsidRPr="007919CC">
        <w:rPr>
          <w:sz w:val="28"/>
          <w:szCs w:val="28"/>
        </w:rPr>
        <w:t xml:space="preserve">You are to package and label your </w:t>
      </w:r>
      <w:r w:rsidR="00B07CB2">
        <w:rPr>
          <w:sz w:val="28"/>
          <w:szCs w:val="28"/>
        </w:rPr>
        <w:t>popsicle</w:t>
      </w:r>
      <w:r w:rsidR="00432E2C" w:rsidRPr="007919CC">
        <w:rPr>
          <w:sz w:val="28"/>
          <w:szCs w:val="28"/>
        </w:rPr>
        <w:t xml:space="preserve"> according to current legislation for food packaging</w:t>
      </w:r>
      <w:r w:rsidR="00D520D1" w:rsidRPr="007919CC">
        <w:rPr>
          <w:sz w:val="28"/>
          <w:szCs w:val="28"/>
        </w:rPr>
        <w:t xml:space="preserve"> in Australia.</w:t>
      </w:r>
      <w:r w:rsidR="00FC433D" w:rsidRPr="007919CC">
        <w:rPr>
          <w:sz w:val="28"/>
          <w:szCs w:val="28"/>
        </w:rPr>
        <w:t xml:space="preserve"> The task must utilise 2 double lessons.</w:t>
      </w:r>
    </w:p>
    <w:p w14:paraId="0B74F90F" w14:textId="77777777" w:rsidR="007919CC" w:rsidRPr="00432E2C" w:rsidRDefault="007919CC" w:rsidP="004A41C8"/>
    <w:p w14:paraId="0E73E8F6" w14:textId="17EDF333" w:rsidR="00432E2C" w:rsidRDefault="00432E2C" w:rsidP="004A41C8">
      <w:pPr>
        <w:rPr>
          <w:b/>
          <w:sz w:val="28"/>
          <w:szCs w:val="40"/>
        </w:rPr>
      </w:pPr>
      <w:r>
        <w:rPr>
          <w:b/>
          <w:sz w:val="28"/>
          <w:szCs w:val="40"/>
        </w:rPr>
        <w:t>Assessment Parts:</w:t>
      </w:r>
    </w:p>
    <w:p w14:paraId="136B2B5B" w14:textId="155730C6" w:rsidR="004B5142" w:rsidRPr="007168F8" w:rsidRDefault="00432E2C" w:rsidP="004A41C8">
      <w:pPr>
        <w:rPr>
          <w:b/>
        </w:rPr>
      </w:pPr>
      <w:r>
        <w:rPr>
          <w:b/>
          <w:sz w:val="28"/>
          <w:szCs w:val="40"/>
        </w:rPr>
        <w:t xml:space="preserve">1. </w:t>
      </w:r>
      <w:r w:rsidR="00B47782">
        <w:rPr>
          <w:b/>
          <w:sz w:val="28"/>
          <w:szCs w:val="40"/>
        </w:rPr>
        <w:t>Action Plan</w:t>
      </w:r>
      <w:r w:rsidR="001E619C" w:rsidRPr="003F6CC3">
        <w:rPr>
          <w:b/>
          <w:sz w:val="28"/>
          <w:szCs w:val="40"/>
        </w:rPr>
        <w:t xml:space="preserve"> </w:t>
      </w:r>
    </w:p>
    <w:p w14:paraId="116B02A6" w14:textId="77777777" w:rsidR="00B41074" w:rsidRPr="007168F8" w:rsidRDefault="00B47782" w:rsidP="00B41074">
      <w:pPr>
        <w:rPr>
          <w:b/>
          <w:color w:val="FF0000"/>
        </w:rPr>
      </w:pPr>
      <w:r w:rsidRPr="007168F8">
        <w:t>Your Action Plan should:</w:t>
      </w:r>
    </w:p>
    <w:p w14:paraId="515163CF" w14:textId="77777777" w:rsidR="00B47782" w:rsidRPr="007168F8" w:rsidRDefault="00B47782" w:rsidP="00B47782">
      <w:pPr>
        <w:pStyle w:val="ListParagraph"/>
        <w:numPr>
          <w:ilvl w:val="0"/>
          <w:numId w:val="12"/>
        </w:numPr>
        <w:rPr>
          <w:b/>
          <w:color w:val="FF0000"/>
        </w:rPr>
      </w:pPr>
      <w:r w:rsidRPr="007168F8">
        <w:t xml:space="preserve">State what is required of the task </w:t>
      </w:r>
      <w:proofErr w:type="spellStart"/>
      <w:r w:rsidRPr="007168F8">
        <w:t>ie</w:t>
      </w:r>
      <w:proofErr w:type="spellEnd"/>
      <w:r w:rsidRPr="007168F8">
        <w:t xml:space="preserve"> </w:t>
      </w:r>
      <w:proofErr w:type="gramStart"/>
      <w:r w:rsidRPr="007168F8">
        <w:t>The</w:t>
      </w:r>
      <w:proofErr w:type="gramEnd"/>
      <w:r w:rsidRPr="007168F8">
        <w:t xml:space="preserve"> task is to…</w:t>
      </w:r>
    </w:p>
    <w:p w14:paraId="3A6EDD4F" w14:textId="32EEF1A1" w:rsidR="00B47782" w:rsidRPr="007168F8" w:rsidRDefault="00B47782" w:rsidP="00B47782">
      <w:pPr>
        <w:pStyle w:val="ListParagraph"/>
        <w:numPr>
          <w:ilvl w:val="0"/>
          <w:numId w:val="12"/>
        </w:numPr>
        <w:rPr>
          <w:b/>
          <w:color w:val="FF0000"/>
        </w:rPr>
      </w:pPr>
      <w:r w:rsidRPr="007168F8">
        <w:rPr>
          <w:u w:val="single"/>
        </w:rPr>
        <w:t>I</w:t>
      </w:r>
      <w:r w:rsidR="00B41074" w:rsidRPr="007168F8">
        <w:rPr>
          <w:u w:val="single"/>
        </w:rPr>
        <w:t>dentify and discuss</w:t>
      </w:r>
      <w:r w:rsidR="00B41074" w:rsidRPr="007168F8">
        <w:t xml:space="preserve"> a variety of factors</w:t>
      </w:r>
      <w:r w:rsidRPr="007168F8">
        <w:t xml:space="preserve"> that need to be considered</w:t>
      </w:r>
      <w:r w:rsidR="00B41074" w:rsidRPr="007168F8">
        <w:t xml:space="preserve"> </w:t>
      </w:r>
      <w:r w:rsidR="00B41074" w:rsidRPr="00FC433D">
        <w:t>(</w:t>
      </w:r>
      <w:r w:rsidR="00FC433D" w:rsidRPr="00FC433D">
        <w:t>showcase contemporary flavour trends/</w:t>
      </w:r>
      <w:r w:rsidR="00617214" w:rsidRPr="00FC433D">
        <w:t xml:space="preserve"> </w:t>
      </w:r>
      <w:r w:rsidR="00AB76FF" w:rsidRPr="00FC433D">
        <w:t>packaging</w:t>
      </w:r>
      <w:r w:rsidR="00FC433D" w:rsidRPr="00FC433D">
        <w:t>/</w:t>
      </w:r>
      <w:r w:rsidR="00AB76FF" w:rsidRPr="00FC433D">
        <w:t>labelling</w:t>
      </w:r>
      <w:r w:rsidR="00FC433D" w:rsidRPr="00FC433D">
        <w:t>/food safety and storage</w:t>
      </w:r>
      <w:r w:rsidR="00B41074" w:rsidRPr="00FC433D">
        <w:t>)</w:t>
      </w:r>
      <w:r w:rsidR="00444F89" w:rsidRPr="007168F8">
        <w:t xml:space="preserve"> </w:t>
      </w:r>
    </w:p>
    <w:p w14:paraId="4A2CE2C2" w14:textId="5D78AF2A" w:rsidR="00B47782" w:rsidRPr="007168F8" w:rsidRDefault="00B47782" w:rsidP="00B47782">
      <w:pPr>
        <w:pStyle w:val="ListParagraph"/>
        <w:numPr>
          <w:ilvl w:val="0"/>
          <w:numId w:val="12"/>
        </w:numPr>
        <w:rPr>
          <w:b/>
          <w:color w:val="FF0000"/>
        </w:rPr>
      </w:pPr>
      <w:r w:rsidRPr="007168F8">
        <w:t>State your decision which should be</w:t>
      </w:r>
      <w:r w:rsidR="00F45AC5" w:rsidRPr="007168F8">
        <w:t xml:space="preserve"> a suitabl</w:t>
      </w:r>
      <w:r w:rsidRPr="007168F8">
        <w:t>e</w:t>
      </w:r>
      <w:r w:rsidR="00F45AC5" w:rsidRPr="007168F8">
        <w:t xml:space="preserve"> </w:t>
      </w:r>
      <w:r w:rsidR="00B07CB2">
        <w:t>popsicle</w:t>
      </w:r>
      <w:r w:rsidR="00F45AC5" w:rsidRPr="007168F8">
        <w:t xml:space="preserve"> </w:t>
      </w:r>
      <w:proofErr w:type="gramStart"/>
      <w:r w:rsidR="00F45AC5" w:rsidRPr="007168F8">
        <w:t>op</w:t>
      </w:r>
      <w:r w:rsidRPr="007168F8">
        <w:t>tion</w:t>
      </w:r>
      <w:proofErr w:type="gramEnd"/>
    </w:p>
    <w:p w14:paraId="37041C1F" w14:textId="77777777" w:rsidR="00B47782" w:rsidRPr="007168F8" w:rsidRDefault="00B47782" w:rsidP="00B47782">
      <w:pPr>
        <w:pStyle w:val="ListParagraph"/>
        <w:numPr>
          <w:ilvl w:val="0"/>
          <w:numId w:val="12"/>
        </w:numPr>
        <w:rPr>
          <w:b/>
          <w:color w:val="FF0000"/>
        </w:rPr>
      </w:pPr>
      <w:r w:rsidRPr="007168F8">
        <w:t>Justify how your decision</w:t>
      </w:r>
      <w:r w:rsidR="00040872" w:rsidRPr="007168F8">
        <w:t xml:space="preserve"> solves all the factors you stated earlier (you may find it useful to use research to justify why you made the decisions you did)</w:t>
      </w:r>
    </w:p>
    <w:p w14:paraId="33B79D77" w14:textId="77777777" w:rsidR="00040872" w:rsidRPr="007168F8" w:rsidRDefault="00040872" w:rsidP="00B47782">
      <w:pPr>
        <w:pStyle w:val="ListParagraph"/>
        <w:numPr>
          <w:ilvl w:val="0"/>
          <w:numId w:val="12"/>
        </w:numPr>
        <w:rPr>
          <w:b/>
          <w:color w:val="FF0000"/>
        </w:rPr>
      </w:pPr>
      <w:r w:rsidRPr="007168F8">
        <w:t xml:space="preserve">Outline implementation </w:t>
      </w:r>
      <w:proofErr w:type="gramStart"/>
      <w:r w:rsidRPr="007168F8">
        <w:t>strategies</w:t>
      </w:r>
      <w:proofErr w:type="gramEnd"/>
      <w:r w:rsidRPr="007168F8">
        <w:t xml:space="preserve"> </w:t>
      </w:r>
    </w:p>
    <w:p w14:paraId="2620ADA8" w14:textId="77777777" w:rsidR="00B47782" w:rsidRPr="007168F8" w:rsidRDefault="00B47782" w:rsidP="00B47782">
      <w:pPr>
        <w:rPr>
          <w:lang w:val="en-US"/>
        </w:rPr>
      </w:pPr>
    </w:p>
    <w:p w14:paraId="4EB2CE30" w14:textId="77777777" w:rsidR="00B47782" w:rsidRPr="007168F8" w:rsidRDefault="00B47782" w:rsidP="00B47782">
      <w:pPr>
        <w:rPr>
          <w:lang w:val="en-US"/>
        </w:rPr>
      </w:pPr>
      <w:r w:rsidRPr="007168F8">
        <w:rPr>
          <w:lang w:val="en-US"/>
        </w:rPr>
        <w:t>The action plan may be presented in written, oral or multimodal form. It should be a maximum of 400 words if written or a maximum of 3 minutes for an oral presentation, or the equivalent in multimodal form.</w:t>
      </w:r>
    </w:p>
    <w:p w14:paraId="3C9CDE34" w14:textId="64E6B800" w:rsidR="003E3871" w:rsidRPr="00040872" w:rsidRDefault="00F66099" w:rsidP="00040872">
      <w:pPr>
        <w:rPr>
          <w:b/>
          <w:color w:val="FF0000"/>
          <w:sz w:val="32"/>
          <w:szCs w:val="40"/>
        </w:rPr>
      </w:pPr>
      <w:r w:rsidRPr="00040872">
        <w:rPr>
          <w:szCs w:val="28"/>
        </w:rPr>
        <w:br/>
      </w:r>
      <w:r w:rsidR="002E33A3" w:rsidRPr="00040872">
        <w:rPr>
          <w:szCs w:val="28"/>
        </w:rPr>
        <w:br/>
      </w:r>
      <w:r w:rsidR="002E33A3" w:rsidRPr="00040872">
        <w:rPr>
          <w:b/>
          <w:color w:val="FF0000"/>
          <w:sz w:val="28"/>
          <w:szCs w:val="40"/>
        </w:rPr>
        <w:t>*Remember to reference you</w:t>
      </w:r>
      <w:r w:rsidR="00B77398">
        <w:rPr>
          <w:b/>
          <w:color w:val="FF0000"/>
          <w:sz w:val="28"/>
          <w:szCs w:val="40"/>
        </w:rPr>
        <w:t>r</w:t>
      </w:r>
      <w:r w:rsidR="002E33A3" w:rsidRPr="00040872">
        <w:rPr>
          <w:b/>
          <w:color w:val="FF0000"/>
          <w:sz w:val="28"/>
          <w:szCs w:val="40"/>
        </w:rPr>
        <w:t xml:space="preserve"> research appropriately*</w:t>
      </w:r>
    </w:p>
    <w:p w14:paraId="690557C4" w14:textId="022DBF7B" w:rsidR="003E3871" w:rsidRDefault="003E3871" w:rsidP="003E3871">
      <w:pPr>
        <w:pStyle w:val="ListParagraph"/>
        <w:ind w:left="360"/>
        <w:rPr>
          <w:b/>
          <w:sz w:val="32"/>
          <w:szCs w:val="40"/>
        </w:rPr>
      </w:pPr>
    </w:p>
    <w:p w14:paraId="30177F3E" w14:textId="77777777" w:rsidR="00370150" w:rsidRPr="00F45AC5" w:rsidRDefault="00370150" w:rsidP="003E3871">
      <w:pPr>
        <w:pStyle w:val="ListParagraph"/>
        <w:ind w:left="360"/>
        <w:rPr>
          <w:b/>
          <w:sz w:val="32"/>
          <w:szCs w:val="40"/>
        </w:rPr>
      </w:pPr>
    </w:p>
    <w:p w14:paraId="0D04E31B" w14:textId="2D575C0A" w:rsidR="00AB76FF" w:rsidRPr="003F6CC3" w:rsidRDefault="00432E2C" w:rsidP="001E619C">
      <w:pPr>
        <w:pStyle w:val="ListParagraph"/>
        <w:ind w:left="0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2. </w:t>
      </w:r>
      <w:r w:rsidR="00F45AC5" w:rsidRPr="003F6CC3">
        <w:rPr>
          <w:b/>
          <w:sz w:val="28"/>
          <w:szCs w:val="40"/>
        </w:rPr>
        <w:t>Practical Application:</w:t>
      </w:r>
    </w:p>
    <w:p w14:paraId="0F8941AD" w14:textId="5C13B133" w:rsidR="00B41074" w:rsidRPr="00F45AC5" w:rsidRDefault="00B41074" w:rsidP="001E619C">
      <w:pPr>
        <w:pStyle w:val="ListParagraph"/>
        <w:ind w:left="0"/>
        <w:rPr>
          <w:szCs w:val="28"/>
        </w:rPr>
      </w:pPr>
      <w:r w:rsidRPr="00F45AC5">
        <w:rPr>
          <w:szCs w:val="28"/>
        </w:rPr>
        <w:t xml:space="preserve">Apply your knowledge and skills to the practical application related to your </w:t>
      </w:r>
      <w:r w:rsidR="00FC433D">
        <w:rPr>
          <w:szCs w:val="28"/>
        </w:rPr>
        <w:t>action plan</w:t>
      </w:r>
      <w:r w:rsidRPr="00F45AC5">
        <w:rPr>
          <w:szCs w:val="28"/>
        </w:rPr>
        <w:t>.</w:t>
      </w:r>
      <w:r w:rsidRPr="00F45AC5">
        <w:rPr>
          <w:szCs w:val="28"/>
        </w:rPr>
        <w:br/>
      </w:r>
    </w:p>
    <w:p w14:paraId="545D289A" w14:textId="4EB7FAA0" w:rsidR="00FC433D" w:rsidRDefault="001E619C" w:rsidP="00FC433D">
      <w:pPr>
        <w:pStyle w:val="ListParagraph"/>
        <w:numPr>
          <w:ilvl w:val="0"/>
          <w:numId w:val="12"/>
        </w:numPr>
        <w:rPr>
          <w:szCs w:val="28"/>
        </w:rPr>
      </w:pPr>
      <w:r w:rsidRPr="00FC433D">
        <w:rPr>
          <w:szCs w:val="28"/>
        </w:rPr>
        <w:t xml:space="preserve">You are required to make </w:t>
      </w:r>
      <w:r w:rsidR="00FC433D" w:rsidRPr="00FC433D">
        <w:rPr>
          <w:szCs w:val="28"/>
        </w:rPr>
        <w:t xml:space="preserve">1 </w:t>
      </w:r>
      <w:r w:rsidR="00B07CB2">
        <w:rPr>
          <w:szCs w:val="28"/>
        </w:rPr>
        <w:t>popsicle</w:t>
      </w:r>
      <w:r w:rsidR="00FE571C" w:rsidRPr="00FC433D">
        <w:rPr>
          <w:szCs w:val="28"/>
        </w:rPr>
        <w:t xml:space="preserve"> prese</w:t>
      </w:r>
      <w:r w:rsidR="008D5532" w:rsidRPr="00FC433D">
        <w:rPr>
          <w:szCs w:val="28"/>
        </w:rPr>
        <w:t>nted in a professional format</w:t>
      </w:r>
      <w:r w:rsidR="00F45AC5" w:rsidRPr="00FC433D">
        <w:rPr>
          <w:szCs w:val="28"/>
        </w:rPr>
        <w:t>.</w:t>
      </w:r>
    </w:p>
    <w:p w14:paraId="3CE9F092" w14:textId="55630FAC" w:rsidR="00F45AC5" w:rsidRPr="00FC433D" w:rsidRDefault="00F45AC5" w:rsidP="00FC433D">
      <w:pPr>
        <w:pStyle w:val="ListParagraph"/>
        <w:numPr>
          <w:ilvl w:val="0"/>
          <w:numId w:val="12"/>
        </w:numPr>
        <w:rPr>
          <w:szCs w:val="28"/>
        </w:rPr>
      </w:pPr>
      <w:r w:rsidRPr="00FC433D">
        <w:rPr>
          <w:szCs w:val="28"/>
        </w:rPr>
        <w:t>Packaged Appropriately</w:t>
      </w:r>
    </w:p>
    <w:p w14:paraId="75BEF1D8" w14:textId="77777777" w:rsidR="00F45AC5" w:rsidRPr="00F45AC5" w:rsidRDefault="00F45AC5" w:rsidP="00F45AC5">
      <w:pPr>
        <w:pStyle w:val="ListParagraph"/>
        <w:numPr>
          <w:ilvl w:val="0"/>
          <w:numId w:val="12"/>
        </w:numPr>
        <w:rPr>
          <w:rFonts w:eastAsia="Times New Roman" w:cs="Arial"/>
          <w:color w:val="000000"/>
          <w:szCs w:val="27"/>
          <w:lang w:eastAsia="en-AU"/>
        </w:rPr>
      </w:pPr>
      <w:r w:rsidRPr="00F45AC5">
        <w:rPr>
          <w:szCs w:val="28"/>
        </w:rPr>
        <w:t xml:space="preserve">Appropriate labelling </w:t>
      </w:r>
    </w:p>
    <w:p w14:paraId="3950DF62" w14:textId="77777777" w:rsidR="00F45AC5" w:rsidRPr="00F45AC5" w:rsidRDefault="00F45AC5" w:rsidP="00F45AC5">
      <w:pPr>
        <w:pStyle w:val="ListParagraph"/>
        <w:numPr>
          <w:ilvl w:val="1"/>
          <w:numId w:val="12"/>
        </w:numPr>
        <w:rPr>
          <w:rFonts w:eastAsia="Times New Roman" w:cs="Arial"/>
          <w:color w:val="000000"/>
          <w:szCs w:val="27"/>
          <w:lang w:eastAsia="en-AU"/>
        </w:rPr>
      </w:pPr>
      <w:r w:rsidRPr="00F45AC5">
        <w:rPr>
          <w:rFonts w:eastAsia="Times New Roman" w:cs="Arial"/>
          <w:color w:val="000000"/>
          <w:szCs w:val="27"/>
          <w:lang w:eastAsia="en-AU"/>
        </w:rPr>
        <w:t xml:space="preserve">Name and/or description of the </w:t>
      </w:r>
      <w:proofErr w:type="gramStart"/>
      <w:r w:rsidRPr="00F45AC5">
        <w:rPr>
          <w:rFonts w:eastAsia="Times New Roman" w:cs="Arial"/>
          <w:color w:val="000000"/>
          <w:szCs w:val="27"/>
          <w:lang w:eastAsia="en-AU"/>
        </w:rPr>
        <w:t>food</w:t>
      </w:r>
      <w:proofErr w:type="gramEnd"/>
    </w:p>
    <w:p w14:paraId="6E968C70" w14:textId="77777777" w:rsidR="00F45AC5" w:rsidRPr="00F45AC5" w:rsidRDefault="00F45AC5" w:rsidP="00F45AC5">
      <w:pPr>
        <w:pStyle w:val="ListParagraph"/>
        <w:numPr>
          <w:ilvl w:val="1"/>
          <w:numId w:val="12"/>
        </w:numPr>
        <w:rPr>
          <w:rFonts w:eastAsia="Times New Roman" w:cs="Arial"/>
          <w:color w:val="000000"/>
          <w:szCs w:val="27"/>
          <w:lang w:eastAsia="en-AU"/>
        </w:rPr>
      </w:pPr>
      <w:r w:rsidRPr="00F45AC5">
        <w:rPr>
          <w:rFonts w:eastAsia="Times New Roman" w:cs="Arial"/>
          <w:color w:val="000000"/>
          <w:szCs w:val="27"/>
          <w:lang w:eastAsia="en-AU"/>
        </w:rPr>
        <w:t xml:space="preserve">Name and Australian or </w:t>
      </w:r>
      <w:proofErr w:type="gramStart"/>
      <w:r w:rsidRPr="00F45AC5">
        <w:rPr>
          <w:rFonts w:eastAsia="Times New Roman" w:cs="Arial"/>
          <w:color w:val="000000"/>
          <w:szCs w:val="27"/>
          <w:lang w:eastAsia="en-AU"/>
        </w:rPr>
        <w:t>New Zealand street</w:t>
      </w:r>
      <w:proofErr w:type="gramEnd"/>
      <w:r w:rsidRPr="00F45AC5">
        <w:rPr>
          <w:rFonts w:eastAsia="Times New Roman" w:cs="Arial"/>
          <w:color w:val="000000"/>
          <w:szCs w:val="27"/>
          <w:lang w:eastAsia="en-AU"/>
        </w:rPr>
        <w:t xml:space="preserve"> address of the supplier of food</w:t>
      </w:r>
    </w:p>
    <w:p w14:paraId="20969CBA" w14:textId="77777777" w:rsidR="00F45AC5" w:rsidRPr="00F45AC5" w:rsidRDefault="00F45AC5" w:rsidP="00F45AC5">
      <w:pPr>
        <w:pStyle w:val="ListParagraph"/>
        <w:numPr>
          <w:ilvl w:val="1"/>
          <w:numId w:val="12"/>
        </w:numPr>
        <w:rPr>
          <w:rFonts w:eastAsia="Times New Roman" w:cs="Arial"/>
          <w:color w:val="000000"/>
          <w:szCs w:val="27"/>
          <w:lang w:eastAsia="en-AU"/>
        </w:rPr>
      </w:pPr>
      <w:r w:rsidRPr="00F45AC5">
        <w:rPr>
          <w:rFonts w:eastAsia="Times New Roman" w:cs="Arial"/>
          <w:color w:val="000000"/>
          <w:szCs w:val="27"/>
          <w:lang w:eastAsia="en-AU"/>
        </w:rPr>
        <w:t>List of ingredients</w:t>
      </w:r>
    </w:p>
    <w:p w14:paraId="4D073EBF" w14:textId="77777777" w:rsidR="00F45AC5" w:rsidRPr="00F45AC5" w:rsidRDefault="00F45AC5" w:rsidP="00F45AC5">
      <w:pPr>
        <w:pStyle w:val="ListParagraph"/>
        <w:numPr>
          <w:ilvl w:val="1"/>
          <w:numId w:val="12"/>
        </w:numPr>
        <w:rPr>
          <w:rFonts w:eastAsia="Times New Roman" w:cs="Arial"/>
          <w:color w:val="000000"/>
          <w:szCs w:val="27"/>
          <w:lang w:eastAsia="en-AU"/>
        </w:rPr>
      </w:pPr>
      <w:r w:rsidRPr="00F45AC5">
        <w:rPr>
          <w:rFonts w:eastAsia="Times New Roman" w:cs="Arial"/>
          <w:color w:val="000000"/>
          <w:szCs w:val="27"/>
          <w:lang w:eastAsia="en-AU"/>
        </w:rPr>
        <w:t xml:space="preserve">Used by </w:t>
      </w:r>
      <w:proofErr w:type="gramStart"/>
      <w:r w:rsidRPr="00F45AC5">
        <w:rPr>
          <w:rFonts w:eastAsia="Times New Roman" w:cs="Arial"/>
          <w:color w:val="000000"/>
          <w:szCs w:val="27"/>
          <w:lang w:eastAsia="en-AU"/>
        </w:rPr>
        <w:t>date</w:t>
      </w:r>
      <w:proofErr w:type="gramEnd"/>
    </w:p>
    <w:p w14:paraId="29FF018D" w14:textId="77777777" w:rsidR="00F45AC5" w:rsidRPr="00F45AC5" w:rsidRDefault="00F45AC5" w:rsidP="00F45AC5">
      <w:pPr>
        <w:pStyle w:val="ListParagraph"/>
        <w:numPr>
          <w:ilvl w:val="1"/>
          <w:numId w:val="12"/>
        </w:numPr>
        <w:rPr>
          <w:rFonts w:eastAsia="Times New Roman" w:cs="Arial"/>
          <w:color w:val="000000"/>
          <w:szCs w:val="27"/>
          <w:lang w:eastAsia="en-AU"/>
        </w:rPr>
      </w:pPr>
      <w:r w:rsidRPr="00F45AC5">
        <w:rPr>
          <w:rFonts w:eastAsia="Times New Roman" w:cs="Arial"/>
          <w:color w:val="000000"/>
          <w:szCs w:val="27"/>
          <w:lang w:eastAsia="en-AU"/>
        </w:rPr>
        <w:t xml:space="preserve">Nutrition information panel (NIP) </w:t>
      </w:r>
      <w:hyperlink r:id="rId10" w:history="1">
        <w:r w:rsidRPr="00F45AC5">
          <w:rPr>
            <w:rStyle w:val="Hyperlink"/>
            <w:rFonts w:eastAsia="Times New Roman" w:cs="Arial"/>
            <w:szCs w:val="27"/>
            <w:lang w:eastAsia="en-AU"/>
          </w:rPr>
          <w:t>http://www.foodstandards.gov.au/industry/npc/pages/nutrition-panel-calculator-introduction.aspx</w:t>
        </w:r>
      </w:hyperlink>
    </w:p>
    <w:p w14:paraId="36EB41BC" w14:textId="77777777" w:rsidR="00F45AC5" w:rsidRPr="00F45AC5" w:rsidRDefault="00F45AC5" w:rsidP="00F45AC5">
      <w:pPr>
        <w:pStyle w:val="ListParagraph"/>
        <w:numPr>
          <w:ilvl w:val="1"/>
          <w:numId w:val="12"/>
        </w:numPr>
        <w:rPr>
          <w:rFonts w:eastAsia="Times New Roman" w:cs="Arial"/>
          <w:color w:val="000000"/>
          <w:szCs w:val="27"/>
          <w:lang w:eastAsia="en-AU"/>
        </w:rPr>
      </w:pPr>
      <w:r w:rsidRPr="00F45AC5">
        <w:rPr>
          <w:rFonts w:eastAsia="Times New Roman" w:cs="Arial"/>
          <w:color w:val="000000"/>
          <w:szCs w:val="27"/>
          <w:lang w:eastAsia="en-AU"/>
        </w:rPr>
        <w:t>Country of origin of the food</w:t>
      </w:r>
    </w:p>
    <w:p w14:paraId="7A459605" w14:textId="1E9CABC3" w:rsidR="00F45AC5" w:rsidRPr="00F45AC5" w:rsidRDefault="00F45AC5" w:rsidP="00F45AC5">
      <w:pPr>
        <w:pStyle w:val="ListParagraph"/>
        <w:numPr>
          <w:ilvl w:val="1"/>
          <w:numId w:val="12"/>
        </w:numPr>
        <w:rPr>
          <w:rFonts w:eastAsia="Times New Roman" w:cs="Arial"/>
          <w:color w:val="000000"/>
          <w:szCs w:val="27"/>
          <w:lang w:eastAsia="en-AU"/>
        </w:rPr>
      </w:pPr>
      <w:r w:rsidRPr="00F45AC5">
        <w:rPr>
          <w:rFonts w:eastAsia="Times New Roman" w:cs="Arial"/>
          <w:color w:val="000000"/>
          <w:szCs w:val="27"/>
          <w:lang w:eastAsia="en-AU"/>
        </w:rPr>
        <w:t>Warning and advisory statements</w:t>
      </w:r>
    </w:p>
    <w:p w14:paraId="43ED1790" w14:textId="77777777" w:rsidR="0090174E" w:rsidRPr="00FC433D" w:rsidRDefault="0090174E" w:rsidP="00FC433D">
      <w:pPr>
        <w:rPr>
          <w:szCs w:val="28"/>
        </w:rPr>
      </w:pPr>
    </w:p>
    <w:p w14:paraId="39CFC2E0" w14:textId="77777777" w:rsidR="007168F8" w:rsidRDefault="007168F8" w:rsidP="001E619C">
      <w:pPr>
        <w:spacing w:after="0"/>
        <w:rPr>
          <w:b/>
          <w:sz w:val="28"/>
          <w:szCs w:val="28"/>
        </w:rPr>
      </w:pPr>
    </w:p>
    <w:p w14:paraId="7273D387" w14:textId="7EC42950" w:rsidR="004B5142" w:rsidRPr="003F6CC3" w:rsidRDefault="00432E2C" w:rsidP="001E61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41074" w:rsidRPr="003F6CC3">
        <w:rPr>
          <w:b/>
          <w:sz w:val="28"/>
          <w:szCs w:val="28"/>
        </w:rPr>
        <w:t>E</w:t>
      </w:r>
      <w:r w:rsidR="00F45AC5" w:rsidRPr="003F6CC3">
        <w:rPr>
          <w:b/>
          <w:sz w:val="28"/>
          <w:szCs w:val="28"/>
        </w:rPr>
        <w:t>valuation:</w:t>
      </w:r>
    </w:p>
    <w:p w14:paraId="6086DF2C" w14:textId="77777777" w:rsidR="0090174E" w:rsidRPr="007168F8" w:rsidRDefault="0090174E" w:rsidP="0090174E">
      <w:pPr>
        <w:rPr>
          <w:rFonts w:cstheme="minorHAnsi"/>
          <w:lang w:val="en-US"/>
        </w:rPr>
      </w:pPr>
      <w:r w:rsidRPr="007168F8">
        <w:rPr>
          <w:rFonts w:cstheme="minorHAnsi"/>
          <w:lang w:val="en-US"/>
        </w:rPr>
        <w:t xml:space="preserve">Following the practical application, you need to prepare an individual evaluation report, </w:t>
      </w:r>
      <w:r w:rsidR="007168F8" w:rsidRPr="007168F8">
        <w:rPr>
          <w:rFonts w:cstheme="minorHAnsi"/>
          <w:lang w:val="en-US"/>
        </w:rPr>
        <w:t xml:space="preserve">this needs to </w:t>
      </w:r>
      <w:r w:rsidR="007168F8" w:rsidRPr="007168F8">
        <w:rPr>
          <w:rFonts w:eastAsia="SimSun" w:cstheme="minorHAnsi"/>
          <w:lang w:eastAsia="zh-CN"/>
        </w:rPr>
        <w:t>reflect on the impact of technology on food and hospitality.</w:t>
      </w:r>
    </w:p>
    <w:p w14:paraId="312C8203" w14:textId="77777777" w:rsidR="0090174E" w:rsidRPr="00F45AC5" w:rsidRDefault="0090174E" w:rsidP="0090174E">
      <w:pPr>
        <w:pStyle w:val="ListParagraph"/>
        <w:numPr>
          <w:ilvl w:val="0"/>
          <w:numId w:val="11"/>
        </w:numPr>
        <w:rPr>
          <w:szCs w:val="28"/>
          <w:lang w:val="en-US"/>
        </w:rPr>
      </w:pPr>
      <w:r w:rsidRPr="00F45AC5">
        <w:rPr>
          <w:szCs w:val="28"/>
          <w:lang w:val="en-US"/>
        </w:rPr>
        <w:t>your own performance</w:t>
      </w:r>
    </w:p>
    <w:p w14:paraId="13847D91" w14:textId="77777777" w:rsidR="0090174E" w:rsidRPr="00F45AC5" w:rsidRDefault="0090174E" w:rsidP="0090174E">
      <w:pPr>
        <w:pStyle w:val="ListParagraph"/>
        <w:numPr>
          <w:ilvl w:val="0"/>
          <w:numId w:val="11"/>
        </w:numPr>
        <w:rPr>
          <w:szCs w:val="28"/>
          <w:lang w:val="en-US"/>
        </w:rPr>
      </w:pPr>
      <w:r w:rsidRPr="00F45AC5">
        <w:rPr>
          <w:szCs w:val="28"/>
          <w:lang w:val="en-US"/>
        </w:rPr>
        <w:t xml:space="preserve">decision-making processes </w:t>
      </w:r>
    </w:p>
    <w:p w14:paraId="5CD1DA4C" w14:textId="77777777" w:rsidR="0090174E" w:rsidRPr="00F45AC5" w:rsidRDefault="0090174E" w:rsidP="0090174E">
      <w:pPr>
        <w:pStyle w:val="ListParagraph"/>
        <w:numPr>
          <w:ilvl w:val="0"/>
          <w:numId w:val="11"/>
        </w:numPr>
        <w:rPr>
          <w:szCs w:val="28"/>
          <w:lang w:val="en-US"/>
        </w:rPr>
      </w:pPr>
      <w:r w:rsidRPr="00F45AC5">
        <w:rPr>
          <w:szCs w:val="28"/>
          <w:lang w:val="en-US"/>
        </w:rPr>
        <w:t xml:space="preserve">management skills, </w:t>
      </w:r>
      <w:r w:rsidRPr="00617214">
        <w:rPr>
          <w:szCs w:val="28"/>
          <w:u w:val="single"/>
          <w:lang w:val="en-US"/>
        </w:rPr>
        <w:t xml:space="preserve">including use of appropriate </w:t>
      </w:r>
      <w:proofErr w:type="gramStart"/>
      <w:r w:rsidRPr="00617214">
        <w:rPr>
          <w:szCs w:val="28"/>
          <w:u w:val="single"/>
          <w:lang w:val="en-US"/>
        </w:rPr>
        <w:t>technology</w:t>
      </w:r>
      <w:proofErr w:type="gramEnd"/>
    </w:p>
    <w:p w14:paraId="79B07F68" w14:textId="77777777" w:rsidR="0090174E" w:rsidRPr="00F45AC5" w:rsidRDefault="0090174E" w:rsidP="0090174E">
      <w:pPr>
        <w:pStyle w:val="ListParagraph"/>
        <w:numPr>
          <w:ilvl w:val="0"/>
          <w:numId w:val="11"/>
        </w:numPr>
        <w:rPr>
          <w:szCs w:val="28"/>
          <w:lang w:val="en-US"/>
        </w:rPr>
      </w:pPr>
      <w:r w:rsidRPr="00F45AC5">
        <w:rPr>
          <w:szCs w:val="28"/>
          <w:lang w:val="en-US"/>
        </w:rPr>
        <w:t xml:space="preserve">conclusions about possible improvements. </w:t>
      </w:r>
    </w:p>
    <w:p w14:paraId="0314A4E8" w14:textId="77777777" w:rsidR="003E3871" w:rsidRPr="00F45AC5" w:rsidRDefault="0090174E" w:rsidP="0059609D">
      <w:pPr>
        <w:rPr>
          <w:rFonts w:cstheme="minorHAnsi"/>
          <w:szCs w:val="28"/>
        </w:rPr>
      </w:pPr>
      <w:r w:rsidRPr="00F45AC5">
        <w:rPr>
          <w:rFonts w:cstheme="minorHAnsi"/>
          <w:szCs w:val="28"/>
        </w:rPr>
        <w:t xml:space="preserve">Your evaluation report should have a maximum word count of </w:t>
      </w:r>
      <w:r w:rsidRPr="00F45AC5">
        <w:rPr>
          <w:rFonts w:cstheme="minorHAnsi"/>
          <w:szCs w:val="28"/>
          <w:u w:val="single"/>
        </w:rPr>
        <w:t>400 words</w:t>
      </w:r>
      <w:r w:rsidRPr="00F45AC5">
        <w:rPr>
          <w:rFonts w:cstheme="minorHAnsi"/>
          <w:szCs w:val="28"/>
        </w:rPr>
        <w:t xml:space="preserve"> if written or 3 minutes if oral or multimodal.</w:t>
      </w:r>
    </w:p>
    <w:p w14:paraId="4A070FF4" w14:textId="77777777" w:rsidR="00040872" w:rsidRDefault="00040872" w:rsidP="00AB448A">
      <w:pPr>
        <w:rPr>
          <w:b/>
          <w:sz w:val="20"/>
          <w:szCs w:val="20"/>
        </w:rPr>
      </w:pPr>
    </w:p>
    <w:p w14:paraId="0BFBDBE9" w14:textId="77777777" w:rsidR="00040872" w:rsidRDefault="00040872" w:rsidP="00AB448A">
      <w:pPr>
        <w:rPr>
          <w:b/>
          <w:sz w:val="20"/>
          <w:szCs w:val="20"/>
        </w:rPr>
      </w:pPr>
    </w:p>
    <w:p w14:paraId="58304313" w14:textId="77777777" w:rsidR="00040872" w:rsidRDefault="00040872" w:rsidP="00AB448A">
      <w:pPr>
        <w:rPr>
          <w:b/>
          <w:sz w:val="20"/>
          <w:szCs w:val="20"/>
        </w:rPr>
      </w:pPr>
    </w:p>
    <w:p w14:paraId="4E8A0A0A" w14:textId="77777777" w:rsidR="00040872" w:rsidRDefault="00040872" w:rsidP="00AB448A">
      <w:pPr>
        <w:rPr>
          <w:b/>
          <w:sz w:val="20"/>
          <w:szCs w:val="20"/>
        </w:rPr>
      </w:pPr>
    </w:p>
    <w:p w14:paraId="20B00F2E" w14:textId="77777777" w:rsidR="00040872" w:rsidRDefault="00040872" w:rsidP="00AB448A">
      <w:pPr>
        <w:rPr>
          <w:b/>
          <w:sz w:val="20"/>
          <w:szCs w:val="20"/>
        </w:rPr>
      </w:pPr>
    </w:p>
    <w:p w14:paraId="1D43209E" w14:textId="77777777" w:rsidR="00040872" w:rsidRDefault="00040872" w:rsidP="00AB448A">
      <w:pPr>
        <w:rPr>
          <w:b/>
          <w:sz w:val="20"/>
          <w:szCs w:val="20"/>
        </w:rPr>
      </w:pPr>
    </w:p>
    <w:p w14:paraId="33471D20" w14:textId="77777777" w:rsidR="00040872" w:rsidRDefault="00040872" w:rsidP="00AB448A">
      <w:pPr>
        <w:rPr>
          <w:b/>
          <w:sz w:val="20"/>
          <w:szCs w:val="20"/>
        </w:rPr>
      </w:pPr>
    </w:p>
    <w:p w14:paraId="4A35124A" w14:textId="77777777" w:rsidR="00040872" w:rsidRDefault="00040872" w:rsidP="00AB448A">
      <w:pPr>
        <w:rPr>
          <w:b/>
          <w:sz w:val="20"/>
          <w:szCs w:val="20"/>
        </w:rPr>
      </w:pPr>
    </w:p>
    <w:p w14:paraId="710B8D87" w14:textId="77777777" w:rsidR="00040872" w:rsidRDefault="00040872" w:rsidP="00AB448A">
      <w:pPr>
        <w:rPr>
          <w:b/>
          <w:sz w:val="20"/>
          <w:szCs w:val="20"/>
        </w:rPr>
      </w:pPr>
    </w:p>
    <w:p w14:paraId="63415C6B" w14:textId="77777777" w:rsidR="00040872" w:rsidRDefault="00040872" w:rsidP="00AB448A">
      <w:pPr>
        <w:rPr>
          <w:b/>
          <w:sz w:val="20"/>
          <w:szCs w:val="20"/>
        </w:rPr>
      </w:pPr>
    </w:p>
    <w:p w14:paraId="5D834FC2" w14:textId="77777777" w:rsidR="00040872" w:rsidRDefault="00040872" w:rsidP="00AB448A">
      <w:pPr>
        <w:rPr>
          <w:b/>
          <w:sz w:val="20"/>
          <w:szCs w:val="20"/>
        </w:rPr>
      </w:pPr>
    </w:p>
    <w:p w14:paraId="1197ABFB" w14:textId="77777777" w:rsidR="00040872" w:rsidRDefault="00040872" w:rsidP="00AB448A">
      <w:pPr>
        <w:rPr>
          <w:b/>
          <w:sz w:val="20"/>
          <w:szCs w:val="20"/>
        </w:rPr>
      </w:pPr>
    </w:p>
    <w:p w14:paraId="02AD823F" w14:textId="77777777" w:rsidR="00040872" w:rsidRDefault="00040872" w:rsidP="00AB448A">
      <w:pPr>
        <w:rPr>
          <w:b/>
          <w:sz w:val="20"/>
          <w:szCs w:val="20"/>
        </w:rPr>
      </w:pPr>
    </w:p>
    <w:p w14:paraId="556A57FE" w14:textId="77777777" w:rsidR="00040872" w:rsidRDefault="00040872" w:rsidP="00AB448A">
      <w:pPr>
        <w:rPr>
          <w:b/>
          <w:sz w:val="20"/>
          <w:szCs w:val="20"/>
        </w:rPr>
      </w:pPr>
    </w:p>
    <w:p w14:paraId="6BBE9273" w14:textId="77777777" w:rsidR="00040872" w:rsidRDefault="00040872" w:rsidP="00AB448A">
      <w:pPr>
        <w:rPr>
          <w:b/>
          <w:sz w:val="20"/>
          <w:szCs w:val="20"/>
        </w:rPr>
      </w:pPr>
    </w:p>
    <w:p w14:paraId="09053B32" w14:textId="77777777" w:rsidR="00040872" w:rsidRDefault="00040872" w:rsidP="00AB448A">
      <w:pPr>
        <w:rPr>
          <w:b/>
          <w:sz w:val="20"/>
          <w:szCs w:val="20"/>
        </w:rPr>
      </w:pPr>
    </w:p>
    <w:p w14:paraId="28BC928E" w14:textId="77777777" w:rsidR="00040872" w:rsidRDefault="00040872" w:rsidP="00AB448A">
      <w:pPr>
        <w:rPr>
          <w:b/>
          <w:sz w:val="20"/>
          <w:szCs w:val="20"/>
        </w:rPr>
      </w:pPr>
    </w:p>
    <w:p w14:paraId="654F1D90" w14:textId="77777777" w:rsidR="00040872" w:rsidRDefault="00040872" w:rsidP="00AB448A">
      <w:pPr>
        <w:rPr>
          <w:b/>
          <w:sz w:val="20"/>
          <w:szCs w:val="20"/>
        </w:rPr>
      </w:pPr>
    </w:p>
    <w:p w14:paraId="272DFE32" w14:textId="77777777" w:rsidR="00040872" w:rsidRDefault="00040872" w:rsidP="00AB448A">
      <w:pPr>
        <w:rPr>
          <w:b/>
          <w:sz w:val="20"/>
          <w:szCs w:val="20"/>
        </w:rPr>
      </w:pPr>
    </w:p>
    <w:p w14:paraId="2A7D98AF" w14:textId="77777777" w:rsidR="00040872" w:rsidRDefault="00040872" w:rsidP="00AB448A">
      <w:pPr>
        <w:rPr>
          <w:b/>
          <w:sz w:val="20"/>
          <w:szCs w:val="20"/>
        </w:rPr>
      </w:pPr>
    </w:p>
    <w:p w14:paraId="2F574738" w14:textId="77777777" w:rsidR="00040872" w:rsidRDefault="00040872" w:rsidP="00AB448A">
      <w:pPr>
        <w:rPr>
          <w:b/>
          <w:sz w:val="20"/>
          <w:szCs w:val="20"/>
        </w:rPr>
      </w:pPr>
    </w:p>
    <w:p w14:paraId="4253FA6C" w14:textId="77777777" w:rsidR="00040872" w:rsidRDefault="00040872" w:rsidP="00AB448A">
      <w:pPr>
        <w:rPr>
          <w:b/>
          <w:sz w:val="20"/>
          <w:szCs w:val="20"/>
        </w:rPr>
      </w:pPr>
    </w:p>
    <w:p w14:paraId="2ABADB3A" w14:textId="77777777" w:rsidR="00040872" w:rsidRDefault="00040872" w:rsidP="00AB448A">
      <w:pPr>
        <w:rPr>
          <w:b/>
          <w:sz w:val="20"/>
          <w:szCs w:val="20"/>
        </w:rPr>
      </w:pPr>
    </w:p>
    <w:p w14:paraId="5D78F950" w14:textId="77777777" w:rsidR="00040872" w:rsidRDefault="00040872" w:rsidP="00AB448A">
      <w:pPr>
        <w:rPr>
          <w:b/>
          <w:sz w:val="20"/>
          <w:szCs w:val="20"/>
        </w:rPr>
      </w:pPr>
    </w:p>
    <w:p w14:paraId="05016994" w14:textId="77777777" w:rsidR="00040872" w:rsidRDefault="00040872" w:rsidP="00AB448A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Y="971"/>
        <w:tblW w:w="11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2"/>
        <w:gridCol w:w="2809"/>
        <w:gridCol w:w="2112"/>
        <w:gridCol w:w="1862"/>
        <w:gridCol w:w="1708"/>
        <w:gridCol w:w="2421"/>
      </w:tblGrid>
      <w:tr w:rsidR="00040872" w:rsidRPr="00AC22FD" w14:paraId="267D97CC" w14:textId="77777777" w:rsidTr="00040872">
        <w:trPr>
          <w:cantSplit/>
          <w:trHeight w:val="72"/>
          <w:tblHeader/>
        </w:trPr>
        <w:tc>
          <w:tcPr>
            <w:tcW w:w="37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3BFB61" w14:textId="77777777" w:rsidR="00040872" w:rsidRPr="00AC22FD" w:rsidRDefault="00040872" w:rsidP="00040872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277CF2" w14:textId="77777777" w:rsidR="00040872" w:rsidRPr="00AC22FD" w:rsidRDefault="00040872" w:rsidP="00040872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  <w:t>Investigation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F13F68" w14:textId="77777777" w:rsidR="00040872" w:rsidRPr="00AC22FD" w:rsidRDefault="00040872" w:rsidP="00040872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  <w:t>Problem-solving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1A5D6A" w14:textId="77777777" w:rsidR="00040872" w:rsidRPr="00AC22FD" w:rsidRDefault="00040872" w:rsidP="00040872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  <w:t>Practical Application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7E5CE3" w14:textId="77777777" w:rsidR="00040872" w:rsidRPr="00AC22FD" w:rsidRDefault="00040872" w:rsidP="00040872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  <w:t>Collaboration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  <w:tcMar>
              <w:left w:w="85" w:type="dxa"/>
              <w:bottom w:w="85" w:type="dxa"/>
              <w:right w:w="85" w:type="dxa"/>
            </w:tcMar>
          </w:tcPr>
          <w:p w14:paraId="1DBE3ED8" w14:textId="77777777" w:rsidR="00040872" w:rsidRPr="00AC22FD" w:rsidRDefault="00040872" w:rsidP="00040872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color w:val="FFFFFF"/>
                <w:sz w:val="20"/>
                <w:szCs w:val="24"/>
                <w:lang w:eastAsia="zh-CN"/>
              </w:rPr>
              <w:t>Reflection</w:t>
            </w:r>
          </w:p>
        </w:tc>
      </w:tr>
      <w:tr w:rsidR="00040872" w:rsidRPr="00AC22FD" w14:paraId="15250E95" w14:textId="77777777" w:rsidTr="00040872">
        <w:trPr>
          <w:cantSplit/>
          <w:trHeight w:val="1020"/>
        </w:trPr>
        <w:tc>
          <w:tcPr>
            <w:tcW w:w="37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B3530D8" w14:textId="77777777" w:rsidR="00040872" w:rsidRPr="00AC22FD" w:rsidRDefault="00040872" w:rsidP="00040872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29FB01B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Productive, well-planned, and well-organised investigation of contemporary issues related to the food and hospitality industry or to food and hospitality in family and community settings.</w:t>
            </w:r>
          </w:p>
          <w:p w14:paraId="4333A2EC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Focused and discerning identification and use of a variety of primary and/or secondary sources, with appropriate acknowledgment.</w:t>
            </w:r>
          </w:p>
          <w:p w14:paraId="2EFE0A89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2E6E93B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Astute identification and discussion of a range of factors involved in problem-solving.</w:t>
            </w:r>
          </w:p>
          <w:p w14:paraId="4F8E76DE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Astute and very appropriate decision-making about problem-solving and implementation strategies.</w:t>
            </w:r>
          </w:p>
          <w:p w14:paraId="2772F4D9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Clear and very relevant justification of decisions about problem-solving strategies.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027E647" w14:textId="77777777" w:rsidR="00040872" w:rsidRPr="001C4AD5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1C4AD5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 xml:space="preserve">Astute use of initiative in the development and implementation of safe management practices. </w:t>
            </w:r>
          </w:p>
          <w:p w14:paraId="15B9E32C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Logical selection and use of appropriate technology for practical activities.</w:t>
            </w:r>
          </w:p>
          <w:p w14:paraId="174CDD5D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Constructive and sustained application of knowledge and practical skills.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AD4FA7A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Inclusive response to other group members, and responsible and sustained sharing in decision-making.</w:t>
            </w:r>
          </w:p>
          <w:p w14:paraId="579A0779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Proactive and perceptive involvement in group activities and discussions to support healthy eating practices.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B1D8140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Insightful reflection on the processes and outcomes of practical and group activities, including their own performance.</w:t>
            </w:r>
          </w:p>
          <w:p w14:paraId="45F45B5A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Astute reflection on the impact of technology on food and hospitality.</w:t>
            </w:r>
          </w:p>
          <w:p w14:paraId="4A616323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Insightful reflection on contemporary issues related to food and hospitality.</w:t>
            </w:r>
          </w:p>
        </w:tc>
      </w:tr>
      <w:tr w:rsidR="00040872" w:rsidRPr="00AC22FD" w14:paraId="29A46CFC" w14:textId="77777777" w:rsidTr="00040872">
        <w:trPr>
          <w:cantSplit/>
          <w:trHeight w:val="1970"/>
        </w:trPr>
        <w:tc>
          <w:tcPr>
            <w:tcW w:w="37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9AD2DF0" w14:textId="77777777" w:rsidR="00040872" w:rsidRPr="00AC22FD" w:rsidRDefault="00040872" w:rsidP="00040872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280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3C838CA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Mostly productive, planned, and organised investigation of contemporary issues related to the food and hospitality industry or to food and hospitality in family and community settings.</w:t>
            </w:r>
          </w:p>
          <w:p w14:paraId="033766BE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Mostly focused and logical identification and use of a variety of primary and/or secondary sources, with appropriate acknowledgment.</w:t>
            </w:r>
          </w:p>
          <w:p w14:paraId="7F6D33D4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Effective application of literacy and numeracy skills, including mostly clear use of appropriate terminology.</w:t>
            </w:r>
          </w:p>
        </w:tc>
        <w:tc>
          <w:tcPr>
            <w:tcW w:w="211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B6A3DB0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Well-informed identification and discussion of a range of factors involved in problem-solving.</w:t>
            </w:r>
          </w:p>
          <w:p w14:paraId="55CD421B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Well-considered and appropriate decision-making about problem-solving and implementation strategies.</w:t>
            </w:r>
          </w:p>
          <w:p w14:paraId="3E6DF65A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Mostly clear and relevant justification of decisions about problem-solving strategies.</w:t>
            </w:r>
          </w:p>
        </w:tc>
        <w:tc>
          <w:tcPr>
            <w:tcW w:w="186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B90ADCB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1C4AD5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Thoughtful development and implementation of safe management practices</w:t>
            </w: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.</w:t>
            </w:r>
          </w:p>
          <w:p w14:paraId="18680915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Mostly logical selection and use of appropriate technology for practical activities.</w:t>
            </w:r>
          </w:p>
          <w:p w14:paraId="6A313747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Logical and well-considered application of knowledge and practical skills.</w:t>
            </w:r>
          </w:p>
        </w:tc>
        <w:tc>
          <w:tcPr>
            <w:tcW w:w="170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D229806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Thoughtful response to other group members, and responsible sharing in decision-making.</w:t>
            </w:r>
          </w:p>
          <w:p w14:paraId="332F1A56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Active and thoughtful involvement in group activities and discussions to support healthy eating practices.</w:t>
            </w:r>
          </w:p>
        </w:tc>
        <w:tc>
          <w:tcPr>
            <w:tcW w:w="2421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1122E55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Thoughtful reflection on the processes and outcomes of practical and group activities, including their own performance.</w:t>
            </w:r>
          </w:p>
          <w:p w14:paraId="21884B99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Well-informed reflection on the impact of technology on food and hospitality.</w:t>
            </w:r>
          </w:p>
          <w:p w14:paraId="04C8E276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Well-informed reflection on contemporary issues related to food and hospitality.</w:t>
            </w:r>
          </w:p>
        </w:tc>
      </w:tr>
      <w:tr w:rsidR="00040872" w:rsidRPr="00AC22FD" w14:paraId="664366B5" w14:textId="77777777" w:rsidTr="00040872">
        <w:trPr>
          <w:cantSplit/>
          <w:trHeight w:val="1012"/>
        </w:trPr>
        <w:tc>
          <w:tcPr>
            <w:tcW w:w="372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3F5C828" w14:textId="77777777" w:rsidR="00040872" w:rsidRPr="00AC22FD" w:rsidRDefault="00040872" w:rsidP="00040872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80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70C5A62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Competent and generally organised investigation of contemporary issues related to the food and hospitality industry or to food and hospitality in family and community settings.</w:t>
            </w:r>
          </w:p>
          <w:p w14:paraId="1FF42FC1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Competent identification and use of different primary and/or secondary sources, with generally appropriate acknowledgment.</w:t>
            </w:r>
          </w:p>
          <w:p w14:paraId="75D8C3E5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Generally effective application of literacy and numeracy skills, including competent use of appropriate terminology.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7E01EA8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Informed identification and discussion of some factors involved in solving mostly familiar problems.</w:t>
            </w:r>
          </w:p>
          <w:p w14:paraId="0C04CD41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Generally appropriate decision-making about problem-solving and implementation strategies.</w:t>
            </w:r>
          </w:p>
          <w:p w14:paraId="2F42EF43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Generally relevant justification of decisions about problem-solving strategies, with some clarity.</w:t>
            </w: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5E19D1B" w14:textId="77777777" w:rsidR="00040872" w:rsidRPr="001C4AD5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1C4AD5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 xml:space="preserve">Competent development and implementation of safe management practices. </w:t>
            </w:r>
          </w:p>
          <w:p w14:paraId="2B54DE64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 xml:space="preserve">Appropriate selection and use of technology for practical activities. </w:t>
            </w:r>
          </w:p>
          <w:p w14:paraId="71E4640A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Considered application of knowledge and practical skills.</w:t>
            </w:r>
          </w:p>
        </w:tc>
        <w:tc>
          <w:tcPr>
            <w:tcW w:w="1708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1DEB8EF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Generally thoughtful response to other group members, and some responsible sharing in decision-making.</w:t>
            </w:r>
          </w:p>
          <w:p w14:paraId="386998D8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 xml:space="preserve">Appropriate involvement in group activities and discussions to support healthy eating practices. 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6195F26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Considered reflection on the processes and outcomes of practical and group activities, including their own performance.</w:t>
            </w:r>
          </w:p>
          <w:p w14:paraId="566415FC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 xml:space="preserve">Informed reflection on the impact of technology on food and hospitality. </w:t>
            </w:r>
          </w:p>
          <w:p w14:paraId="58AC54F0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Informed reflection on contemporary issues related to food and hospitality.</w:t>
            </w:r>
          </w:p>
        </w:tc>
      </w:tr>
      <w:tr w:rsidR="00040872" w:rsidRPr="00AC22FD" w14:paraId="045A8F71" w14:textId="77777777" w:rsidTr="00040872">
        <w:trPr>
          <w:cantSplit/>
          <w:trHeight w:val="1871"/>
        </w:trPr>
        <w:tc>
          <w:tcPr>
            <w:tcW w:w="37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2C820B2" w14:textId="77777777" w:rsidR="00040872" w:rsidRPr="00AC22FD" w:rsidRDefault="00040872" w:rsidP="00040872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8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29B1892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 xml:space="preserve">Some basic investigation of one or more aspects of a contemporary issue related to the food and hospitality industry or to food and hospitality in family and community settings. </w:t>
            </w:r>
          </w:p>
          <w:p w14:paraId="630A4C97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Superficial identification and use of one or more primary or secondary sources, with some inconsistent acknowledgment.</w:t>
            </w:r>
          </w:p>
          <w:p w14:paraId="1D291580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Inconsistent application of literacy and numeracy skills, with use of some terminology that may be appropriate.</w:t>
            </w:r>
          </w:p>
        </w:tc>
        <w:tc>
          <w:tcPr>
            <w:tcW w:w="211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C2A7E68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Identification and discussion of one or more factors involved in solving familiar problems.</w:t>
            </w:r>
          </w:p>
          <w:p w14:paraId="15402A62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Some basic and inconsistent decision-making about problem-solving and/or implementation strategies.</w:t>
            </w:r>
          </w:p>
          <w:p w14:paraId="59A6B9D5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Some description and partial justification of one or more problem-solving strategies.</w:t>
            </w:r>
          </w:p>
        </w:tc>
        <w:tc>
          <w:tcPr>
            <w:tcW w:w="186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C33FE1D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1C4AD5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 xml:space="preserve">Some development and implementation of basic safe management practices. </w:t>
            </w:r>
          </w:p>
          <w:p w14:paraId="21A8814B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Identification and some use of technology for practical activities.</w:t>
            </w:r>
          </w:p>
          <w:p w14:paraId="5874DD4E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Some application of basic knowledge and practical skills.</w:t>
            </w:r>
          </w:p>
        </w:tc>
        <w:tc>
          <w:tcPr>
            <w:tcW w:w="170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65AE8FB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Basic response to other group members some of the time, and some sharing in simple decision-making.</w:t>
            </w:r>
          </w:p>
          <w:p w14:paraId="38A8B163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Some basic involvement in group activities or discussions to support healthy eating practices.</w:t>
            </w:r>
          </w:p>
        </w:tc>
        <w:tc>
          <w:tcPr>
            <w:tcW w:w="242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AA9F264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Basic consideration of the processes and/or outcomes of practical and group activities, which may include their own performance.</w:t>
            </w:r>
          </w:p>
          <w:p w14:paraId="24C4AE7C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 xml:space="preserve">Some superficial reflection on the impact of technology on food and hospitality. </w:t>
            </w:r>
          </w:p>
          <w:p w14:paraId="2866A1D1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Superficial reflection on one or more contemporary issues related to food and hospitality, tending towards basic description.</w:t>
            </w:r>
          </w:p>
        </w:tc>
      </w:tr>
      <w:tr w:rsidR="00040872" w:rsidRPr="00AC22FD" w14:paraId="585251EB" w14:textId="77777777" w:rsidTr="00040872">
        <w:trPr>
          <w:cantSplit/>
          <w:trHeight w:val="2165"/>
        </w:trPr>
        <w:tc>
          <w:tcPr>
            <w:tcW w:w="37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13DA497" w14:textId="77777777" w:rsidR="00040872" w:rsidRPr="00AC22FD" w:rsidRDefault="00040872" w:rsidP="00040872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r w:rsidRPr="00AC22FD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80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4DFF3B8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 xml:space="preserve">Attempted investigation of an aspect of the food and hospitality industry or of food and hospitality in family and community settings. </w:t>
            </w:r>
          </w:p>
          <w:p w14:paraId="2E95C2E5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Limited identification, use, or acknowledgment of primary or secondary sources.</w:t>
            </w:r>
          </w:p>
          <w:p w14:paraId="426297FE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Attempted application of literacy and numeracy skills, with attempted use of terminology that may be appropriate.</w:t>
            </w:r>
          </w:p>
        </w:tc>
        <w:tc>
          <w:tcPr>
            <w:tcW w:w="211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B6DCC14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Identification of one or more factors involved in solving a familiar problem.</w:t>
            </w:r>
          </w:p>
          <w:p w14:paraId="1E3B0F2F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Attempted decision-making about a problem-solving or implementation strategy.</w:t>
            </w:r>
          </w:p>
          <w:p w14:paraId="5AC23179" w14:textId="77777777" w:rsidR="00040872" w:rsidRPr="00040872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040872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Attempted description of one or more problem-solving strategies.</w:t>
            </w:r>
          </w:p>
        </w:tc>
        <w:tc>
          <w:tcPr>
            <w:tcW w:w="186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6F0E006" w14:textId="77777777" w:rsidR="00040872" w:rsidRPr="001C4AD5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1C4AD5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 xml:space="preserve">Attempted development or implementation of basic safe management practices. </w:t>
            </w:r>
          </w:p>
          <w:p w14:paraId="41CF23B1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Limited use of technology in practical activities.</w:t>
            </w:r>
          </w:p>
          <w:p w14:paraId="42990B27" w14:textId="77777777" w:rsidR="00040872" w:rsidRPr="00D627DE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D627DE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>Limited application of basic knowledge or practical skills.</w:t>
            </w:r>
          </w:p>
        </w:tc>
        <w:tc>
          <w:tcPr>
            <w:tcW w:w="170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44DA672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Limited response to other group members, with limited involvement in any decision-making.</w:t>
            </w:r>
          </w:p>
          <w:p w14:paraId="31F71DA2" w14:textId="77777777" w:rsidR="00040872" w:rsidRPr="00DA0B9B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DA0B9B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Attempted involvement in one or more aspects of group activities or discussions to support healthy eating practices.</w:t>
            </w:r>
          </w:p>
        </w:tc>
        <w:tc>
          <w:tcPr>
            <w:tcW w:w="2421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038AEDC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Attempted consideration of one or more processes or outcomes of a practical or group activity, which may include their own performance.</w:t>
            </w:r>
          </w:p>
          <w:p w14:paraId="4999140D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sz w:val="16"/>
                <w:szCs w:val="24"/>
                <w:lang w:eastAsia="zh-CN"/>
              </w:rPr>
              <w:t xml:space="preserve">Identification of one or more impacts of technology on food and hospitality. </w:t>
            </w:r>
          </w:p>
          <w:p w14:paraId="10A30061" w14:textId="77777777" w:rsidR="00040872" w:rsidRPr="007168F8" w:rsidRDefault="00040872" w:rsidP="00040872">
            <w:pPr>
              <w:spacing w:before="120" w:after="0" w:line="240" w:lineRule="auto"/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</w:pPr>
            <w:r w:rsidRPr="007168F8">
              <w:rPr>
                <w:rFonts w:ascii="Arial" w:eastAsia="SimSun" w:hAnsi="Arial" w:cs="Times New Roman"/>
                <w:color w:val="D9D9D9" w:themeColor="background1" w:themeShade="D9"/>
                <w:sz w:val="16"/>
                <w:szCs w:val="24"/>
                <w:lang w:eastAsia="zh-CN"/>
              </w:rPr>
              <w:t>Limited description of one or more contemporary issues related to food and hospitality.</w:t>
            </w:r>
          </w:p>
        </w:tc>
      </w:tr>
    </w:tbl>
    <w:p w14:paraId="691D858D" w14:textId="77777777" w:rsidR="003953FA" w:rsidRPr="009A585C" w:rsidRDefault="007168F8" w:rsidP="00AB448A">
      <w:pPr>
        <w:rPr>
          <w:b/>
          <w:sz w:val="20"/>
          <w:szCs w:val="20"/>
        </w:rPr>
      </w:pPr>
      <w:r>
        <w:rPr>
          <w:rFonts w:ascii="Arial" w:eastAsia="SimSun" w:hAnsi="Arial" w:cs="Times New Roman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311D5" wp14:editId="4C25F788">
                <wp:simplePos x="0" y="0"/>
                <wp:positionH relativeFrom="column">
                  <wp:posOffset>-123659</wp:posOffset>
                </wp:positionH>
                <wp:positionV relativeFrom="paragraph">
                  <wp:posOffset>-3092</wp:posOffset>
                </wp:positionV>
                <wp:extent cx="4178300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D069D" w14:textId="77777777" w:rsidR="00155653" w:rsidRDefault="00155653" w:rsidP="00AC22FD">
                            <w:r w:rsidRPr="00F67FB6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sz w:val="28"/>
                                <w:szCs w:val="24"/>
                                <w:lang w:val="en-US"/>
                              </w:rPr>
                              <w:t xml:space="preserve">Performance Standards for Stage 1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sz w:val="28"/>
                                <w:szCs w:val="24"/>
                                <w:lang w:val="en-US"/>
                              </w:rPr>
                              <w:t>Food and Hospitality</w:t>
                            </w:r>
                          </w:p>
                          <w:p w14:paraId="280395FF" w14:textId="77777777" w:rsidR="00155653" w:rsidRDefault="00155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11D5" id="Text Box 1" o:spid="_x0000_s1027" type="#_x0000_t202" style="position:absolute;margin-left:-9.75pt;margin-top:-.25pt;width:329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W1aQIAAEQFAAAOAAAAZHJzL2Uyb0RvYy54bWysVEtvGyEQvlfqf0Dcm10/8rKyjlxHqSpF&#10;SVSnyhmzYK/KMhTG3nV/fQd2/VDaS6peYGC++ZgnN7dtbdhW+VCBLfjgLOdMWQllZVcF//5y/+mK&#10;s4DClsKAVQXfqcBvpx8/3DRuooawBlMqz4jEhknjCr5GdJMsC3KtahHOwClLSg2+FkhHv8pKLxpi&#10;r002zPOLrAFfOg9ShUC3d52STxO/1krik9ZBITMFJ98wrT6ty7hm0xsxWXnh1pXs3RD/4EUtKkuP&#10;HqjuBAq28dUfVHUlPQTQeCahzkDrSqoUA0UzyN9Es1gLp1IslJzgDmkK/49WPm4X7tkzbD9DSwWM&#10;CWlcmAS6jPG02tdxJ08Z6SmFu0PaVItM0uV4cHk1ykklSTcaDc/z60iTHa2dD/hFQc2iUHBPZUnZ&#10;EtuHgB10D4mPWbivjEmlMZY1Bb8YnefJ4KAhcmMjVqUi9zRHz5OEO6MixthvSrOqTAHEi9Ream48&#10;2wpqDCGlsphiT7yEjihNTrzHsMcfvXqPcRfH/mWweDCuKws+Rf/G7fLH3mXd4SnnJ3FHEdtlS4Gf&#10;FHYJ5Y7q7aEbheDkfUVFeRABn4Wn3qc60jzjEy3aACUfeomzNfhff7uPeGpJ0nLW0CwVPPzcCK84&#10;M18tNev1YDyOw5cO4/PLIR38qWZ5qrGbeg5UlQH9HE4mMeLR7EXtoX6lsZ/FV0klrKS3C457cY7d&#10;hNO3IdVslkA0bk7gg104GaljkWLLvbSvwru+L5E6+hH2Uycmb9qzw0ZLC7MNgq5S78Y8d1nt80+j&#10;mrq//1biX3B6Tqjj5zf9DQAA//8DAFBLAwQUAAYACAAAACEAimq9u+AAAAAIAQAADwAAAGRycy9k&#10;b3ducmV2LnhtbEyPQUvDQBCF74L/YZmCt3aTSkoasyklUATRQ2sv3ibZaRKa3Y3ZbRv99Y4nPc0b&#10;3uPNN/lmMr240ug7ZxXEiwgE2drpzjYKju+7eQrCB7Qae2dJwRd52BT3dzlm2t3snq6H0AgusT5D&#10;BW0IQyalr1sy6BduIMveyY0GA69jI/WINy43vVxG0Uoa7CxfaHGgsqX6fLgYBS/l7g331dKk3335&#10;/HraDp/Hj0Sph9m0fQIRaAp/YfjFZ3QomKlyF6u96BXM43XCURY82F89piwqBUm8Blnk8v8DxQ8A&#10;AAD//wMAUEsBAi0AFAAGAAgAAAAhALaDOJL+AAAA4QEAABMAAAAAAAAAAAAAAAAAAAAAAFtDb250&#10;ZW50X1R5cGVzXS54bWxQSwECLQAUAAYACAAAACEAOP0h/9YAAACUAQAACwAAAAAAAAAAAAAAAAAv&#10;AQAAX3JlbHMvLnJlbHNQSwECLQAUAAYACAAAACEALtOVtWkCAABEBQAADgAAAAAAAAAAAAAAAAAu&#10;AgAAZHJzL2Uyb0RvYy54bWxQSwECLQAUAAYACAAAACEAimq9u+AAAAAIAQAADwAAAAAAAAAAAAAA&#10;AADDBAAAZHJzL2Rvd25yZXYueG1sUEsFBgAAAAAEAAQA8wAAANAFAAAAAA==&#10;" filled="f" stroked="f" strokeweight=".5pt">
                <v:textbox>
                  <w:txbxContent>
                    <w:p w14:paraId="6A4D069D" w14:textId="77777777" w:rsidR="00155653" w:rsidRDefault="00155653" w:rsidP="00AC22FD">
                      <w:r w:rsidRPr="00F67FB6">
                        <w:rPr>
                          <w:rFonts w:ascii="Arial Narrow" w:eastAsia="Times New Roman" w:hAnsi="Arial Narrow" w:cs="Times New Roman"/>
                          <w:b/>
                          <w:color w:val="000000"/>
                          <w:sz w:val="28"/>
                          <w:szCs w:val="24"/>
                          <w:lang w:val="en-US"/>
                        </w:rPr>
                        <w:t xml:space="preserve">Performance Standards for Stage 1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000000"/>
                          <w:sz w:val="28"/>
                          <w:szCs w:val="24"/>
                          <w:lang w:val="en-US"/>
                        </w:rPr>
                        <w:t>Food and Hospitality</w:t>
                      </w:r>
                    </w:p>
                    <w:p w14:paraId="280395FF" w14:textId="77777777" w:rsidR="00155653" w:rsidRDefault="00155653"/>
                  </w:txbxContent>
                </v:textbox>
              </v:shape>
            </w:pict>
          </mc:Fallback>
        </mc:AlternateContent>
      </w:r>
    </w:p>
    <w:sectPr w:rsidR="003953FA" w:rsidRPr="009A585C" w:rsidSect="00ED7116">
      <w:pgSz w:w="11906" w:h="16838"/>
      <w:pgMar w:top="284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7781B" w14:textId="77777777" w:rsidR="00ED7116" w:rsidRDefault="00ED7116" w:rsidP="00AB448A">
      <w:pPr>
        <w:spacing w:after="0" w:line="240" w:lineRule="auto"/>
      </w:pPr>
      <w:r>
        <w:separator/>
      </w:r>
    </w:p>
  </w:endnote>
  <w:endnote w:type="continuationSeparator" w:id="0">
    <w:p w14:paraId="70979EC8" w14:textId="77777777" w:rsidR="00ED7116" w:rsidRDefault="00ED7116" w:rsidP="00AB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F71B7" w14:textId="77777777" w:rsidR="00ED7116" w:rsidRDefault="00ED7116" w:rsidP="00AB448A">
      <w:pPr>
        <w:spacing w:after="0" w:line="240" w:lineRule="auto"/>
      </w:pPr>
      <w:r>
        <w:separator/>
      </w:r>
    </w:p>
  </w:footnote>
  <w:footnote w:type="continuationSeparator" w:id="0">
    <w:p w14:paraId="4307BAB4" w14:textId="77777777" w:rsidR="00ED7116" w:rsidRDefault="00ED7116" w:rsidP="00AB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C2611"/>
    <w:multiLevelType w:val="hybridMultilevel"/>
    <w:tmpl w:val="04F8D994"/>
    <w:lvl w:ilvl="0" w:tplc="D7BA8E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E22"/>
    <w:multiLevelType w:val="hybridMultilevel"/>
    <w:tmpl w:val="D43C7E98"/>
    <w:lvl w:ilvl="0" w:tplc="C464A8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D073A"/>
    <w:multiLevelType w:val="hybridMultilevel"/>
    <w:tmpl w:val="959AA606"/>
    <w:lvl w:ilvl="0" w:tplc="A058BE4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40926"/>
    <w:multiLevelType w:val="hybridMultilevel"/>
    <w:tmpl w:val="429E1D6C"/>
    <w:lvl w:ilvl="0" w:tplc="A058BE4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4F54"/>
    <w:multiLevelType w:val="hybridMultilevel"/>
    <w:tmpl w:val="279838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06A4"/>
    <w:multiLevelType w:val="hybridMultilevel"/>
    <w:tmpl w:val="F6DC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56E5"/>
    <w:multiLevelType w:val="hybridMultilevel"/>
    <w:tmpl w:val="D228D7E2"/>
    <w:lvl w:ilvl="0" w:tplc="A9081416">
      <w:numFmt w:val="bullet"/>
      <w:lvlText w:val="-"/>
      <w:lvlJc w:val="left"/>
      <w:pPr>
        <w:ind w:left="114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403D3826"/>
    <w:multiLevelType w:val="hybridMultilevel"/>
    <w:tmpl w:val="33A6F2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686A"/>
    <w:multiLevelType w:val="hybridMultilevel"/>
    <w:tmpl w:val="CC4ACE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D084A"/>
    <w:multiLevelType w:val="hybridMultilevel"/>
    <w:tmpl w:val="41442DDA"/>
    <w:lvl w:ilvl="0" w:tplc="B44C5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81C78"/>
    <w:multiLevelType w:val="hybridMultilevel"/>
    <w:tmpl w:val="D8F250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54201"/>
    <w:multiLevelType w:val="hybridMultilevel"/>
    <w:tmpl w:val="E1146D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E07FD"/>
    <w:multiLevelType w:val="hybridMultilevel"/>
    <w:tmpl w:val="96F22790"/>
    <w:lvl w:ilvl="0" w:tplc="12B6567C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7B74AAE"/>
    <w:multiLevelType w:val="hybridMultilevel"/>
    <w:tmpl w:val="01766BBE"/>
    <w:lvl w:ilvl="0" w:tplc="F906F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847E9B"/>
    <w:multiLevelType w:val="hybridMultilevel"/>
    <w:tmpl w:val="1892F76C"/>
    <w:lvl w:ilvl="0" w:tplc="176276B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25A61A0"/>
    <w:multiLevelType w:val="multilevel"/>
    <w:tmpl w:val="E9DA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227274">
    <w:abstractNumId w:val="4"/>
  </w:num>
  <w:num w:numId="2" w16cid:durableId="2037926397">
    <w:abstractNumId w:val="14"/>
  </w:num>
  <w:num w:numId="3" w16cid:durableId="921379034">
    <w:abstractNumId w:val="1"/>
  </w:num>
  <w:num w:numId="4" w16cid:durableId="1439526719">
    <w:abstractNumId w:val="13"/>
  </w:num>
  <w:num w:numId="5" w16cid:durableId="836267397">
    <w:abstractNumId w:val="7"/>
  </w:num>
  <w:num w:numId="6" w16cid:durableId="1110198127">
    <w:abstractNumId w:val="12"/>
  </w:num>
  <w:num w:numId="7" w16cid:durableId="1378819983">
    <w:abstractNumId w:val="6"/>
  </w:num>
  <w:num w:numId="8" w16cid:durableId="737944123">
    <w:abstractNumId w:val="2"/>
  </w:num>
  <w:num w:numId="9" w16cid:durableId="548613931">
    <w:abstractNumId w:val="3"/>
  </w:num>
  <w:num w:numId="10" w16cid:durableId="1751150152">
    <w:abstractNumId w:val="11"/>
  </w:num>
  <w:num w:numId="11" w16cid:durableId="1340619542">
    <w:abstractNumId w:val="8"/>
  </w:num>
  <w:num w:numId="12" w16cid:durableId="1691296272">
    <w:abstractNumId w:val="9"/>
  </w:num>
  <w:num w:numId="13" w16cid:durableId="671297952">
    <w:abstractNumId w:val="15"/>
  </w:num>
  <w:num w:numId="14" w16cid:durableId="883832361">
    <w:abstractNumId w:val="10"/>
  </w:num>
  <w:num w:numId="15" w16cid:durableId="888537802">
    <w:abstractNumId w:val="5"/>
  </w:num>
  <w:num w:numId="16" w16cid:durableId="27198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DD"/>
    <w:rsid w:val="000075CE"/>
    <w:rsid w:val="000365C3"/>
    <w:rsid w:val="00040872"/>
    <w:rsid w:val="0004422B"/>
    <w:rsid w:val="000613A7"/>
    <w:rsid w:val="000B1645"/>
    <w:rsid w:val="000B16FD"/>
    <w:rsid w:val="000C0373"/>
    <w:rsid w:val="000C0EA3"/>
    <w:rsid w:val="000C6289"/>
    <w:rsid w:val="000D5304"/>
    <w:rsid w:val="000E54CC"/>
    <w:rsid w:val="000F644A"/>
    <w:rsid w:val="000F7649"/>
    <w:rsid w:val="000F7F2F"/>
    <w:rsid w:val="00114241"/>
    <w:rsid w:val="00140013"/>
    <w:rsid w:val="00155653"/>
    <w:rsid w:val="0016187C"/>
    <w:rsid w:val="00165341"/>
    <w:rsid w:val="001A3AF3"/>
    <w:rsid w:val="001C4AD5"/>
    <w:rsid w:val="001E619C"/>
    <w:rsid w:val="001F2071"/>
    <w:rsid w:val="00204A7D"/>
    <w:rsid w:val="002254BD"/>
    <w:rsid w:val="00246DC1"/>
    <w:rsid w:val="00260747"/>
    <w:rsid w:val="00276A8E"/>
    <w:rsid w:val="002D404F"/>
    <w:rsid w:val="002E33A3"/>
    <w:rsid w:val="002F6144"/>
    <w:rsid w:val="002F68D8"/>
    <w:rsid w:val="00370150"/>
    <w:rsid w:val="00382DBF"/>
    <w:rsid w:val="00390B83"/>
    <w:rsid w:val="003953FA"/>
    <w:rsid w:val="003A4E32"/>
    <w:rsid w:val="003B425F"/>
    <w:rsid w:val="003C0558"/>
    <w:rsid w:val="003E3871"/>
    <w:rsid w:val="003E52DC"/>
    <w:rsid w:val="003E63A0"/>
    <w:rsid w:val="003F6CC3"/>
    <w:rsid w:val="00403FEC"/>
    <w:rsid w:val="00432E2C"/>
    <w:rsid w:val="00444F89"/>
    <w:rsid w:val="00465523"/>
    <w:rsid w:val="0047305C"/>
    <w:rsid w:val="00473269"/>
    <w:rsid w:val="0048295B"/>
    <w:rsid w:val="004A41C8"/>
    <w:rsid w:val="004B2319"/>
    <w:rsid w:val="004B43A1"/>
    <w:rsid w:val="004B5142"/>
    <w:rsid w:val="004C444D"/>
    <w:rsid w:val="004D3973"/>
    <w:rsid w:val="0051395A"/>
    <w:rsid w:val="0051415C"/>
    <w:rsid w:val="0056051A"/>
    <w:rsid w:val="005679D3"/>
    <w:rsid w:val="0059609D"/>
    <w:rsid w:val="005C7FF6"/>
    <w:rsid w:val="005D69B6"/>
    <w:rsid w:val="005E1D6B"/>
    <w:rsid w:val="005F2CAA"/>
    <w:rsid w:val="005F36AF"/>
    <w:rsid w:val="006004E4"/>
    <w:rsid w:val="00617214"/>
    <w:rsid w:val="006559E6"/>
    <w:rsid w:val="0067394C"/>
    <w:rsid w:val="006762C4"/>
    <w:rsid w:val="006A0116"/>
    <w:rsid w:val="006A2776"/>
    <w:rsid w:val="006B4062"/>
    <w:rsid w:val="006C1ED2"/>
    <w:rsid w:val="007125FC"/>
    <w:rsid w:val="007168F8"/>
    <w:rsid w:val="00727568"/>
    <w:rsid w:val="00730D6A"/>
    <w:rsid w:val="007919CC"/>
    <w:rsid w:val="007C229E"/>
    <w:rsid w:val="007C3E12"/>
    <w:rsid w:val="00814959"/>
    <w:rsid w:val="00850177"/>
    <w:rsid w:val="00861B3E"/>
    <w:rsid w:val="008B0E92"/>
    <w:rsid w:val="008B252F"/>
    <w:rsid w:val="008B489B"/>
    <w:rsid w:val="008B690C"/>
    <w:rsid w:val="008D5532"/>
    <w:rsid w:val="008D6C5C"/>
    <w:rsid w:val="0090174E"/>
    <w:rsid w:val="00905622"/>
    <w:rsid w:val="009269AE"/>
    <w:rsid w:val="00960D1A"/>
    <w:rsid w:val="00972F0F"/>
    <w:rsid w:val="00980320"/>
    <w:rsid w:val="009939FF"/>
    <w:rsid w:val="00993E3D"/>
    <w:rsid w:val="00997579"/>
    <w:rsid w:val="009A585C"/>
    <w:rsid w:val="00A223E2"/>
    <w:rsid w:val="00A37D6E"/>
    <w:rsid w:val="00A5279F"/>
    <w:rsid w:val="00A56AF2"/>
    <w:rsid w:val="00A655D2"/>
    <w:rsid w:val="00A6674E"/>
    <w:rsid w:val="00A66BE4"/>
    <w:rsid w:val="00A965A1"/>
    <w:rsid w:val="00AA33D6"/>
    <w:rsid w:val="00AB448A"/>
    <w:rsid w:val="00AB76FF"/>
    <w:rsid w:val="00AC22FD"/>
    <w:rsid w:val="00AD5EA4"/>
    <w:rsid w:val="00AE4CFB"/>
    <w:rsid w:val="00AF5510"/>
    <w:rsid w:val="00B07CB2"/>
    <w:rsid w:val="00B10CCD"/>
    <w:rsid w:val="00B37F5D"/>
    <w:rsid w:val="00B41074"/>
    <w:rsid w:val="00B44DED"/>
    <w:rsid w:val="00B47782"/>
    <w:rsid w:val="00B55ABF"/>
    <w:rsid w:val="00B6228A"/>
    <w:rsid w:val="00B72187"/>
    <w:rsid w:val="00B77398"/>
    <w:rsid w:val="00BA118C"/>
    <w:rsid w:val="00BB14E6"/>
    <w:rsid w:val="00BC1CFB"/>
    <w:rsid w:val="00BE0BA3"/>
    <w:rsid w:val="00BE755E"/>
    <w:rsid w:val="00C05A94"/>
    <w:rsid w:val="00C15401"/>
    <w:rsid w:val="00C24DB5"/>
    <w:rsid w:val="00C72F48"/>
    <w:rsid w:val="00C8720E"/>
    <w:rsid w:val="00C96AC2"/>
    <w:rsid w:val="00CC4557"/>
    <w:rsid w:val="00CF31A8"/>
    <w:rsid w:val="00D02363"/>
    <w:rsid w:val="00D2291E"/>
    <w:rsid w:val="00D520D1"/>
    <w:rsid w:val="00D627DE"/>
    <w:rsid w:val="00D67B74"/>
    <w:rsid w:val="00D71BC3"/>
    <w:rsid w:val="00D905CD"/>
    <w:rsid w:val="00DA0B9B"/>
    <w:rsid w:val="00DA2ECA"/>
    <w:rsid w:val="00DB4FD0"/>
    <w:rsid w:val="00DD6A67"/>
    <w:rsid w:val="00DF6128"/>
    <w:rsid w:val="00E0676B"/>
    <w:rsid w:val="00E32838"/>
    <w:rsid w:val="00E33467"/>
    <w:rsid w:val="00E527F0"/>
    <w:rsid w:val="00E754DD"/>
    <w:rsid w:val="00E978CF"/>
    <w:rsid w:val="00EA5E4C"/>
    <w:rsid w:val="00EC1B8F"/>
    <w:rsid w:val="00EC79D6"/>
    <w:rsid w:val="00ED7116"/>
    <w:rsid w:val="00EF072D"/>
    <w:rsid w:val="00F12704"/>
    <w:rsid w:val="00F40AFD"/>
    <w:rsid w:val="00F45AC5"/>
    <w:rsid w:val="00F66099"/>
    <w:rsid w:val="00F72773"/>
    <w:rsid w:val="00F803E0"/>
    <w:rsid w:val="00FA42A1"/>
    <w:rsid w:val="00FC0844"/>
    <w:rsid w:val="00FC433D"/>
    <w:rsid w:val="00FD276D"/>
    <w:rsid w:val="00FD5134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FFA0"/>
  <w15:docId w15:val="{2D922ADC-51D1-47C3-925A-714656FA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422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422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umentLabel">
    <w:name w:val="Document Label"/>
    <w:basedOn w:val="Normal"/>
    <w:rsid w:val="008B690C"/>
    <w:pPr>
      <w:keepNext/>
      <w:keepLines/>
      <w:overflowPunct w:val="0"/>
      <w:autoSpaceDE w:val="0"/>
      <w:autoSpaceDN w:val="0"/>
      <w:adjustRightInd w:val="0"/>
      <w:spacing w:before="400" w:after="120" w:line="240" w:lineRule="atLeast"/>
      <w:ind w:left="-840"/>
      <w:textAlignment w:val="baseline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8A"/>
  </w:style>
  <w:style w:type="paragraph" w:styleId="Footer">
    <w:name w:val="footer"/>
    <w:basedOn w:val="Normal"/>
    <w:link w:val="FooterChar"/>
    <w:uiPriority w:val="99"/>
    <w:unhideWhenUsed/>
    <w:rsid w:val="00AB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8A"/>
  </w:style>
  <w:style w:type="paragraph" w:customStyle="1" w:styleId="SOFinalNumbering">
    <w:name w:val="SO Final Numbering"/>
    <w:rsid w:val="00CC455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8D5532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8D5532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8D553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4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45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oodstandards.gov.au/industry/npc/pages/nutrition-panel-calculator-introduction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>    Practical Activity 2 (25% of total assessment)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B0509-C747-42A3-B75A-9C6809A4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1 - Food and hospitality</vt:lpstr>
    </vt:vector>
  </TitlesOfParts>
  <Company>Heritage College Inc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1 - Food and hospitality</dc:title>
  <dc:creator>Michelle Wild</dc:creator>
  <cp:lastModifiedBy>Shannon Kennedy</cp:lastModifiedBy>
  <cp:revision>54</cp:revision>
  <cp:lastPrinted>2017-02-16T23:19:00Z</cp:lastPrinted>
  <dcterms:created xsi:type="dcterms:W3CDTF">2012-04-01T09:15:00Z</dcterms:created>
  <dcterms:modified xsi:type="dcterms:W3CDTF">2024-02-21T04:31:00Z</dcterms:modified>
</cp:coreProperties>
</file>