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F18C0" w14:textId="77777777" w:rsidR="00B710A4" w:rsidRPr="0078635B" w:rsidRDefault="00B710A4" w:rsidP="00851192">
      <w:pPr>
        <w:spacing w:after="0" w:line="240" w:lineRule="auto"/>
        <w:jc w:val="center"/>
        <w:textAlignment w:val="baseline"/>
        <w:rPr>
          <w:rFonts w:eastAsiaTheme="minorEastAsia" w:hAnsi="Arial"/>
          <w:b/>
          <w:i/>
          <w:color w:val="000000" w:themeColor="text1"/>
          <w:sz w:val="64"/>
          <w:szCs w:val="64"/>
          <w:lang w:val="en-US"/>
        </w:rPr>
      </w:pPr>
      <w:r w:rsidRPr="0078635B">
        <w:rPr>
          <w:rFonts w:eastAsiaTheme="minorEastAsia" w:hAnsi="Arial"/>
          <w:b/>
          <w:i/>
          <w:color w:val="000000" w:themeColor="text1"/>
          <w:sz w:val="64"/>
          <w:szCs w:val="64"/>
          <w:lang w:val="en-US"/>
        </w:rPr>
        <w:t>Analysing and Interpreting Qualitative Data</w:t>
      </w:r>
    </w:p>
    <w:p w14:paraId="5D0F18C1" w14:textId="77777777" w:rsidR="002F05A6" w:rsidRDefault="002F05A6" w:rsidP="00851192">
      <w:pPr>
        <w:spacing w:after="0" w:line="240" w:lineRule="auto"/>
        <w:textAlignment w:val="baseline"/>
        <w:rPr>
          <w:rFonts w:eastAsiaTheme="minorEastAsia"/>
          <w:b/>
          <w:color w:val="000000" w:themeColor="text1"/>
          <w:sz w:val="32"/>
          <w:szCs w:val="28"/>
          <w:lang w:val="en-US"/>
        </w:rPr>
      </w:pPr>
    </w:p>
    <w:p w14:paraId="5D0F18C2" w14:textId="77777777" w:rsidR="00D60119" w:rsidRDefault="00D60119" w:rsidP="00851192">
      <w:pPr>
        <w:spacing w:after="0" w:line="240" w:lineRule="auto"/>
        <w:textAlignment w:val="baseline"/>
        <w:rPr>
          <w:rFonts w:cs="Arial"/>
          <w:i/>
          <w:color w:val="000000" w:themeColor="text1"/>
          <w:sz w:val="28"/>
          <w:szCs w:val="28"/>
          <w:lang w:val="en-US"/>
        </w:rPr>
      </w:pPr>
      <w:r w:rsidRPr="001418F9">
        <w:rPr>
          <w:rFonts w:eastAsiaTheme="minorEastAsia"/>
          <w:b/>
          <w:color w:val="000000" w:themeColor="text1"/>
          <w:sz w:val="32"/>
          <w:szCs w:val="28"/>
          <w:lang w:val="en-US"/>
        </w:rPr>
        <w:t xml:space="preserve">Data </w:t>
      </w:r>
      <w:r w:rsidR="001418F9">
        <w:rPr>
          <w:rFonts w:eastAsiaTheme="minorEastAsia"/>
          <w:b/>
          <w:color w:val="000000" w:themeColor="text1"/>
          <w:sz w:val="32"/>
          <w:szCs w:val="28"/>
          <w:lang w:val="en-US"/>
        </w:rPr>
        <w:t>A</w:t>
      </w:r>
      <w:r w:rsidRPr="001418F9">
        <w:rPr>
          <w:rFonts w:eastAsiaTheme="minorEastAsia"/>
          <w:b/>
          <w:color w:val="000000" w:themeColor="text1"/>
          <w:sz w:val="32"/>
          <w:szCs w:val="28"/>
          <w:lang w:val="en-US"/>
        </w:rPr>
        <w:t>nalysis</w:t>
      </w:r>
      <w:r w:rsidR="00B710A4" w:rsidRPr="001418F9">
        <w:rPr>
          <w:rFonts w:eastAsiaTheme="minorEastAsia"/>
          <w:b/>
          <w:color w:val="000000" w:themeColor="text1"/>
          <w:sz w:val="32"/>
          <w:szCs w:val="28"/>
          <w:lang w:val="en-US"/>
        </w:rPr>
        <w:t>:</w:t>
      </w:r>
      <w:r w:rsidR="00B710A4" w:rsidRPr="001418F9">
        <w:rPr>
          <w:rFonts w:eastAsiaTheme="minorEastAsia"/>
          <w:color w:val="000000" w:themeColor="text1"/>
          <w:sz w:val="32"/>
          <w:szCs w:val="28"/>
          <w:lang w:val="en-US"/>
        </w:rPr>
        <w:t xml:space="preserve"> </w:t>
      </w:r>
      <w:r w:rsidRPr="000774BC">
        <w:rPr>
          <w:rFonts w:cs="Arial"/>
          <w:i/>
          <w:color w:val="000000" w:themeColor="text1"/>
          <w:sz w:val="28"/>
          <w:szCs w:val="28"/>
          <w:lang w:val="en-US"/>
        </w:rPr>
        <w:t>An attempt by the researcher to summarize collected data.</w:t>
      </w:r>
    </w:p>
    <w:p w14:paraId="5D0F18C3" w14:textId="77777777" w:rsidR="002F05A6" w:rsidRPr="000774BC" w:rsidRDefault="002F05A6" w:rsidP="00851192">
      <w:pPr>
        <w:spacing w:after="0" w:line="240" w:lineRule="auto"/>
        <w:textAlignment w:val="baseline"/>
        <w:rPr>
          <w:rFonts w:cs="Times New Roman"/>
          <w:i/>
          <w:sz w:val="28"/>
          <w:szCs w:val="28"/>
        </w:rPr>
      </w:pPr>
    </w:p>
    <w:p w14:paraId="5D0F18C4" w14:textId="77777777" w:rsidR="00A857AA" w:rsidRPr="000774BC" w:rsidRDefault="0078635B" w:rsidP="0085119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sz w:val="28"/>
          <w:szCs w:val="28"/>
        </w:rPr>
      </w:pPr>
      <w:r w:rsidRPr="000774BC">
        <w:rPr>
          <w:sz w:val="28"/>
          <w:szCs w:val="28"/>
          <w:lang w:val="en-US"/>
        </w:rPr>
        <w:t xml:space="preserve">As </w:t>
      </w:r>
      <w:r w:rsidR="006E21C0">
        <w:rPr>
          <w:sz w:val="28"/>
          <w:szCs w:val="28"/>
          <w:lang w:val="en-US"/>
        </w:rPr>
        <w:t>you</w:t>
      </w:r>
      <w:r w:rsidRPr="000774BC">
        <w:rPr>
          <w:sz w:val="28"/>
          <w:szCs w:val="28"/>
          <w:lang w:val="en-US"/>
        </w:rPr>
        <w:t xml:space="preserve"> collect data ask</w:t>
      </w:r>
      <w:r w:rsidR="004F447D" w:rsidRPr="000774BC">
        <w:rPr>
          <w:sz w:val="28"/>
          <w:szCs w:val="28"/>
          <w:lang w:val="en-US"/>
        </w:rPr>
        <w:t>:</w:t>
      </w:r>
    </w:p>
    <w:p w14:paraId="5D0F18C5" w14:textId="77777777" w:rsidR="00706557" w:rsidRPr="00706557" w:rsidRDefault="00706557" w:rsidP="00C75EC6">
      <w:pPr>
        <w:pStyle w:val="ListParagraph"/>
        <w:numPr>
          <w:ilvl w:val="1"/>
          <w:numId w:val="11"/>
        </w:numPr>
        <w:textAlignment w:val="baseline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What have I learned </w:t>
      </w:r>
      <w:r w:rsidR="00AA5030">
        <w:rPr>
          <w:rFonts w:asciiTheme="minorHAnsi" w:hAnsiTheme="minorHAnsi"/>
          <w:sz w:val="28"/>
          <w:szCs w:val="28"/>
        </w:rPr>
        <w:t>to help me</w:t>
      </w:r>
      <w:r>
        <w:rPr>
          <w:rFonts w:asciiTheme="minorHAnsi" w:hAnsiTheme="minorHAnsi"/>
          <w:sz w:val="28"/>
          <w:szCs w:val="28"/>
        </w:rPr>
        <w:t xml:space="preserve"> answer my question</w:t>
      </w:r>
    </w:p>
    <w:p w14:paraId="5D0F18C6" w14:textId="77777777" w:rsidR="00A857AA" w:rsidRPr="000774BC" w:rsidRDefault="0078635B" w:rsidP="00C75EC6">
      <w:pPr>
        <w:pStyle w:val="ListParagraph"/>
        <w:numPr>
          <w:ilvl w:val="1"/>
          <w:numId w:val="11"/>
        </w:numPr>
        <w:textAlignment w:val="baseline"/>
        <w:rPr>
          <w:rFonts w:asciiTheme="minorHAnsi" w:hAnsiTheme="minorHAnsi"/>
          <w:sz w:val="28"/>
          <w:szCs w:val="28"/>
        </w:rPr>
      </w:pPr>
      <w:r w:rsidRPr="000774BC">
        <w:rPr>
          <w:rFonts w:asciiTheme="minorHAnsi" w:hAnsiTheme="minorHAnsi"/>
          <w:sz w:val="28"/>
          <w:szCs w:val="28"/>
          <w:lang w:val="en-US"/>
        </w:rPr>
        <w:t xml:space="preserve">Why </w:t>
      </w:r>
      <w:r w:rsidR="00E572E6">
        <w:rPr>
          <w:rFonts w:asciiTheme="minorHAnsi" w:hAnsiTheme="minorHAnsi"/>
          <w:sz w:val="28"/>
          <w:szCs w:val="28"/>
          <w:lang w:val="en-US"/>
        </w:rPr>
        <w:t>did</w:t>
      </w:r>
      <w:r w:rsidRPr="000774BC">
        <w:rPr>
          <w:rFonts w:asciiTheme="minorHAnsi" w:hAnsiTheme="minorHAnsi"/>
          <w:sz w:val="28"/>
          <w:szCs w:val="28"/>
          <w:lang w:val="en-US"/>
        </w:rPr>
        <w:t xml:space="preserve"> the </w:t>
      </w:r>
      <w:r w:rsidR="00E572E6">
        <w:rPr>
          <w:rFonts w:asciiTheme="minorHAnsi" w:hAnsiTheme="minorHAnsi"/>
          <w:sz w:val="28"/>
          <w:szCs w:val="28"/>
          <w:lang w:val="en-US"/>
        </w:rPr>
        <w:t xml:space="preserve">interviewees answer </w:t>
      </w:r>
      <w:r w:rsidRPr="000774BC">
        <w:rPr>
          <w:rFonts w:asciiTheme="minorHAnsi" w:hAnsiTheme="minorHAnsi"/>
          <w:sz w:val="28"/>
          <w:szCs w:val="28"/>
          <w:lang w:val="en-US"/>
        </w:rPr>
        <w:t xml:space="preserve">as they </w:t>
      </w:r>
      <w:r w:rsidR="00E572E6">
        <w:rPr>
          <w:rFonts w:asciiTheme="minorHAnsi" w:hAnsiTheme="minorHAnsi"/>
          <w:sz w:val="28"/>
          <w:szCs w:val="28"/>
          <w:lang w:val="en-US"/>
        </w:rPr>
        <w:t>did</w:t>
      </w:r>
      <w:r w:rsidRPr="000774BC">
        <w:rPr>
          <w:rFonts w:asciiTheme="minorHAnsi" w:hAnsiTheme="minorHAnsi"/>
          <w:sz w:val="28"/>
          <w:szCs w:val="28"/>
          <w:lang w:val="en-US"/>
        </w:rPr>
        <w:t>?</w:t>
      </w:r>
    </w:p>
    <w:p w14:paraId="5D0F18C7" w14:textId="77777777" w:rsidR="00A857AA" w:rsidRPr="000774BC" w:rsidRDefault="0078635B" w:rsidP="00C75EC6">
      <w:pPr>
        <w:pStyle w:val="ListParagraph"/>
        <w:numPr>
          <w:ilvl w:val="1"/>
          <w:numId w:val="11"/>
        </w:numPr>
        <w:textAlignment w:val="baseline"/>
        <w:rPr>
          <w:rFonts w:asciiTheme="minorHAnsi" w:hAnsiTheme="minorHAnsi"/>
          <w:sz w:val="28"/>
          <w:szCs w:val="28"/>
        </w:rPr>
      </w:pPr>
      <w:r w:rsidRPr="000774BC">
        <w:rPr>
          <w:rFonts w:asciiTheme="minorHAnsi" w:hAnsiTheme="minorHAnsi"/>
          <w:sz w:val="28"/>
          <w:szCs w:val="28"/>
          <w:lang w:val="en-US"/>
        </w:rPr>
        <w:t>What else do I want to know?</w:t>
      </w:r>
    </w:p>
    <w:p w14:paraId="5D0F18C8" w14:textId="77777777" w:rsidR="00A857AA" w:rsidRPr="000774BC" w:rsidRDefault="0078635B" w:rsidP="00C75EC6">
      <w:pPr>
        <w:pStyle w:val="ListParagraph"/>
        <w:numPr>
          <w:ilvl w:val="1"/>
          <w:numId w:val="11"/>
        </w:numPr>
        <w:textAlignment w:val="baseline"/>
        <w:rPr>
          <w:rFonts w:asciiTheme="minorHAnsi" w:hAnsiTheme="minorHAnsi"/>
          <w:sz w:val="28"/>
          <w:szCs w:val="28"/>
        </w:rPr>
      </w:pPr>
      <w:r w:rsidRPr="000774BC">
        <w:rPr>
          <w:rFonts w:asciiTheme="minorHAnsi" w:hAnsiTheme="minorHAnsi"/>
          <w:sz w:val="28"/>
          <w:szCs w:val="28"/>
          <w:lang w:val="en-US"/>
        </w:rPr>
        <w:t xml:space="preserve">What new ideas have </w:t>
      </w:r>
      <w:r w:rsidR="0073522C" w:rsidRPr="000774BC">
        <w:rPr>
          <w:rFonts w:asciiTheme="minorHAnsi" w:hAnsiTheme="minorHAnsi"/>
          <w:sz w:val="28"/>
          <w:szCs w:val="28"/>
          <w:lang w:val="en-US"/>
        </w:rPr>
        <w:tab/>
      </w:r>
      <w:r w:rsidRPr="000774BC">
        <w:rPr>
          <w:rFonts w:asciiTheme="minorHAnsi" w:hAnsiTheme="minorHAnsi"/>
          <w:sz w:val="28"/>
          <w:szCs w:val="28"/>
          <w:lang w:val="en-US"/>
        </w:rPr>
        <w:t>emerged?</w:t>
      </w:r>
    </w:p>
    <w:p w14:paraId="5D0F18C9" w14:textId="77777777" w:rsidR="00B35240" w:rsidRPr="000774BC" w:rsidRDefault="00E67709" w:rsidP="0085119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sz w:val="28"/>
          <w:szCs w:val="28"/>
        </w:rPr>
      </w:pPr>
      <w:r>
        <w:rPr>
          <w:sz w:val="28"/>
          <w:szCs w:val="28"/>
          <w:lang w:val="en-US"/>
        </w:rPr>
        <w:t>Next, c</w:t>
      </w:r>
      <w:r w:rsidR="00B35240" w:rsidRPr="000774BC">
        <w:rPr>
          <w:sz w:val="28"/>
          <w:szCs w:val="28"/>
          <w:lang w:val="en-US"/>
        </w:rPr>
        <w:t>ategoris</w:t>
      </w:r>
      <w:r w:rsidR="006E21C0">
        <w:rPr>
          <w:sz w:val="28"/>
          <w:szCs w:val="28"/>
          <w:lang w:val="en-US"/>
        </w:rPr>
        <w:t>e</w:t>
      </w:r>
      <w:r w:rsidR="00B35240" w:rsidRPr="000774BC">
        <w:rPr>
          <w:sz w:val="28"/>
          <w:szCs w:val="28"/>
          <w:lang w:val="en-US"/>
        </w:rPr>
        <w:t xml:space="preserve"> and cod</w:t>
      </w:r>
      <w:r w:rsidR="006E21C0">
        <w:rPr>
          <w:sz w:val="28"/>
          <w:szCs w:val="28"/>
          <w:lang w:val="en-US"/>
        </w:rPr>
        <w:t>e</w:t>
      </w:r>
      <w:r w:rsidR="00B35240" w:rsidRPr="000774BC">
        <w:rPr>
          <w:sz w:val="28"/>
          <w:szCs w:val="28"/>
          <w:lang w:val="en-US"/>
        </w:rPr>
        <w:t xml:space="preserve"> data</w:t>
      </w:r>
      <w:r w:rsidR="006E21C0">
        <w:rPr>
          <w:sz w:val="28"/>
          <w:szCs w:val="28"/>
          <w:lang w:val="en-US"/>
        </w:rPr>
        <w:t>,</w:t>
      </w:r>
      <w:r w:rsidR="00B35240" w:rsidRPr="000774BC">
        <w:rPr>
          <w:sz w:val="28"/>
          <w:szCs w:val="28"/>
          <w:lang w:val="en-US"/>
        </w:rPr>
        <w:t xml:space="preserve"> grouping </w:t>
      </w:r>
      <w:r w:rsidR="006E21C0">
        <w:rPr>
          <w:sz w:val="28"/>
          <w:szCs w:val="28"/>
          <w:lang w:val="en-US"/>
        </w:rPr>
        <w:t>it</w:t>
      </w:r>
      <w:r w:rsidR="00B35240" w:rsidRPr="000774BC">
        <w:rPr>
          <w:sz w:val="28"/>
          <w:szCs w:val="28"/>
          <w:lang w:val="en-US"/>
        </w:rPr>
        <w:t xml:space="preserve"> into </w:t>
      </w:r>
      <w:r w:rsidR="0048011B" w:rsidRPr="000774BC">
        <w:rPr>
          <w:sz w:val="28"/>
          <w:szCs w:val="28"/>
          <w:lang w:val="en-US"/>
        </w:rPr>
        <w:t>themes</w:t>
      </w:r>
      <w:r w:rsidR="00E23107">
        <w:rPr>
          <w:sz w:val="28"/>
          <w:szCs w:val="28"/>
          <w:lang w:val="en-US"/>
        </w:rPr>
        <w:t>:</w:t>
      </w:r>
    </w:p>
    <w:p w14:paraId="5D0F18CA" w14:textId="77777777" w:rsidR="00A857AA" w:rsidRPr="000774BC" w:rsidRDefault="00A608F6" w:rsidP="000774BC">
      <w:pPr>
        <w:numPr>
          <w:ilvl w:val="1"/>
          <w:numId w:val="1"/>
        </w:numPr>
        <w:spacing w:after="0" w:line="240" w:lineRule="auto"/>
        <w:ind w:left="1080"/>
        <w:textAlignment w:val="baseline"/>
        <w:rPr>
          <w:sz w:val="28"/>
          <w:szCs w:val="28"/>
        </w:rPr>
      </w:pPr>
      <w:r>
        <w:rPr>
          <w:sz w:val="28"/>
          <w:szCs w:val="28"/>
          <w:lang w:val="en-US"/>
        </w:rPr>
        <w:t>Identify</w:t>
      </w:r>
      <w:r w:rsidR="0078635B" w:rsidRPr="000774BC">
        <w:rPr>
          <w:sz w:val="28"/>
          <w:szCs w:val="28"/>
          <w:lang w:val="en-US"/>
        </w:rPr>
        <w:t xml:space="preserve"> themes</w:t>
      </w:r>
      <w:r w:rsidR="004B01A1">
        <w:rPr>
          <w:sz w:val="28"/>
          <w:szCs w:val="28"/>
          <w:lang w:val="en-US"/>
        </w:rPr>
        <w:t>:</w:t>
      </w:r>
    </w:p>
    <w:p w14:paraId="5D0F18CB" w14:textId="77777777" w:rsidR="00A857AA" w:rsidRPr="000774BC" w:rsidRDefault="00C722C0" w:rsidP="004B01A1">
      <w:pPr>
        <w:numPr>
          <w:ilvl w:val="2"/>
          <w:numId w:val="1"/>
        </w:numPr>
        <w:spacing w:after="0" w:line="240" w:lineRule="auto"/>
        <w:textAlignment w:val="baseline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Ideas that </w:t>
      </w:r>
      <w:r w:rsidR="00B36F7C">
        <w:rPr>
          <w:sz w:val="28"/>
          <w:szCs w:val="28"/>
          <w:lang w:val="en-US"/>
        </w:rPr>
        <w:t>are</w:t>
      </w:r>
      <w:r>
        <w:rPr>
          <w:sz w:val="28"/>
          <w:szCs w:val="28"/>
          <w:lang w:val="en-US"/>
        </w:rPr>
        <w:t xml:space="preserve"> repeated</w:t>
      </w:r>
      <w:r w:rsidR="0078635B" w:rsidRPr="000774BC">
        <w:rPr>
          <w:sz w:val="28"/>
          <w:szCs w:val="28"/>
          <w:lang w:val="en-US"/>
        </w:rPr>
        <w:t xml:space="preserve"> </w:t>
      </w:r>
    </w:p>
    <w:p w14:paraId="5D0F18CC" w14:textId="77777777" w:rsidR="00086592" w:rsidRPr="00086592" w:rsidRDefault="006416B6" w:rsidP="00F56C22">
      <w:pPr>
        <w:numPr>
          <w:ilvl w:val="1"/>
          <w:numId w:val="1"/>
        </w:numPr>
        <w:spacing w:after="0" w:line="240" w:lineRule="auto"/>
        <w:ind w:left="1080"/>
        <w:textAlignment w:val="baseline"/>
        <w:rPr>
          <w:sz w:val="28"/>
          <w:szCs w:val="28"/>
        </w:rPr>
      </w:pPr>
      <w:r w:rsidRPr="000774BC">
        <w:rPr>
          <w:sz w:val="28"/>
          <w:szCs w:val="28"/>
          <w:lang w:val="en-US"/>
        </w:rPr>
        <w:t>Reduce data to a manageable form</w:t>
      </w:r>
      <w:r>
        <w:rPr>
          <w:sz w:val="28"/>
          <w:szCs w:val="28"/>
        </w:rPr>
        <w:t xml:space="preserve"> by c</w:t>
      </w:r>
      <w:r w:rsidR="00086592">
        <w:rPr>
          <w:sz w:val="28"/>
          <w:szCs w:val="28"/>
        </w:rPr>
        <w:t>od</w:t>
      </w:r>
      <w:r>
        <w:rPr>
          <w:sz w:val="28"/>
          <w:szCs w:val="28"/>
        </w:rPr>
        <w:t>ing</w:t>
      </w:r>
      <w:r w:rsidR="00086592">
        <w:rPr>
          <w:sz w:val="28"/>
          <w:szCs w:val="28"/>
        </w:rPr>
        <w:t xml:space="preserve"> info by themes</w:t>
      </w:r>
      <w:r w:rsidR="00475B23">
        <w:rPr>
          <w:sz w:val="28"/>
          <w:szCs w:val="28"/>
        </w:rPr>
        <w:t>. Suggested methods</w:t>
      </w:r>
      <w:r w:rsidR="00FB4E71">
        <w:rPr>
          <w:sz w:val="28"/>
          <w:szCs w:val="28"/>
        </w:rPr>
        <w:t>:</w:t>
      </w:r>
    </w:p>
    <w:p w14:paraId="5D0F18CD" w14:textId="77777777" w:rsidR="00E21DA6" w:rsidRPr="000774BC" w:rsidRDefault="00E21DA6" w:rsidP="00E21DA6">
      <w:pPr>
        <w:numPr>
          <w:ilvl w:val="2"/>
          <w:numId w:val="1"/>
        </w:numPr>
        <w:spacing w:after="0" w:line="240" w:lineRule="auto"/>
        <w:textAlignment w:val="baseline"/>
        <w:rPr>
          <w:sz w:val="28"/>
          <w:szCs w:val="28"/>
        </w:rPr>
      </w:pPr>
      <w:r w:rsidRPr="000774BC">
        <w:rPr>
          <w:sz w:val="28"/>
          <w:szCs w:val="28"/>
          <w:lang w:val="en-US"/>
        </w:rPr>
        <w:t xml:space="preserve">Attach </w:t>
      </w:r>
      <w:r w:rsidR="00E23107">
        <w:rPr>
          <w:sz w:val="28"/>
          <w:szCs w:val="28"/>
          <w:lang w:val="en-US"/>
        </w:rPr>
        <w:t>category</w:t>
      </w:r>
      <w:r w:rsidRPr="000774BC">
        <w:rPr>
          <w:sz w:val="28"/>
          <w:szCs w:val="28"/>
          <w:lang w:val="en-US"/>
        </w:rPr>
        <w:t xml:space="preserve"> labels to blocks of text</w:t>
      </w:r>
    </w:p>
    <w:p w14:paraId="5D0F18CE" w14:textId="77777777" w:rsidR="00A857AA" w:rsidRPr="00E21DA6" w:rsidRDefault="00924454" w:rsidP="00E21DA6">
      <w:pPr>
        <w:numPr>
          <w:ilvl w:val="2"/>
          <w:numId w:val="1"/>
        </w:numPr>
        <w:spacing w:after="0" w:line="240" w:lineRule="auto"/>
        <w:textAlignment w:val="baseline"/>
        <w:rPr>
          <w:sz w:val="28"/>
          <w:szCs w:val="28"/>
        </w:rPr>
      </w:pPr>
      <w:r>
        <w:rPr>
          <w:sz w:val="28"/>
          <w:szCs w:val="28"/>
          <w:lang w:val="en-US"/>
        </w:rPr>
        <w:t>Write notes on note cards and sort</w:t>
      </w:r>
      <w:r w:rsidR="0078635B" w:rsidRPr="000774BC">
        <w:rPr>
          <w:sz w:val="28"/>
          <w:szCs w:val="28"/>
          <w:lang w:val="en-US"/>
        </w:rPr>
        <w:t xml:space="preserve"> into themes.</w:t>
      </w:r>
    </w:p>
    <w:p w14:paraId="5D0F18CF" w14:textId="77777777" w:rsidR="00A857AA" w:rsidRPr="000774BC" w:rsidRDefault="0078635B" w:rsidP="00ED3567">
      <w:pPr>
        <w:numPr>
          <w:ilvl w:val="2"/>
          <w:numId w:val="1"/>
        </w:numPr>
        <w:spacing w:after="0" w:line="240" w:lineRule="auto"/>
        <w:textAlignment w:val="baseline"/>
        <w:rPr>
          <w:sz w:val="28"/>
          <w:szCs w:val="28"/>
        </w:rPr>
      </w:pPr>
      <w:r w:rsidRPr="000774BC">
        <w:rPr>
          <w:sz w:val="28"/>
          <w:szCs w:val="28"/>
          <w:lang w:val="en-US"/>
        </w:rPr>
        <w:t>Cut and paste blocks of text onto index cards.</w:t>
      </w:r>
    </w:p>
    <w:p w14:paraId="5D0F18D0" w14:textId="77777777" w:rsidR="00A857AA" w:rsidRPr="000774BC" w:rsidRDefault="00305826" w:rsidP="00ED3567">
      <w:pPr>
        <w:numPr>
          <w:ilvl w:val="2"/>
          <w:numId w:val="1"/>
        </w:numPr>
        <w:spacing w:after="0" w:line="240" w:lineRule="auto"/>
        <w:textAlignment w:val="baseline"/>
        <w:rPr>
          <w:sz w:val="28"/>
          <w:szCs w:val="28"/>
        </w:rPr>
      </w:pPr>
      <w:r w:rsidRPr="00AC1A38">
        <w:rPr>
          <w:i/>
          <w:sz w:val="28"/>
          <w:szCs w:val="28"/>
          <w:lang w:val="en-US"/>
        </w:rPr>
        <w:t>Then</w:t>
      </w:r>
      <w:r>
        <w:rPr>
          <w:sz w:val="28"/>
          <w:szCs w:val="28"/>
          <w:lang w:val="en-US"/>
        </w:rPr>
        <w:t xml:space="preserve"> you can g</w:t>
      </w:r>
      <w:r w:rsidR="0078635B" w:rsidRPr="000774BC">
        <w:rPr>
          <w:sz w:val="28"/>
          <w:szCs w:val="28"/>
          <w:lang w:val="en-US"/>
        </w:rPr>
        <w:t>roup cards that have similar labels together</w:t>
      </w:r>
      <w:r>
        <w:rPr>
          <w:sz w:val="28"/>
          <w:szCs w:val="28"/>
          <w:lang w:val="en-US"/>
        </w:rPr>
        <w:t xml:space="preserve"> </w:t>
      </w:r>
    </w:p>
    <w:p w14:paraId="5D0F18D1" w14:textId="77777777" w:rsidR="00A857AA" w:rsidRPr="000774BC" w:rsidRDefault="004575A5" w:rsidP="00ED3567">
      <w:pPr>
        <w:numPr>
          <w:ilvl w:val="2"/>
          <w:numId w:val="1"/>
        </w:numPr>
        <w:spacing w:after="0" w:line="240" w:lineRule="auto"/>
        <w:textAlignment w:val="baseline"/>
        <w:rPr>
          <w:sz w:val="28"/>
          <w:szCs w:val="28"/>
        </w:rPr>
      </w:pPr>
      <w:r w:rsidRPr="00AC1A38">
        <w:rPr>
          <w:i/>
          <w:sz w:val="28"/>
          <w:szCs w:val="28"/>
          <w:lang w:val="en-US"/>
        </w:rPr>
        <w:t>A</w:t>
      </w:r>
      <w:r w:rsidR="00305826" w:rsidRPr="00AC1A38">
        <w:rPr>
          <w:i/>
          <w:sz w:val="28"/>
          <w:szCs w:val="28"/>
          <w:lang w:val="en-US"/>
        </w:rPr>
        <w:t>nd</w:t>
      </w:r>
      <w:r>
        <w:rPr>
          <w:sz w:val="28"/>
          <w:szCs w:val="28"/>
          <w:lang w:val="en-US"/>
        </w:rPr>
        <w:t xml:space="preserve"> </w:t>
      </w:r>
      <w:r w:rsidR="00305826">
        <w:rPr>
          <w:sz w:val="28"/>
          <w:szCs w:val="28"/>
          <w:lang w:val="en-US"/>
        </w:rPr>
        <w:t>r</w:t>
      </w:r>
      <w:r w:rsidR="0078635B" w:rsidRPr="000774BC">
        <w:rPr>
          <w:sz w:val="28"/>
          <w:szCs w:val="28"/>
          <w:lang w:val="en-US"/>
        </w:rPr>
        <w:t>evisit piles of cards to see if clusters still hold together.</w:t>
      </w:r>
    </w:p>
    <w:p w14:paraId="5D0F18D2" w14:textId="77777777" w:rsidR="002F05A6" w:rsidRPr="000774BC" w:rsidRDefault="002F05A6" w:rsidP="00851192">
      <w:pPr>
        <w:spacing w:after="0" w:line="240" w:lineRule="auto"/>
        <w:textAlignment w:val="baseline"/>
        <w:rPr>
          <w:sz w:val="28"/>
          <w:szCs w:val="28"/>
        </w:rPr>
      </w:pPr>
    </w:p>
    <w:p w14:paraId="5D0F18D3" w14:textId="77777777" w:rsidR="00D60119" w:rsidRPr="00544C8A" w:rsidRDefault="00D60119" w:rsidP="00544C8A">
      <w:pPr>
        <w:pStyle w:val="ListParagraph"/>
        <w:ind w:left="0"/>
        <w:textAlignment w:val="baseline"/>
        <w:rPr>
          <w:rFonts w:asciiTheme="minorHAnsi" w:hAnsiTheme="minorHAnsi"/>
          <w:b/>
          <w:sz w:val="28"/>
          <w:szCs w:val="28"/>
        </w:rPr>
      </w:pPr>
      <w:r w:rsidRPr="002F05A6">
        <w:rPr>
          <w:rFonts w:asciiTheme="minorHAnsi" w:eastAsiaTheme="minorEastAsia" w:hAnsiTheme="minorHAnsi" w:cstheme="minorBidi"/>
          <w:b/>
          <w:color w:val="000000" w:themeColor="text1"/>
          <w:sz w:val="32"/>
          <w:szCs w:val="28"/>
          <w:lang w:val="en-US"/>
        </w:rPr>
        <w:t>Data Interpretation</w:t>
      </w:r>
      <w:r w:rsidR="001418F9">
        <w:rPr>
          <w:rFonts w:asciiTheme="minorHAnsi" w:eastAsiaTheme="minorEastAsia" w:hAnsiTheme="minorHAnsi" w:cstheme="minorBidi"/>
          <w:b/>
          <w:color w:val="000000" w:themeColor="text1"/>
          <w:sz w:val="28"/>
          <w:szCs w:val="28"/>
          <w:lang w:val="en-US"/>
        </w:rPr>
        <w:t xml:space="preserve">: </w:t>
      </w:r>
      <w:r w:rsidR="001418F9" w:rsidRPr="001418F9">
        <w:rPr>
          <w:rFonts w:asciiTheme="minorHAnsi" w:eastAsiaTheme="minorEastAsia" w:hAnsiTheme="minorHAnsi" w:cstheme="minorBidi"/>
          <w:i/>
          <w:color w:val="000000" w:themeColor="text1"/>
          <w:sz w:val="28"/>
          <w:szCs w:val="28"/>
          <w:lang w:val="en-US"/>
        </w:rPr>
        <w:t>making sense of the data</w:t>
      </w:r>
    </w:p>
    <w:p w14:paraId="5D0F18D4" w14:textId="77777777" w:rsidR="00D60119" w:rsidRPr="000774BC" w:rsidRDefault="00D60119" w:rsidP="00851192">
      <w:pPr>
        <w:spacing w:after="0" w:line="240" w:lineRule="auto"/>
        <w:rPr>
          <w:rFonts w:eastAsiaTheme="minorEastAsia"/>
          <w:color w:val="000000" w:themeColor="text1"/>
          <w:sz w:val="28"/>
          <w:szCs w:val="28"/>
          <w:lang w:val="en-US"/>
        </w:rPr>
      </w:pPr>
    </w:p>
    <w:p w14:paraId="5D0F18D5" w14:textId="77777777" w:rsidR="00D60119" w:rsidRPr="00D60119" w:rsidRDefault="00D60119" w:rsidP="00851192">
      <w:pPr>
        <w:numPr>
          <w:ilvl w:val="0"/>
          <w:numId w:val="5"/>
        </w:numPr>
        <w:spacing w:after="0" w:line="240" w:lineRule="auto"/>
        <w:ind w:left="0"/>
        <w:contextualSpacing/>
        <w:textAlignment w:val="baseline"/>
        <w:rPr>
          <w:rFonts w:eastAsia="Times New Roman" w:cs="Times New Roman"/>
          <w:sz w:val="28"/>
          <w:szCs w:val="28"/>
          <w:lang w:eastAsia="en-AU"/>
        </w:rPr>
      </w:pPr>
      <w:r w:rsidRPr="00D60119">
        <w:rPr>
          <w:rFonts w:eastAsiaTheme="minorEastAsia"/>
          <w:color w:val="000000" w:themeColor="text1"/>
          <w:sz w:val="28"/>
          <w:szCs w:val="28"/>
          <w:lang w:val="en-US" w:eastAsia="en-AU"/>
        </w:rPr>
        <w:t>Answer these questions</w:t>
      </w:r>
    </w:p>
    <w:p w14:paraId="5D0F18D6" w14:textId="77777777" w:rsidR="00BF5270" w:rsidRPr="00BF5270" w:rsidRDefault="00027074" w:rsidP="00544C8A">
      <w:pPr>
        <w:numPr>
          <w:ilvl w:val="1"/>
          <w:numId w:val="12"/>
        </w:numPr>
        <w:spacing w:after="0" w:line="240" w:lineRule="auto"/>
        <w:ind w:left="1080"/>
        <w:contextualSpacing/>
        <w:textAlignment w:val="baseline"/>
        <w:rPr>
          <w:rFonts w:eastAsia="Times New Roman" w:cs="Times New Roman"/>
          <w:sz w:val="28"/>
          <w:szCs w:val="28"/>
          <w:lang w:eastAsia="en-AU"/>
        </w:rPr>
      </w:pPr>
      <w:r w:rsidRPr="00027074">
        <w:rPr>
          <w:rFonts w:eastAsiaTheme="minorEastAsia"/>
          <w:color w:val="000000" w:themeColor="text1"/>
          <w:sz w:val="28"/>
          <w:szCs w:val="28"/>
          <w:lang w:val="en-US" w:eastAsia="en-AU"/>
        </w:rPr>
        <w:t>What do these</w:t>
      </w:r>
      <w:r w:rsidR="00BF5270">
        <w:rPr>
          <w:rFonts w:eastAsiaTheme="minorEastAsia"/>
          <w:color w:val="000000" w:themeColor="text1"/>
          <w:sz w:val="28"/>
          <w:szCs w:val="28"/>
          <w:lang w:val="en-US" w:eastAsia="en-AU"/>
        </w:rPr>
        <w:t xml:space="preserve"> categories and patterns mean</w:t>
      </w:r>
      <w:r w:rsidR="003D002D">
        <w:rPr>
          <w:rFonts w:eastAsiaTheme="minorEastAsia"/>
          <w:color w:val="000000" w:themeColor="text1"/>
          <w:sz w:val="28"/>
          <w:szCs w:val="28"/>
          <w:lang w:val="en-US" w:eastAsia="en-AU"/>
        </w:rPr>
        <w:t xml:space="preserve"> in answering my question</w:t>
      </w:r>
      <w:r w:rsidR="00BF5270">
        <w:rPr>
          <w:rFonts w:eastAsiaTheme="minorEastAsia"/>
          <w:color w:val="000000" w:themeColor="text1"/>
          <w:sz w:val="28"/>
          <w:szCs w:val="28"/>
          <w:lang w:val="en-US" w:eastAsia="en-AU"/>
        </w:rPr>
        <w:t>?</w:t>
      </w:r>
    </w:p>
    <w:p w14:paraId="5D0F18D7" w14:textId="77777777" w:rsidR="00D60119" w:rsidRPr="00D60119" w:rsidRDefault="00D60119" w:rsidP="00544C8A">
      <w:pPr>
        <w:numPr>
          <w:ilvl w:val="1"/>
          <w:numId w:val="12"/>
        </w:numPr>
        <w:spacing w:after="0" w:line="240" w:lineRule="auto"/>
        <w:ind w:left="1080"/>
        <w:contextualSpacing/>
        <w:textAlignment w:val="baseline"/>
        <w:rPr>
          <w:rFonts w:eastAsia="Times New Roman" w:cs="Times New Roman"/>
          <w:sz w:val="28"/>
          <w:szCs w:val="28"/>
          <w:lang w:eastAsia="en-AU"/>
        </w:rPr>
      </w:pPr>
      <w:r w:rsidRPr="00D60119">
        <w:rPr>
          <w:rFonts w:eastAsia="Times New Roman" w:cs="Arial"/>
          <w:color w:val="000000" w:themeColor="text1"/>
          <w:sz w:val="28"/>
          <w:szCs w:val="28"/>
          <w:lang w:val="en-US" w:eastAsia="en-AU"/>
        </w:rPr>
        <w:t xml:space="preserve">What </w:t>
      </w:r>
      <w:r w:rsidR="008A349B">
        <w:rPr>
          <w:rFonts w:eastAsia="Times New Roman" w:cs="Arial"/>
          <w:color w:val="000000" w:themeColor="text1"/>
          <w:sz w:val="28"/>
          <w:szCs w:val="28"/>
          <w:lang w:val="en-US" w:eastAsia="en-AU"/>
        </w:rPr>
        <w:t>are</w:t>
      </w:r>
      <w:r w:rsidRPr="00D60119">
        <w:rPr>
          <w:rFonts w:eastAsia="Times New Roman" w:cs="Arial"/>
          <w:color w:val="000000" w:themeColor="text1"/>
          <w:sz w:val="28"/>
          <w:szCs w:val="28"/>
          <w:lang w:val="en-US" w:eastAsia="en-AU"/>
        </w:rPr>
        <w:t xml:space="preserve"> </w:t>
      </w:r>
      <w:r w:rsidR="008A349B">
        <w:rPr>
          <w:rFonts w:eastAsia="Times New Roman" w:cs="Arial"/>
          <w:color w:val="000000" w:themeColor="text1"/>
          <w:sz w:val="28"/>
          <w:szCs w:val="28"/>
          <w:lang w:val="en-US" w:eastAsia="en-AU"/>
        </w:rPr>
        <w:t xml:space="preserve">the most </w:t>
      </w:r>
      <w:r w:rsidRPr="00D60119">
        <w:rPr>
          <w:rFonts w:eastAsia="Times New Roman" w:cs="Arial"/>
          <w:color w:val="000000" w:themeColor="text1"/>
          <w:sz w:val="28"/>
          <w:szCs w:val="28"/>
          <w:lang w:val="en-US" w:eastAsia="en-AU"/>
        </w:rPr>
        <w:t>important</w:t>
      </w:r>
      <w:r w:rsidR="008A349B">
        <w:rPr>
          <w:rFonts w:eastAsia="Times New Roman" w:cs="Arial"/>
          <w:color w:val="000000" w:themeColor="text1"/>
          <w:sz w:val="28"/>
          <w:szCs w:val="28"/>
          <w:lang w:val="en-US" w:eastAsia="en-AU"/>
        </w:rPr>
        <w:t xml:space="preserve"> themes</w:t>
      </w:r>
      <w:r w:rsidRPr="00D60119">
        <w:rPr>
          <w:rFonts w:eastAsia="Times New Roman" w:cs="Arial"/>
          <w:color w:val="000000" w:themeColor="text1"/>
          <w:sz w:val="28"/>
          <w:szCs w:val="28"/>
          <w:lang w:val="en-US" w:eastAsia="en-AU"/>
        </w:rPr>
        <w:t xml:space="preserve"> in the data?</w:t>
      </w:r>
    </w:p>
    <w:p w14:paraId="5D0F18D8" w14:textId="77777777" w:rsidR="00D60119" w:rsidRPr="00D60119" w:rsidRDefault="00D60119" w:rsidP="00544C8A">
      <w:pPr>
        <w:numPr>
          <w:ilvl w:val="1"/>
          <w:numId w:val="12"/>
        </w:numPr>
        <w:spacing w:after="0" w:line="240" w:lineRule="auto"/>
        <w:ind w:left="1080"/>
        <w:contextualSpacing/>
        <w:textAlignment w:val="baseline"/>
        <w:rPr>
          <w:rFonts w:eastAsia="Times New Roman" w:cs="Times New Roman"/>
          <w:sz w:val="28"/>
          <w:szCs w:val="28"/>
          <w:lang w:eastAsia="en-AU"/>
        </w:rPr>
      </w:pPr>
      <w:r w:rsidRPr="00D60119">
        <w:rPr>
          <w:rFonts w:eastAsia="Times New Roman" w:cs="Arial"/>
          <w:color w:val="000000" w:themeColor="text1"/>
          <w:sz w:val="28"/>
          <w:szCs w:val="28"/>
          <w:lang w:val="en-US" w:eastAsia="en-AU"/>
        </w:rPr>
        <w:t xml:space="preserve">Why </w:t>
      </w:r>
      <w:r w:rsidR="008A349B">
        <w:rPr>
          <w:rFonts w:eastAsia="Times New Roman" w:cs="Arial"/>
          <w:color w:val="000000" w:themeColor="text1"/>
          <w:sz w:val="28"/>
          <w:szCs w:val="28"/>
          <w:lang w:val="en-US" w:eastAsia="en-AU"/>
        </w:rPr>
        <w:t>are</w:t>
      </w:r>
      <w:r w:rsidRPr="00D60119">
        <w:rPr>
          <w:rFonts w:eastAsia="Times New Roman" w:cs="Arial"/>
          <w:color w:val="000000" w:themeColor="text1"/>
          <w:sz w:val="28"/>
          <w:szCs w:val="28"/>
          <w:lang w:val="en-US" w:eastAsia="en-AU"/>
        </w:rPr>
        <w:t xml:space="preserve"> </w:t>
      </w:r>
      <w:r w:rsidR="008A349B">
        <w:rPr>
          <w:rFonts w:eastAsia="Times New Roman" w:cs="Arial"/>
          <w:color w:val="000000" w:themeColor="text1"/>
          <w:sz w:val="28"/>
          <w:szCs w:val="28"/>
          <w:lang w:val="en-US" w:eastAsia="en-AU"/>
        </w:rPr>
        <w:t>they</w:t>
      </w:r>
      <w:r w:rsidRPr="00D60119">
        <w:rPr>
          <w:rFonts w:eastAsia="Times New Roman" w:cs="Arial"/>
          <w:color w:val="000000" w:themeColor="text1"/>
          <w:sz w:val="28"/>
          <w:szCs w:val="28"/>
          <w:lang w:val="en-US" w:eastAsia="en-AU"/>
        </w:rPr>
        <w:t xml:space="preserve"> important?</w:t>
      </w:r>
    </w:p>
    <w:p w14:paraId="5D0F18D9" w14:textId="77777777" w:rsidR="00D60119" w:rsidRPr="00D60119" w:rsidRDefault="00D60119" w:rsidP="00544C8A">
      <w:pPr>
        <w:numPr>
          <w:ilvl w:val="1"/>
          <w:numId w:val="12"/>
        </w:numPr>
        <w:spacing w:after="0" w:line="240" w:lineRule="auto"/>
        <w:ind w:left="1080"/>
        <w:contextualSpacing/>
        <w:textAlignment w:val="baseline"/>
        <w:rPr>
          <w:rFonts w:eastAsia="Times New Roman" w:cs="Times New Roman"/>
          <w:sz w:val="28"/>
          <w:szCs w:val="28"/>
          <w:lang w:eastAsia="en-AU"/>
        </w:rPr>
      </w:pPr>
      <w:r w:rsidRPr="00D60119">
        <w:rPr>
          <w:rFonts w:eastAsia="Times New Roman" w:cs="Arial"/>
          <w:color w:val="000000" w:themeColor="text1"/>
          <w:sz w:val="28"/>
          <w:szCs w:val="28"/>
          <w:lang w:val="en-US" w:eastAsia="en-AU"/>
        </w:rPr>
        <w:t xml:space="preserve">What can be learned from </w:t>
      </w:r>
      <w:r w:rsidR="003822B7">
        <w:rPr>
          <w:rFonts w:eastAsia="Times New Roman" w:cs="Arial"/>
          <w:color w:val="000000" w:themeColor="text1"/>
          <w:sz w:val="28"/>
          <w:szCs w:val="28"/>
          <w:lang w:val="en-US" w:eastAsia="en-AU"/>
        </w:rPr>
        <w:t>these themes</w:t>
      </w:r>
      <w:r w:rsidRPr="00D60119">
        <w:rPr>
          <w:rFonts w:eastAsia="Times New Roman" w:cs="Arial"/>
          <w:color w:val="000000" w:themeColor="text1"/>
          <w:sz w:val="28"/>
          <w:szCs w:val="28"/>
          <w:lang w:val="en-US" w:eastAsia="en-AU"/>
        </w:rPr>
        <w:t>?</w:t>
      </w:r>
    </w:p>
    <w:p w14:paraId="5D0F18DA" w14:textId="77777777" w:rsidR="00BF5270" w:rsidRPr="004B24CA" w:rsidRDefault="00D60119" w:rsidP="00BF5270">
      <w:pPr>
        <w:numPr>
          <w:ilvl w:val="1"/>
          <w:numId w:val="12"/>
        </w:numPr>
        <w:spacing w:after="0" w:line="240" w:lineRule="auto"/>
        <w:ind w:left="1080"/>
        <w:contextualSpacing/>
        <w:textAlignment w:val="baseline"/>
        <w:rPr>
          <w:rFonts w:eastAsia="Times New Roman" w:cs="Times New Roman"/>
          <w:sz w:val="28"/>
          <w:szCs w:val="28"/>
          <w:lang w:eastAsia="en-AU"/>
        </w:rPr>
      </w:pPr>
      <w:r w:rsidRPr="00D60119">
        <w:rPr>
          <w:rFonts w:eastAsia="Times New Roman" w:cs="Arial"/>
          <w:color w:val="000000" w:themeColor="text1"/>
          <w:sz w:val="28"/>
          <w:szCs w:val="28"/>
          <w:lang w:val="en-US" w:eastAsia="en-AU"/>
        </w:rPr>
        <w:t>So what</w:t>
      </w:r>
      <w:r w:rsidR="00E0133A">
        <w:rPr>
          <w:rFonts w:eastAsia="Times New Roman" w:cs="Arial"/>
          <w:color w:val="000000" w:themeColor="text1"/>
          <w:sz w:val="28"/>
          <w:szCs w:val="28"/>
          <w:lang w:val="en-US" w:eastAsia="en-AU"/>
        </w:rPr>
        <w:t xml:space="preserve"> is the final answer to my question</w:t>
      </w:r>
      <w:r w:rsidRPr="00D60119">
        <w:rPr>
          <w:rFonts w:eastAsia="Times New Roman" w:cs="Arial"/>
          <w:color w:val="000000" w:themeColor="text1"/>
          <w:sz w:val="28"/>
          <w:szCs w:val="28"/>
          <w:lang w:val="en-US" w:eastAsia="en-AU"/>
        </w:rPr>
        <w:t>?</w:t>
      </w:r>
    </w:p>
    <w:p w14:paraId="5D0F18DB" w14:textId="77777777" w:rsidR="004B24CA" w:rsidRDefault="004B24CA" w:rsidP="004B24CA">
      <w:pPr>
        <w:spacing w:after="0" w:line="240" w:lineRule="auto"/>
        <w:contextualSpacing/>
        <w:textAlignment w:val="baseline"/>
        <w:rPr>
          <w:rFonts w:eastAsia="Times New Roman" w:cs="Arial"/>
          <w:color w:val="000000" w:themeColor="text1"/>
          <w:sz w:val="28"/>
          <w:szCs w:val="28"/>
          <w:lang w:val="en-US" w:eastAsia="en-AU"/>
        </w:rPr>
      </w:pPr>
    </w:p>
    <w:p w14:paraId="5D0F18DC" w14:textId="18689BE9" w:rsidR="004B24CA" w:rsidRPr="00841402" w:rsidRDefault="004B24CA" w:rsidP="004B24CA">
      <w:pPr>
        <w:spacing w:after="0" w:line="240" w:lineRule="auto"/>
        <w:contextualSpacing/>
        <w:textAlignment w:val="baseline"/>
        <w:rPr>
          <w:rFonts w:eastAsia="Times New Roman" w:cs="Arial"/>
          <w:color w:val="000000" w:themeColor="text1"/>
          <w:sz w:val="28"/>
          <w:szCs w:val="28"/>
          <w:lang w:val="en-US" w:eastAsia="en-AU"/>
        </w:rPr>
      </w:pPr>
    </w:p>
    <w:p w14:paraId="5D0F18DD" w14:textId="77777777" w:rsidR="004B24CA" w:rsidRDefault="004B24CA" w:rsidP="004B24CA">
      <w:pPr>
        <w:spacing w:after="0" w:line="240" w:lineRule="auto"/>
        <w:contextualSpacing/>
        <w:textAlignment w:val="baseline"/>
        <w:rPr>
          <w:rFonts w:eastAsia="Times New Roman" w:cs="Times New Roman"/>
          <w:sz w:val="28"/>
          <w:szCs w:val="28"/>
          <w:lang w:eastAsia="en-AU"/>
        </w:rPr>
      </w:pPr>
    </w:p>
    <w:p w14:paraId="5D0F18DE" w14:textId="77777777" w:rsidR="00F80BBF" w:rsidRDefault="00F80BBF" w:rsidP="004B24CA">
      <w:pPr>
        <w:spacing w:after="0" w:line="240" w:lineRule="auto"/>
        <w:contextualSpacing/>
        <w:textAlignment w:val="baseline"/>
        <w:rPr>
          <w:rFonts w:eastAsia="Times New Roman" w:cs="Times New Roman"/>
          <w:sz w:val="28"/>
          <w:szCs w:val="28"/>
          <w:lang w:eastAsia="en-AU"/>
        </w:rPr>
      </w:pPr>
    </w:p>
    <w:p w14:paraId="5D0F18DF" w14:textId="77777777" w:rsidR="00F80BBF" w:rsidRDefault="00F80BBF" w:rsidP="004B24CA">
      <w:pPr>
        <w:spacing w:after="0" w:line="240" w:lineRule="auto"/>
        <w:contextualSpacing/>
        <w:textAlignment w:val="baseline"/>
        <w:rPr>
          <w:rFonts w:eastAsia="Times New Roman" w:cs="Times New Roman"/>
          <w:sz w:val="28"/>
          <w:szCs w:val="28"/>
          <w:lang w:eastAsia="en-AU"/>
        </w:rPr>
      </w:pPr>
    </w:p>
    <w:p w14:paraId="5D0F18E0" w14:textId="77777777" w:rsidR="00F80BBF" w:rsidRDefault="00F80BBF" w:rsidP="004B24CA">
      <w:pPr>
        <w:spacing w:after="0" w:line="240" w:lineRule="auto"/>
        <w:contextualSpacing/>
        <w:textAlignment w:val="baseline"/>
        <w:rPr>
          <w:rFonts w:eastAsia="Times New Roman" w:cs="Times New Roman"/>
          <w:sz w:val="28"/>
          <w:szCs w:val="28"/>
          <w:lang w:eastAsia="en-AU"/>
        </w:rPr>
      </w:pPr>
    </w:p>
    <w:p w14:paraId="5D0F18E1" w14:textId="77777777" w:rsidR="00F80BBF" w:rsidRDefault="00F80BBF" w:rsidP="004B24CA">
      <w:pPr>
        <w:spacing w:after="0" w:line="240" w:lineRule="auto"/>
        <w:contextualSpacing/>
        <w:textAlignment w:val="baseline"/>
        <w:rPr>
          <w:rFonts w:eastAsia="Times New Roman" w:cs="Times New Roman"/>
          <w:sz w:val="28"/>
          <w:szCs w:val="28"/>
          <w:lang w:eastAsia="en-AU"/>
        </w:rPr>
      </w:pPr>
    </w:p>
    <w:p w14:paraId="5D0F18E2" w14:textId="77777777" w:rsidR="00F80BBF" w:rsidRDefault="00F80BBF" w:rsidP="004B24CA">
      <w:pPr>
        <w:spacing w:after="0" w:line="240" w:lineRule="auto"/>
        <w:contextualSpacing/>
        <w:textAlignment w:val="baseline"/>
        <w:rPr>
          <w:rFonts w:eastAsia="Times New Roman" w:cs="Times New Roman"/>
          <w:sz w:val="28"/>
          <w:szCs w:val="28"/>
          <w:lang w:eastAsia="en-AU"/>
        </w:rPr>
      </w:pPr>
    </w:p>
    <w:p w14:paraId="5D0F18E3" w14:textId="77777777" w:rsidR="00F80BBF" w:rsidRDefault="00F80BBF" w:rsidP="004B24CA">
      <w:pPr>
        <w:spacing w:after="0" w:line="240" w:lineRule="auto"/>
        <w:contextualSpacing/>
        <w:textAlignment w:val="baseline"/>
        <w:rPr>
          <w:rFonts w:eastAsia="Times New Roman" w:cs="Times New Roman"/>
          <w:sz w:val="28"/>
          <w:szCs w:val="28"/>
          <w:lang w:eastAsia="en-AU"/>
        </w:rPr>
      </w:pPr>
    </w:p>
    <w:p w14:paraId="5D0F18E4" w14:textId="77777777" w:rsidR="00F80BBF" w:rsidRPr="001179E0" w:rsidRDefault="00F80BBF" w:rsidP="00F80BBF">
      <w:pPr>
        <w:jc w:val="center"/>
        <w:rPr>
          <w:b/>
          <w:i/>
          <w:sz w:val="64"/>
          <w:szCs w:val="64"/>
        </w:rPr>
      </w:pPr>
      <w:r w:rsidRPr="001179E0">
        <w:rPr>
          <w:b/>
          <w:i/>
          <w:sz w:val="64"/>
          <w:szCs w:val="64"/>
        </w:rPr>
        <w:lastRenderedPageBreak/>
        <w:t>Choosing and Interpreting Graphs (Quantitative Data)</w:t>
      </w:r>
    </w:p>
    <w:tbl>
      <w:tblPr>
        <w:tblStyle w:val="TableGrid"/>
        <w:tblpPr w:leftFromText="180" w:rightFromText="180" w:vertAnchor="text" w:horzAnchor="margin" w:tblpY="64"/>
        <w:tblW w:w="0" w:type="auto"/>
        <w:tblLook w:val="04A0" w:firstRow="1" w:lastRow="0" w:firstColumn="1" w:lastColumn="0" w:noHBand="0" w:noVBand="1"/>
      </w:tblPr>
      <w:tblGrid>
        <w:gridCol w:w="1242"/>
        <w:gridCol w:w="2410"/>
        <w:gridCol w:w="2552"/>
        <w:gridCol w:w="3038"/>
      </w:tblGrid>
      <w:tr w:rsidR="003237CC" w14:paraId="5D0F18E9" w14:textId="77777777" w:rsidTr="003237CC">
        <w:tc>
          <w:tcPr>
            <w:tcW w:w="1242" w:type="dxa"/>
          </w:tcPr>
          <w:p w14:paraId="5D0F18E5" w14:textId="77777777" w:rsidR="003237CC" w:rsidRPr="00901E6D" w:rsidRDefault="003237CC" w:rsidP="003237CC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Chart type</w:t>
            </w:r>
          </w:p>
        </w:tc>
        <w:tc>
          <w:tcPr>
            <w:tcW w:w="2410" w:type="dxa"/>
          </w:tcPr>
          <w:p w14:paraId="5D0F18E6" w14:textId="77777777" w:rsidR="003237CC" w:rsidRPr="00901E6D" w:rsidRDefault="003237CC" w:rsidP="003237CC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When to use it</w:t>
            </w:r>
          </w:p>
        </w:tc>
        <w:tc>
          <w:tcPr>
            <w:tcW w:w="2552" w:type="dxa"/>
          </w:tcPr>
          <w:p w14:paraId="5D0F18E7" w14:textId="77777777" w:rsidR="003237CC" w:rsidRPr="00901E6D" w:rsidRDefault="003237CC" w:rsidP="003237CC">
            <w:pPr>
              <w:rPr>
                <w:b/>
                <w:lang w:val="en-AU"/>
              </w:rPr>
            </w:pPr>
            <w:r w:rsidRPr="00901E6D">
              <w:rPr>
                <w:b/>
                <w:lang w:val="en-AU"/>
              </w:rPr>
              <w:t>Interpreting it</w:t>
            </w:r>
          </w:p>
        </w:tc>
        <w:tc>
          <w:tcPr>
            <w:tcW w:w="3038" w:type="dxa"/>
          </w:tcPr>
          <w:p w14:paraId="5D0F18E8" w14:textId="77777777" w:rsidR="003237CC" w:rsidRPr="00901E6D" w:rsidRDefault="003237CC" w:rsidP="003237CC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Example</w:t>
            </w:r>
          </w:p>
        </w:tc>
      </w:tr>
      <w:tr w:rsidR="003237CC" w14:paraId="5D0F18EF" w14:textId="77777777" w:rsidTr="003237CC">
        <w:tc>
          <w:tcPr>
            <w:tcW w:w="1242" w:type="dxa"/>
          </w:tcPr>
          <w:p w14:paraId="5D0F18EA" w14:textId="77777777" w:rsidR="003237CC" w:rsidRPr="00901E6D" w:rsidRDefault="003237CC" w:rsidP="003237CC">
            <w:pPr>
              <w:rPr>
                <w:i/>
                <w:lang w:val="en-AU"/>
              </w:rPr>
            </w:pPr>
            <w:r>
              <w:rPr>
                <w:i/>
                <w:lang w:val="en-AU"/>
              </w:rPr>
              <w:t>Pie</w:t>
            </w:r>
          </w:p>
        </w:tc>
        <w:tc>
          <w:tcPr>
            <w:tcW w:w="2410" w:type="dxa"/>
          </w:tcPr>
          <w:p w14:paraId="5D0F18EB" w14:textId="77777777" w:rsidR="003237CC" w:rsidRDefault="003237CC" w:rsidP="003237CC">
            <w:pPr>
              <w:rPr>
                <w:lang w:val="en-AU"/>
              </w:rPr>
            </w:pPr>
            <w:r>
              <w:rPr>
                <w:lang w:val="en-AU"/>
              </w:rPr>
              <w:t>Splitting a population into non-numerical categories</w:t>
            </w:r>
          </w:p>
        </w:tc>
        <w:tc>
          <w:tcPr>
            <w:tcW w:w="2552" w:type="dxa"/>
          </w:tcPr>
          <w:p w14:paraId="5D0F18EC" w14:textId="77777777" w:rsidR="003237CC" w:rsidRDefault="003237CC" w:rsidP="003237CC">
            <w:pPr>
              <w:rPr>
                <w:lang w:val="en-AU"/>
              </w:rPr>
            </w:pPr>
            <w:r>
              <w:rPr>
                <w:lang w:val="en-AU"/>
              </w:rPr>
              <w:t>The slices show the relative size of each category compared to the whole lot</w:t>
            </w:r>
          </w:p>
        </w:tc>
        <w:tc>
          <w:tcPr>
            <w:tcW w:w="3038" w:type="dxa"/>
          </w:tcPr>
          <w:p w14:paraId="5D0F18ED" w14:textId="77777777" w:rsidR="003237CC" w:rsidRDefault="003237CC" w:rsidP="003237CC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Hours worked per week</w:t>
            </w:r>
          </w:p>
          <w:p w14:paraId="5D0F18EE" w14:textId="77777777" w:rsidR="003237CC" w:rsidRDefault="003237CC" w:rsidP="003237CC">
            <w:pPr>
              <w:jc w:val="center"/>
              <w:rPr>
                <w:lang w:val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5D0F190D" wp14:editId="5D0F190E">
                  <wp:extent cx="1231900" cy="98159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1567" cy="9892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37CC" w14:paraId="5D0F18F5" w14:textId="77777777" w:rsidTr="003237CC">
        <w:tc>
          <w:tcPr>
            <w:tcW w:w="1242" w:type="dxa"/>
          </w:tcPr>
          <w:p w14:paraId="5D0F18F0" w14:textId="77777777" w:rsidR="003237CC" w:rsidRDefault="003237CC" w:rsidP="003237CC">
            <w:pPr>
              <w:rPr>
                <w:i/>
                <w:lang w:val="en-AU"/>
              </w:rPr>
            </w:pPr>
            <w:r>
              <w:rPr>
                <w:i/>
                <w:lang w:val="en-AU"/>
              </w:rPr>
              <w:t>Histogram</w:t>
            </w:r>
          </w:p>
        </w:tc>
        <w:tc>
          <w:tcPr>
            <w:tcW w:w="2410" w:type="dxa"/>
          </w:tcPr>
          <w:p w14:paraId="5D0F18F1" w14:textId="77777777" w:rsidR="003237CC" w:rsidRDefault="003237CC" w:rsidP="003237CC">
            <w:pPr>
              <w:rPr>
                <w:lang w:val="en-AU"/>
              </w:rPr>
            </w:pPr>
            <w:r>
              <w:rPr>
                <w:lang w:val="en-AU"/>
              </w:rPr>
              <w:t>Counting a population into numerical ranges of equal size</w:t>
            </w:r>
          </w:p>
        </w:tc>
        <w:tc>
          <w:tcPr>
            <w:tcW w:w="2552" w:type="dxa"/>
          </w:tcPr>
          <w:p w14:paraId="5D0F18F2" w14:textId="77777777" w:rsidR="003237CC" w:rsidRDefault="003237CC" w:rsidP="003237CC">
            <w:pPr>
              <w:rPr>
                <w:lang w:val="en-AU"/>
              </w:rPr>
            </w:pPr>
            <w:r>
              <w:rPr>
                <w:lang w:val="en-AU"/>
              </w:rPr>
              <w:t>Higher frequency (count) means more fall in that range</w:t>
            </w:r>
          </w:p>
        </w:tc>
        <w:tc>
          <w:tcPr>
            <w:tcW w:w="3038" w:type="dxa"/>
          </w:tcPr>
          <w:p w14:paraId="5D0F18F3" w14:textId="77777777" w:rsidR="003237CC" w:rsidRDefault="003237CC" w:rsidP="003237CC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Age of respondents in years</w:t>
            </w:r>
          </w:p>
          <w:p w14:paraId="5D0F18F4" w14:textId="77777777" w:rsidR="003237CC" w:rsidRDefault="003237CC" w:rsidP="003237CC">
            <w:pPr>
              <w:jc w:val="center"/>
              <w:rPr>
                <w:lang w:val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5D0F190F" wp14:editId="5D0F1910">
                  <wp:extent cx="952500" cy="1050358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663" cy="10626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37CC" w14:paraId="5D0F18FB" w14:textId="77777777" w:rsidTr="003237CC">
        <w:tc>
          <w:tcPr>
            <w:tcW w:w="1242" w:type="dxa"/>
          </w:tcPr>
          <w:p w14:paraId="5D0F18F6" w14:textId="77777777" w:rsidR="003237CC" w:rsidRPr="00901E6D" w:rsidRDefault="003237CC" w:rsidP="003237CC">
            <w:pPr>
              <w:rPr>
                <w:i/>
                <w:lang w:val="en-AU"/>
              </w:rPr>
            </w:pPr>
            <w:r>
              <w:rPr>
                <w:i/>
                <w:lang w:val="en-AU"/>
              </w:rPr>
              <w:t>Clustered column</w:t>
            </w:r>
          </w:p>
        </w:tc>
        <w:tc>
          <w:tcPr>
            <w:tcW w:w="2410" w:type="dxa"/>
          </w:tcPr>
          <w:p w14:paraId="5D0F18F7" w14:textId="77777777" w:rsidR="003237CC" w:rsidRDefault="003237CC" w:rsidP="003237CC">
            <w:pPr>
              <w:rPr>
                <w:lang w:val="en-AU"/>
              </w:rPr>
            </w:pPr>
            <w:r>
              <w:rPr>
                <w:lang w:val="en-AU"/>
              </w:rPr>
              <w:t>Comparing counts from different sample sets</w:t>
            </w:r>
          </w:p>
        </w:tc>
        <w:tc>
          <w:tcPr>
            <w:tcW w:w="2552" w:type="dxa"/>
          </w:tcPr>
          <w:p w14:paraId="5D0F18F8" w14:textId="77777777" w:rsidR="003237CC" w:rsidRDefault="003237CC" w:rsidP="003237CC">
            <w:pPr>
              <w:rPr>
                <w:lang w:val="en-AU"/>
              </w:rPr>
            </w:pPr>
            <w:r>
              <w:rPr>
                <w:lang w:val="en-AU"/>
              </w:rPr>
              <w:t>Look at each category separately to compare height (frequency) results</w:t>
            </w:r>
          </w:p>
        </w:tc>
        <w:tc>
          <w:tcPr>
            <w:tcW w:w="3038" w:type="dxa"/>
          </w:tcPr>
          <w:p w14:paraId="5D0F18F9" w14:textId="77777777" w:rsidR="003237CC" w:rsidRDefault="003237CC" w:rsidP="003237CC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Age of respondents by gender</w:t>
            </w:r>
          </w:p>
          <w:p w14:paraId="5D0F18FA" w14:textId="77777777" w:rsidR="003237CC" w:rsidRDefault="003237CC" w:rsidP="003237CC">
            <w:pPr>
              <w:jc w:val="center"/>
              <w:rPr>
                <w:lang w:val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5D0F1911" wp14:editId="5D0F1912">
                  <wp:extent cx="1460500" cy="956159"/>
                  <wp:effectExtent l="0" t="0" r="635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529" cy="9640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37CC" w14:paraId="5D0F1901" w14:textId="77777777" w:rsidTr="003237CC">
        <w:tc>
          <w:tcPr>
            <w:tcW w:w="1242" w:type="dxa"/>
          </w:tcPr>
          <w:p w14:paraId="5D0F18FC" w14:textId="77777777" w:rsidR="003237CC" w:rsidRPr="00901E6D" w:rsidRDefault="003237CC" w:rsidP="003237CC">
            <w:pPr>
              <w:rPr>
                <w:i/>
                <w:lang w:val="en-AU"/>
              </w:rPr>
            </w:pPr>
            <w:r w:rsidRPr="00901E6D">
              <w:rPr>
                <w:i/>
                <w:lang w:val="en-AU"/>
              </w:rPr>
              <w:t>Line</w:t>
            </w:r>
          </w:p>
        </w:tc>
        <w:tc>
          <w:tcPr>
            <w:tcW w:w="2410" w:type="dxa"/>
          </w:tcPr>
          <w:p w14:paraId="5D0F18FD" w14:textId="77777777" w:rsidR="003237CC" w:rsidRDefault="003237CC" w:rsidP="003237CC">
            <w:pPr>
              <w:rPr>
                <w:lang w:val="en-AU"/>
              </w:rPr>
            </w:pPr>
            <w:r>
              <w:rPr>
                <w:lang w:val="en-AU"/>
              </w:rPr>
              <w:t>Collecting data over a period of time</w:t>
            </w:r>
          </w:p>
        </w:tc>
        <w:tc>
          <w:tcPr>
            <w:tcW w:w="2552" w:type="dxa"/>
          </w:tcPr>
          <w:p w14:paraId="5D0F18FE" w14:textId="77777777" w:rsidR="003237CC" w:rsidRDefault="003237CC" w:rsidP="003237CC">
            <w:pPr>
              <w:rPr>
                <w:lang w:val="en-AU"/>
              </w:rPr>
            </w:pPr>
            <w:r>
              <w:rPr>
                <w:lang w:val="en-AU"/>
              </w:rPr>
              <w:t>The rise and fall shows changes or trends</w:t>
            </w:r>
          </w:p>
        </w:tc>
        <w:tc>
          <w:tcPr>
            <w:tcW w:w="3038" w:type="dxa"/>
          </w:tcPr>
          <w:p w14:paraId="5D0F18FF" w14:textId="77777777" w:rsidR="003237CC" w:rsidRDefault="003237CC" w:rsidP="003237CC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Temperature over one week</w:t>
            </w:r>
          </w:p>
          <w:p w14:paraId="5D0F1900" w14:textId="77777777" w:rsidR="003237CC" w:rsidRDefault="003237CC" w:rsidP="003237CC">
            <w:pPr>
              <w:jc w:val="center"/>
              <w:rPr>
                <w:lang w:val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5D0F1913" wp14:editId="5D0F1914">
                  <wp:extent cx="1358900" cy="836526"/>
                  <wp:effectExtent l="0" t="0" r="0" b="190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9944" cy="843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37CC" w14:paraId="5D0F1906" w14:textId="77777777" w:rsidTr="003237CC">
        <w:tc>
          <w:tcPr>
            <w:tcW w:w="1242" w:type="dxa"/>
          </w:tcPr>
          <w:p w14:paraId="5D0F1902" w14:textId="77777777" w:rsidR="003237CC" w:rsidRPr="00901E6D" w:rsidRDefault="003237CC" w:rsidP="003237CC">
            <w:pPr>
              <w:rPr>
                <w:i/>
                <w:lang w:val="en-AU"/>
              </w:rPr>
            </w:pPr>
            <w:r w:rsidRPr="00901E6D">
              <w:rPr>
                <w:i/>
                <w:lang w:val="en-AU"/>
              </w:rPr>
              <w:t>Scatter</w:t>
            </w:r>
          </w:p>
        </w:tc>
        <w:tc>
          <w:tcPr>
            <w:tcW w:w="2410" w:type="dxa"/>
          </w:tcPr>
          <w:p w14:paraId="5D0F1903" w14:textId="77777777" w:rsidR="003237CC" w:rsidRDefault="003237CC" w:rsidP="003237CC">
            <w:pPr>
              <w:rPr>
                <w:lang w:val="en-AU"/>
              </w:rPr>
            </w:pPr>
            <w:r>
              <w:rPr>
                <w:lang w:val="en-AU"/>
              </w:rPr>
              <w:t>Finding a relationship between two quantities</w:t>
            </w:r>
          </w:p>
        </w:tc>
        <w:tc>
          <w:tcPr>
            <w:tcW w:w="2552" w:type="dxa"/>
          </w:tcPr>
          <w:p w14:paraId="5D0F1904" w14:textId="77777777" w:rsidR="003237CC" w:rsidRDefault="003237CC" w:rsidP="003237CC">
            <w:pPr>
              <w:rPr>
                <w:lang w:val="en-AU"/>
              </w:rPr>
            </w:pPr>
            <w:r>
              <w:rPr>
                <w:lang w:val="en-AU"/>
              </w:rPr>
              <w:t>Draw a line of best fit through the scatter to find the pattern</w:t>
            </w:r>
          </w:p>
        </w:tc>
        <w:tc>
          <w:tcPr>
            <w:tcW w:w="3038" w:type="dxa"/>
          </w:tcPr>
          <w:p w14:paraId="5D0F1905" w14:textId="77777777" w:rsidR="003237CC" w:rsidRDefault="003237CC" w:rsidP="003237CC">
            <w:pPr>
              <w:jc w:val="center"/>
              <w:rPr>
                <w:lang w:val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5D0F1915" wp14:editId="5D0F1916">
                  <wp:extent cx="1384300" cy="845252"/>
                  <wp:effectExtent l="0" t="0" r="635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1236" cy="8555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D0F1907" w14:textId="77777777" w:rsidR="00F80BBF" w:rsidRPr="00901E6D" w:rsidRDefault="00F80BBF" w:rsidP="00F80BBF"/>
    <w:p w14:paraId="5D0F1908" w14:textId="77777777" w:rsidR="00F80BBF" w:rsidRDefault="00FC2076" w:rsidP="004B24CA">
      <w:pPr>
        <w:spacing w:after="0" w:line="240" w:lineRule="auto"/>
        <w:contextualSpacing/>
        <w:textAlignment w:val="baseline"/>
        <w:rPr>
          <w:rFonts w:eastAsia="Times New Roman" w:cs="Times New Roman"/>
          <w:i/>
          <w:sz w:val="28"/>
          <w:szCs w:val="28"/>
          <w:lang w:eastAsia="en-AU"/>
        </w:rPr>
      </w:pPr>
      <w:r w:rsidRPr="00DD45FE">
        <w:rPr>
          <w:rFonts w:eastAsia="Times New Roman" w:cs="Times New Roman"/>
          <w:b/>
          <w:sz w:val="32"/>
          <w:szCs w:val="28"/>
          <w:lang w:eastAsia="en-AU"/>
        </w:rPr>
        <w:t>Important Note:</w:t>
      </w:r>
      <w:r w:rsidR="00203594">
        <w:rPr>
          <w:rFonts w:eastAsia="Times New Roman" w:cs="Times New Roman"/>
          <w:sz w:val="28"/>
          <w:szCs w:val="28"/>
          <w:lang w:eastAsia="en-AU"/>
        </w:rPr>
        <w:t xml:space="preserve"> </w:t>
      </w:r>
      <w:r w:rsidR="003237CC">
        <w:rPr>
          <w:rFonts w:eastAsia="Times New Roman" w:cs="Times New Roman"/>
          <w:i/>
          <w:sz w:val="28"/>
          <w:szCs w:val="28"/>
          <w:lang w:eastAsia="en-AU"/>
        </w:rPr>
        <w:t>If y</w:t>
      </w:r>
      <w:r w:rsidRPr="00203594">
        <w:rPr>
          <w:rFonts w:eastAsia="Times New Roman" w:cs="Times New Roman"/>
          <w:i/>
          <w:sz w:val="28"/>
          <w:szCs w:val="28"/>
          <w:lang w:eastAsia="en-AU"/>
        </w:rPr>
        <w:t>ou can</w:t>
      </w:r>
      <w:r w:rsidR="003237CC">
        <w:rPr>
          <w:rFonts w:eastAsia="Times New Roman" w:cs="Times New Roman"/>
          <w:i/>
          <w:sz w:val="28"/>
          <w:szCs w:val="28"/>
          <w:lang w:eastAsia="en-AU"/>
        </w:rPr>
        <w:t xml:space="preserve"> quantify your qualitative data (i</w:t>
      </w:r>
      <w:r w:rsidR="00C576A4">
        <w:rPr>
          <w:rFonts w:eastAsia="Times New Roman" w:cs="Times New Roman"/>
          <w:i/>
          <w:sz w:val="28"/>
          <w:szCs w:val="28"/>
          <w:lang w:eastAsia="en-AU"/>
        </w:rPr>
        <w:t>.</w:t>
      </w:r>
      <w:r w:rsidR="003237CC">
        <w:rPr>
          <w:rFonts w:eastAsia="Times New Roman" w:cs="Times New Roman"/>
          <w:i/>
          <w:sz w:val="28"/>
          <w:szCs w:val="28"/>
          <w:lang w:eastAsia="en-AU"/>
        </w:rPr>
        <w:t>e</w:t>
      </w:r>
      <w:r w:rsidR="00C576A4">
        <w:rPr>
          <w:rFonts w:eastAsia="Times New Roman" w:cs="Times New Roman"/>
          <w:i/>
          <w:sz w:val="28"/>
          <w:szCs w:val="28"/>
          <w:lang w:eastAsia="en-AU"/>
        </w:rPr>
        <w:t>.</w:t>
      </w:r>
      <w:r w:rsidR="003237CC">
        <w:rPr>
          <w:rFonts w:eastAsia="Times New Roman" w:cs="Times New Roman"/>
          <w:i/>
          <w:sz w:val="28"/>
          <w:szCs w:val="28"/>
          <w:lang w:eastAsia="en-AU"/>
        </w:rPr>
        <w:t xml:space="preserve"> numbers of people who had similar responses)</w:t>
      </w:r>
      <w:r w:rsidRPr="00203594">
        <w:rPr>
          <w:rFonts w:eastAsia="Times New Roman" w:cs="Times New Roman"/>
          <w:i/>
          <w:sz w:val="28"/>
          <w:szCs w:val="28"/>
          <w:lang w:eastAsia="en-AU"/>
        </w:rPr>
        <w:t xml:space="preserve"> </w:t>
      </w:r>
      <w:r w:rsidR="003237CC">
        <w:rPr>
          <w:rFonts w:eastAsia="Times New Roman" w:cs="Times New Roman"/>
          <w:i/>
          <w:sz w:val="28"/>
          <w:szCs w:val="28"/>
          <w:lang w:eastAsia="en-AU"/>
        </w:rPr>
        <w:t xml:space="preserve">you can </w:t>
      </w:r>
      <w:r w:rsidRPr="00203594">
        <w:rPr>
          <w:rFonts w:eastAsia="Times New Roman" w:cs="Times New Roman"/>
          <w:i/>
          <w:sz w:val="28"/>
          <w:szCs w:val="28"/>
          <w:lang w:eastAsia="en-AU"/>
        </w:rPr>
        <w:t xml:space="preserve">also use graphs of various types to </w:t>
      </w:r>
      <w:r w:rsidR="00A01B48" w:rsidRPr="00203594">
        <w:rPr>
          <w:rFonts w:eastAsia="Times New Roman" w:cs="Times New Roman"/>
          <w:i/>
          <w:sz w:val="28"/>
          <w:szCs w:val="28"/>
          <w:lang w:eastAsia="en-AU"/>
        </w:rPr>
        <w:t>represent and help interpret</w:t>
      </w:r>
      <w:r w:rsidR="003237CC">
        <w:rPr>
          <w:rFonts w:eastAsia="Times New Roman" w:cs="Times New Roman"/>
          <w:i/>
          <w:sz w:val="28"/>
          <w:szCs w:val="28"/>
          <w:lang w:eastAsia="en-AU"/>
        </w:rPr>
        <w:t xml:space="preserve"> this </w:t>
      </w:r>
      <w:r w:rsidR="00E506FA">
        <w:rPr>
          <w:rFonts w:eastAsia="Times New Roman" w:cs="Times New Roman"/>
          <w:i/>
          <w:sz w:val="28"/>
          <w:szCs w:val="28"/>
          <w:lang w:eastAsia="en-AU"/>
        </w:rPr>
        <w:t xml:space="preserve">qualitative </w:t>
      </w:r>
      <w:r w:rsidR="003237CC">
        <w:rPr>
          <w:rFonts w:eastAsia="Times New Roman" w:cs="Times New Roman"/>
          <w:i/>
          <w:sz w:val="28"/>
          <w:szCs w:val="28"/>
          <w:lang w:eastAsia="en-AU"/>
        </w:rPr>
        <w:t>data in a visual way</w:t>
      </w:r>
      <w:r w:rsidRPr="00203594">
        <w:rPr>
          <w:rFonts w:eastAsia="Times New Roman" w:cs="Times New Roman"/>
          <w:i/>
          <w:sz w:val="28"/>
          <w:szCs w:val="28"/>
          <w:lang w:eastAsia="en-AU"/>
        </w:rPr>
        <w:t>.</w:t>
      </w:r>
    </w:p>
    <w:p w14:paraId="5D0F1909" w14:textId="3B48389E" w:rsidR="009F7FBA" w:rsidRDefault="009F7FBA" w:rsidP="004B24CA">
      <w:pPr>
        <w:spacing w:after="0" w:line="240" w:lineRule="auto"/>
        <w:contextualSpacing/>
        <w:textAlignment w:val="baseline"/>
        <w:rPr>
          <w:rFonts w:eastAsia="Times New Roman" w:cs="Times New Roman"/>
          <w:i/>
          <w:sz w:val="28"/>
          <w:szCs w:val="28"/>
          <w:lang w:eastAsia="en-AU"/>
        </w:rPr>
      </w:pPr>
    </w:p>
    <w:sectPr w:rsidR="009F7FBA" w:rsidSect="004B24CA">
      <w:pgSz w:w="11906" w:h="16838"/>
      <w:pgMar w:top="851" w:right="1440" w:bottom="1440" w:left="1440" w:header="709" w:footer="709" w:gutter="0"/>
      <w:pgBorders w:offsetFrom="page">
        <w:top w:val="wave" w:sz="12" w:space="24" w:color="auto"/>
        <w:left w:val="wave" w:sz="12" w:space="24" w:color="auto"/>
        <w:bottom w:val="wave" w:sz="12" w:space="24" w:color="auto"/>
        <w:right w:val="wav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53014"/>
    <w:multiLevelType w:val="hybridMultilevel"/>
    <w:tmpl w:val="3E1E89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C3DEC"/>
    <w:multiLevelType w:val="hybridMultilevel"/>
    <w:tmpl w:val="9AA64264"/>
    <w:lvl w:ilvl="0" w:tplc="51FEE7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6C81BA">
      <w:start w:val="49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6646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F055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2E14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F227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7E9B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7834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C8E9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D3B7B15"/>
    <w:multiLevelType w:val="hybridMultilevel"/>
    <w:tmpl w:val="4D90E0A0"/>
    <w:lvl w:ilvl="0" w:tplc="5CBC00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86A3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C6FA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90B3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9665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264A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8A32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44EB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00F7705"/>
    <w:multiLevelType w:val="hybridMultilevel"/>
    <w:tmpl w:val="A18044F2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6AE5F3F"/>
    <w:multiLevelType w:val="hybridMultilevel"/>
    <w:tmpl w:val="7128AD32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842EED"/>
    <w:multiLevelType w:val="hybridMultilevel"/>
    <w:tmpl w:val="D26E60B4"/>
    <w:lvl w:ilvl="0" w:tplc="389AFB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346646">
      <w:start w:val="49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46E700">
      <w:start w:val="49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9A20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EED5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72D6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DC89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087A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906D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DCB5F07"/>
    <w:multiLevelType w:val="hybridMultilevel"/>
    <w:tmpl w:val="AE126626"/>
    <w:lvl w:ilvl="0" w:tplc="378AF0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E80F12">
      <w:start w:val="107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8292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14C2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4481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8ECA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5E81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7EA7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E4AA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F914562"/>
    <w:multiLevelType w:val="hybridMultilevel"/>
    <w:tmpl w:val="FF5E6ADE"/>
    <w:lvl w:ilvl="0" w:tplc="5CBC00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8AC74E">
      <w:start w:val="60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86A3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C6FA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90B3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9665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264A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8A32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44EB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0AE5BFC"/>
    <w:multiLevelType w:val="hybridMultilevel"/>
    <w:tmpl w:val="4098925A"/>
    <w:lvl w:ilvl="0" w:tplc="0A0845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9A6A68">
      <w:start w:val="53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8C7D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CE2B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501F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D0B1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606E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34B2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208B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83D7793"/>
    <w:multiLevelType w:val="hybridMultilevel"/>
    <w:tmpl w:val="17264C66"/>
    <w:lvl w:ilvl="0" w:tplc="E20C9F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AEC0F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8256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DCDE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DA06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38A4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021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10B2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E1B741B"/>
    <w:multiLevelType w:val="hybridMultilevel"/>
    <w:tmpl w:val="F12226C0"/>
    <w:lvl w:ilvl="0" w:tplc="E20C9F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AEC0F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8256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DCDE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DA06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38A4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021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10B2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EE63C55"/>
    <w:multiLevelType w:val="hybridMultilevel"/>
    <w:tmpl w:val="861AFFE0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4516069">
    <w:abstractNumId w:val="9"/>
  </w:num>
  <w:num w:numId="2" w16cid:durableId="881400080">
    <w:abstractNumId w:val="1"/>
  </w:num>
  <w:num w:numId="3" w16cid:durableId="1026325166">
    <w:abstractNumId w:val="5"/>
  </w:num>
  <w:num w:numId="4" w16cid:durableId="443960370">
    <w:abstractNumId w:val="6"/>
  </w:num>
  <w:num w:numId="5" w16cid:durableId="1292858552">
    <w:abstractNumId w:val="7"/>
  </w:num>
  <w:num w:numId="6" w16cid:durableId="1950621506">
    <w:abstractNumId w:val="8"/>
  </w:num>
  <w:num w:numId="7" w16cid:durableId="213321631">
    <w:abstractNumId w:val="10"/>
  </w:num>
  <w:num w:numId="8" w16cid:durableId="148178056">
    <w:abstractNumId w:val="3"/>
  </w:num>
  <w:num w:numId="9" w16cid:durableId="977226150">
    <w:abstractNumId w:val="0"/>
  </w:num>
  <w:num w:numId="10" w16cid:durableId="394351577">
    <w:abstractNumId w:val="4"/>
  </w:num>
  <w:num w:numId="11" w16cid:durableId="238444615">
    <w:abstractNumId w:val="11"/>
  </w:num>
  <w:num w:numId="12" w16cid:durableId="19392176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0119"/>
    <w:rsid w:val="00013F0D"/>
    <w:rsid w:val="00027074"/>
    <w:rsid w:val="000774BC"/>
    <w:rsid w:val="00086592"/>
    <w:rsid w:val="000B2046"/>
    <w:rsid w:val="001179E0"/>
    <w:rsid w:val="0013153D"/>
    <w:rsid w:val="001418F9"/>
    <w:rsid w:val="0017636B"/>
    <w:rsid w:val="00203594"/>
    <w:rsid w:val="002B21BF"/>
    <w:rsid w:val="002F05A6"/>
    <w:rsid w:val="00305826"/>
    <w:rsid w:val="003237CC"/>
    <w:rsid w:val="003822B7"/>
    <w:rsid w:val="003D002D"/>
    <w:rsid w:val="00411ADE"/>
    <w:rsid w:val="004575A5"/>
    <w:rsid w:val="00475B23"/>
    <w:rsid w:val="0048011B"/>
    <w:rsid w:val="004B01A1"/>
    <w:rsid w:val="004B24CA"/>
    <w:rsid w:val="004F447D"/>
    <w:rsid w:val="00544C8A"/>
    <w:rsid w:val="006416B6"/>
    <w:rsid w:val="006E21C0"/>
    <w:rsid w:val="006E3E0D"/>
    <w:rsid w:val="00706557"/>
    <w:rsid w:val="0073522C"/>
    <w:rsid w:val="00756FA7"/>
    <w:rsid w:val="0078635B"/>
    <w:rsid w:val="00841402"/>
    <w:rsid w:val="00851192"/>
    <w:rsid w:val="008836A5"/>
    <w:rsid w:val="008A349B"/>
    <w:rsid w:val="00924454"/>
    <w:rsid w:val="00961FA2"/>
    <w:rsid w:val="009F7FBA"/>
    <w:rsid w:val="00A01B48"/>
    <w:rsid w:val="00A17B45"/>
    <w:rsid w:val="00A608F6"/>
    <w:rsid w:val="00A857AA"/>
    <w:rsid w:val="00AA5030"/>
    <w:rsid w:val="00AC1A38"/>
    <w:rsid w:val="00B35240"/>
    <w:rsid w:val="00B36F7C"/>
    <w:rsid w:val="00B710A4"/>
    <w:rsid w:val="00BF5270"/>
    <w:rsid w:val="00C24575"/>
    <w:rsid w:val="00C576A4"/>
    <w:rsid w:val="00C6763C"/>
    <w:rsid w:val="00C722C0"/>
    <w:rsid w:val="00C75EC6"/>
    <w:rsid w:val="00D60119"/>
    <w:rsid w:val="00DD45FE"/>
    <w:rsid w:val="00E0133A"/>
    <w:rsid w:val="00E21DA6"/>
    <w:rsid w:val="00E23107"/>
    <w:rsid w:val="00E506FA"/>
    <w:rsid w:val="00E572E6"/>
    <w:rsid w:val="00E67709"/>
    <w:rsid w:val="00ED3567"/>
    <w:rsid w:val="00F47085"/>
    <w:rsid w:val="00F56C22"/>
    <w:rsid w:val="00F80BBF"/>
    <w:rsid w:val="00FB4E71"/>
    <w:rsid w:val="00FC2076"/>
    <w:rsid w:val="00FC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F18C0"/>
  <w15:docId w15:val="{ABE86200-4823-4949-8AE7-E5672EBD6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0BB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1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4C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80BB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table" w:styleId="TableGrid">
    <w:name w:val="Table Grid"/>
    <w:basedOn w:val="TableNormal"/>
    <w:uiPriority w:val="39"/>
    <w:rsid w:val="00F80BBF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693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515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986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94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159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90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276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6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649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128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908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159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1109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90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80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91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836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304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69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49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82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0718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94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77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60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75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6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70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09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657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2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624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320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208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76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91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1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79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Heritage College Inc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Smith</dc:creator>
  <cp:lastModifiedBy>Jared Burney</cp:lastModifiedBy>
  <cp:revision>71</cp:revision>
  <dcterms:created xsi:type="dcterms:W3CDTF">2014-08-27T02:11:00Z</dcterms:created>
  <dcterms:modified xsi:type="dcterms:W3CDTF">2023-08-13T10:45:00Z</dcterms:modified>
</cp:coreProperties>
</file>