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E61A9" w14:textId="77777777" w:rsidR="00C46F19" w:rsidRPr="003607BA" w:rsidRDefault="003607BA" w:rsidP="003607BA">
      <w:pPr>
        <w:jc w:val="center"/>
        <w:rPr>
          <w:rFonts w:ascii="Rockwell" w:hAnsi="Rockwell"/>
          <w:sz w:val="32"/>
        </w:rPr>
      </w:pPr>
      <w:r w:rsidRPr="003607BA">
        <w:rPr>
          <w:rFonts w:ascii="Rockwell" w:hAnsi="Rockwell"/>
          <w:sz w:val="32"/>
        </w:rPr>
        <w:t>Primary and Secondary Sources</w:t>
      </w:r>
    </w:p>
    <w:p w14:paraId="0C3E61AA" w14:textId="77777777" w:rsidR="00040A3B" w:rsidRPr="0037454C" w:rsidRDefault="00040A3B" w:rsidP="00040A3B">
      <w:pPr>
        <w:rPr>
          <w:rFonts w:eastAsia="Times New Roman" w:cs="Arial"/>
          <w:i/>
          <w:sz w:val="24"/>
          <w:szCs w:val="24"/>
        </w:rPr>
      </w:pPr>
      <w:r w:rsidRPr="0037454C">
        <w:rPr>
          <w:rFonts w:eastAsia="Times New Roman" w:cs="Arial"/>
          <w:i/>
          <w:sz w:val="24"/>
          <w:szCs w:val="24"/>
        </w:rPr>
        <w:t xml:space="preserve">A primary source is information and/or records that provide first-hand evidence that can be used to create a picture of what happened at the time. Primary sources may be unpublished. </w:t>
      </w:r>
      <w:r w:rsidR="007625E0">
        <w:rPr>
          <w:rFonts w:eastAsia="Times New Roman" w:cs="Arial"/>
          <w:i/>
          <w:sz w:val="24"/>
          <w:szCs w:val="24"/>
        </w:rPr>
        <w:t xml:space="preserve">They do not speak for themselves: you </w:t>
      </w:r>
      <w:proofErr w:type="gramStart"/>
      <w:r w:rsidR="007625E0">
        <w:rPr>
          <w:rFonts w:eastAsia="Times New Roman" w:cs="Arial"/>
          <w:i/>
          <w:sz w:val="24"/>
          <w:szCs w:val="24"/>
        </w:rPr>
        <w:t>have to</w:t>
      </w:r>
      <w:proofErr w:type="gramEnd"/>
      <w:r w:rsidR="007625E0">
        <w:rPr>
          <w:rFonts w:eastAsia="Times New Roman" w:cs="Arial"/>
          <w:i/>
          <w:sz w:val="24"/>
          <w:szCs w:val="24"/>
        </w:rPr>
        <w:t xml:space="preserve"> interpret them.</w:t>
      </w:r>
    </w:p>
    <w:p w14:paraId="0C3E61AB" w14:textId="77777777" w:rsidR="003607BA" w:rsidRPr="0037454C" w:rsidRDefault="00040A3B">
      <w:pPr>
        <w:rPr>
          <w:b/>
          <w:sz w:val="24"/>
          <w:szCs w:val="24"/>
        </w:rPr>
      </w:pPr>
      <w:r w:rsidRPr="0037454C">
        <w:rPr>
          <w:b/>
          <w:sz w:val="24"/>
          <w:szCs w:val="24"/>
        </w:rPr>
        <w:t>Primary Sources:</w:t>
      </w:r>
    </w:p>
    <w:p w14:paraId="0C3E61AC" w14:textId="77777777" w:rsidR="002913E6" w:rsidRDefault="002913E6" w:rsidP="003D2A59">
      <w:pPr>
        <w:numPr>
          <w:ilvl w:val="0"/>
          <w:numId w:val="1"/>
        </w:numPr>
        <w:tabs>
          <w:tab w:val="left" w:pos="0"/>
        </w:tabs>
        <w:spacing w:before="40" w:after="40" w:line="240" w:lineRule="auto"/>
        <w:ind w:hanging="357"/>
        <w:rPr>
          <w:rFonts w:eastAsia="Times New Roman" w:cs="Arial"/>
          <w:iCs/>
          <w:sz w:val="24"/>
          <w:szCs w:val="24"/>
        </w:rPr>
        <w:sectPr w:rsidR="002913E6" w:rsidSect="00C253E6">
          <w:pgSz w:w="11906" w:h="16838"/>
          <w:pgMar w:top="567" w:right="567" w:bottom="567" w:left="567" w:header="709" w:footer="709" w:gutter="0"/>
          <w:cols w:space="708"/>
          <w:docGrid w:linePitch="360"/>
        </w:sectPr>
      </w:pPr>
    </w:p>
    <w:p w14:paraId="0C3E61AD" w14:textId="77777777" w:rsidR="003D2A59" w:rsidRPr="001C786A" w:rsidRDefault="003D2A59" w:rsidP="003D2A59">
      <w:pPr>
        <w:numPr>
          <w:ilvl w:val="0"/>
          <w:numId w:val="1"/>
        </w:numPr>
        <w:tabs>
          <w:tab w:val="left" w:pos="0"/>
        </w:tabs>
        <w:spacing w:before="40" w:after="40" w:line="240" w:lineRule="auto"/>
        <w:ind w:hanging="357"/>
        <w:rPr>
          <w:rFonts w:eastAsia="Times New Roman" w:cs="Arial"/>
          <w:iCs/>
          <w:szCs w:val="24"/>
        </w:rPr>
      </w:pPr>
      <w:r w:rsidRPr="001C786A">
        <w:rPr>
          <w:rFonts w:eastAsia="Times New Roman" w:cs="Arial"/>
          <w:iCs/>
          <w:szCs w:val="24"/>
        </w:rPr>
        <w:t>annual report</w:t>
      </w:r>
    </w:p>
    <w:p w14:paraId="0C3E61AE" w14:textId="77777777" w:rsidR="003D2A59" w:rsidRPr="001C786A" w:rsidRDefault="003D2A59" w:rsidP="003D2A59">
      <w:pPr>
        <w:numPr>
          <w:ilvl w:val="0"/>
          <w:numId w:val="1"/>
        </w:numPr>
        <w:tabs>
          <w:tab w:val="left" w:pos="0"/>
        </w:tabs>
        <w:spacing w:before="40" w:after="40" w:line="240" w:lineRule="auto"/>
        <w:ind w:hanging="357"/>
        <w:rPr>
          <w:rFonts w:eastAsia="Times New Roman" w:cs="Arial"/>
          <w:iCs/>
          <w:szCs w:val="24"/>
        </w:rPr>
      </w:pPr>
      <w:r w:rsidRPr="001C786A">
        <w:rPr>
          <w:rFonts w:eastAsia="Times New Roman" w:cs="Arial"/>
          <w:iCs/>
          <w:szCs w:val="24"/>
        </w:rPr>
        <w:t>artefacts (</w:t>
      </w:r>
      <w:proofErr w:type="gramStart"/>
      <w:r w:rsidRPr="001C786A">
        <w:rPr>
          <w:rFonts w:eastAsia="Times New Roman" w:cs="Arial"/>
          <w:iCs/>
          <w:szCs w:val="24"/>
        </w:rPr>
        <w:t>e.g.</w:t>
      </w:r>
      <w:proofErr w:type="gramEnd"/>
      <w:r w:rsidRPr="001C786A">
        <w:rPr>
          <w:rFonts w:eastAsia="Times New Roman" w:cs="Arial"/>
          <w:iCs/>
          <w:szCs w:val="24"/>
        </w:rPr>
        <w:t xml:space="preserve"> fossils, clothing)</w:t>
      </w:r>
    </w:p>
    <w:p w14:paraId="0C3E61AF" w14:textId="77777777" w:rsidR="003D2A59" w:rsidRPr="001C786A" w:rsidRDefault="003D2A59" w:rsidP="003D2A59">
      <w:pPr>
        <w:numPr>
          <w:ilvl w:val="0"/>
          <w:numId w:val="1"/>
        </w:numPr>
        <w:tabs>
          <w:tab w:val="left" w:pos="0"/>
        </w:tabs>
        <w:spacing w:before="40" w:after="40" w:line="240" w:lineRule="auto"/>
        <w:ind w:hanging="357"/>
        <w:rPr>
          <w:rFonts w:eastAsia="Times New Roman" w:cs="Arial"/>
          <w:iCs/>
          <w:szCs w:val="24"/>
        </w:rPr>
      </w:pPr>
      <w:r w:rsidRPr="001C786A">
        <w:rPr>
          <w:rFonts w:eastAsia="Times New Roman" w:cs="Arial"/>
          <w:iCs/>
          <w:szCs w:val="24"/>
        </w:rPr>
        <w:t>artwork</w:t>
      </w:r>
    </w:p>
    <w:p w14:paraId="0C3E61B0" w14:textId="77777777" w:rsidR="003D2A59" w:rsidRPr="001C786A" w:rsidRDefault="003D2A59" w:rsidP="003D2A59">
      <w:pPr>
        <w:numPr>
          <w:ilvl w:val="0"/>
          <w:numId w:val="1"/>
        </w:numPr>
        <w:tabs>
          <w:tab w:val="left" w:pos="0"/>
        </w:tabs>
        <w:spacing w:before="40" w:after="40" w:line="240" w:lineRule="auto"/>
        <w:ind w:hanging="357"/>
        <w:rPr>
          <w:rFonts w:eastAsia="Times New Roman" w:cs="Arial"/>
          <w:iCs/>
          <w:szCs w:val="24"/>
        </w:rPr>
      </w:pPr>
      <w:r w:rsidRPr="001C786A">
        <w:rPr>
          <w:rFonts w:eastAsia="Times New Roman" w:cs="Arial"/>
          <w:iCs/>
          <w:szCs w:val="24"/>
        </w:rPr>
        <w:t>autobiography</w:t>
      </w:r>
    </w:p>
    <w:p w14:paraId="0C3E61B1" w14:textId="77777777" w:rsidR="003D2A59" w:rsidRPr="001C786A" w:rsidRDefault="003D2A59" w:rsidP="003D2A59">
      <w:pPr>
        <w:numPr>
          <w:ilvl w:val="0"/>
          <w:numId w:val="1"/>
        </w:numPr>
        <w:tabs>
          <w:tab w:val="left" w:pos="0"/>
        </w:tabs>
        <w:spacing w:before="40" w:after="40" w:line="240" w:lineRule="auto"/>
        <w:ind w:hanging="357"/>
        <w:rPr>
          <w:rFonts w:eastAsia="Times New Roman" w:cs="Arial"/>
          <w:iCs/>
          <w:szCs w:val="24"/>
        </w:rPr>
      </w:pPr>
      <w:r w:rsidRPr="001C786A">
        <w:rPr>
          <w:rFonts w:eastAsia="Times New Roman" w:cs="Arial"/>
          <w:iCs/>
          <w:szCs w:val="24"/>
        </w:rPr>
        <w:t xml:space="preserve">buildings, monuments </w:t>
      </w:r>
    </w:p>
    <w:p w14:paraId="0C3E61B2" w14:textId="77777777" w:rsidR="003D2A59" w:rsidRPr="001C786A" w:rsidRDefault="003D2A59" w:rsidP="003D2A59">
      <w:pPr>
        <w:numPr>
          <w:ilvl w:val="0"/>
          <w:numId w:val="1"/>
        </w:numPr>
        <w:tabs>
          <w:tab w:val="left" w:pos="0"/>
        </w:tabs>
        <w:spacing w:before="40" w:after="40" w:line="240" w:lineRule="auto"/>
        <w:ind w:hanging="357"/>
        <w:rPr>
          <w:rFonts w:eastAsia="Times New Roman" w:cs="Arial"/>
          <w:iCs/>
          <w:szCs w:val="24"/>
        </w:rPr>
      </w:pPr>
      <w:r w:rsidRPr="001C786A">
        <w:rPr>
          <w:rFonts w:eastAsia="Times New Roman" w:cs="Arial"/>
          <w:iCs/>
          <w:szCs w:val="24"/>
        </w:rPr>
        <w:t>census data</w:t>
      </w:r>
    </w:p>
    <w:p w14:paraId="0C3E61B3" w14:textId="77777777" w:rsidR="003D2A59" w:rsidRPr="001C786A" w:rsidRDefault="003D2A59" w:rsidP="003D2A59">
      <w:pPr>
        <w:numPr>
          <w:ilvl w:val="0"/>
          <w:numId w:val="1"/>
        </w:numPr>
        <w:tabs>
          <w:tab w:val="left" w:pos="0"/>
        </w:tabs>
        <w:spacing w:before="40" w:after="40" w:line="240" w:lineRule="auto"/>
        <w:ind w:hanging="357"/>
        <w:rPr>
          <w:rFonts w:eastAsia="Times New Roman" w:cs="Arial"/>
          <w:iCs/>
          <w:szCs w:val="24"/>
        </w:rPr>
      </w:pPr>
      <w:r w:rsidRPr="001C786A">
        <w:rPr>
          <w:rFonts w:eastAsia="Times New Roman" w:cs="Arial"/>
          <w:iCs/>
          <w:szCs w:val="24"/>
        </w:rPr>
        <w:t>certificates (</w:t>
      </w:r>
      <w:proofErr w:type="gramStart"/>
      <w:r w:rsidRPr="001C786A">
        <w:rPr>
          <w:rFonts w:eastAsia="Times New Roman" w:cs="Arial"/>
          <w:iCs/>
          <w:szCs w:val="24"/>
        </w:rPr>
        <w:t>e.g.</w:t>
      </w:r>
      <w:proofErr w:type="gramEnd"/>
      <w:r w:rsidRPr="001C786A">
        <w:rPr>
          <w:rFonts w:eastAsia="Times New Roman" w:cs="Arial"/>
          <w:iCs/>
          <w:szCs w:val="24"/>
        </w:rPr>
        <w:t xml:space="preserve"> birth, death, marriage)</w:t>
      </w:r>
    </w:p>
    <w:p w14:paraId="0C3E61B4" w14:textId="77777777" w:rsidR="003D2A59" w:rsidRPr="001C786A" w:rsidRDefault="003D2A59" w:rsidP="003D2A59">
      <w:pPr>
        <w:numPr>
          <w:ilvl w:val="0"/>
          <w:numId w:val="1"/>
        </w:numPr>
        <w:tabs>
          <w:tab w:val="left" w:pos="0"/>
        </w:tabs>
        <w:spacing w:before="40" w:after="40" w:line="240" w:lineRule="auto"/>
        <w:ind w:hanging="357"/>
        <w:rPr>
          <w:rFonts w:eastAsia="Times New Roman" w:cs="Arial"/>
          <w:iCs/>
          <w:szCs w:val="24"/>
        </w:rPr>
      </w:pPr>
      <w:r w:rsidRPr="001C786A">
        <w:rPr>
          <w:rFonts w:eastAsia="Times New Roman" w:cs="Arial"/>
          <w:iCs/>
          <w:szCs w:val="24"/>
        </w:rPr>
        <w:t>contemporary books from the era</w:t>
      </w:r>
    </w:p>
    <w:p w14:paraId="0C3E61B5" w14:textId="77777777" w:rsidR="003D2A59" w:rsidRPr="001C786A" w:rsidRDefault="003D2A59" w:rsidP="003D2A59">
      <w:pPr>
        <w:numPr>
          <w:ilvl w:val="0"/>
          <w:numId w:val="1"/>
        </w:numPr>
        <w:tabs>
          <w:tab w:val="left" w:pos="0"/>
        </w:tabs>
        <w:spacing w:before="40" w:after="40" w:line="240" w:lineRule="auto"/>
        <w:ind w:hanging="357"/>
        <w:rPr>
          <w:rFonts w:eastAsia="Times New Roman" w:cs="Arial"/>
          <w:iCs/>
          <w:szCs w:val="24"/>
        </w:rPr>
      </w:pPr>
      <w:r w:rsidRPr="001C786A">
        <w:rPr>
          <w:rFonts w:eastAsia="Times New Roman" w:cs="Arial"/>
          <w:iCs/>
          <w:szCs w:val="24"/>
        </w:rPr>
        <w:t>diary</w:t>
      </w:r>
    </w:p>
    <w:p w14:paraId="0C3E61B6" w14:textId="77777777" w:rsidR="003D2A59" w:rsidRPr="001C786A" w:rsidRDefault="003D2A59" w:rsidP="003D2A59">
      <w:pPr>
        <w:numPr>
          <w:ilvl w:val="0"/>
          <w:numId w:val="1"/>
        </w:numPr>
        <w:tabs>
          <w:tab w:val="left" w:pos="0"/>
        </w:tabs>
        <w:spacing w:before="40" w:after="40" w:line="240" w:lineRule="auto"/>
        <w:ind w:hanging="357"/>
        <w:rPr>
          <w:rFonts w:eastAsia="Times New Roman" w:cs="Arial"/>
          <w:iCs/>
          <w:szCs w:val="24"/>
        </w:rPr>
      </w:pPr>
      <w:r w:rsidRPr="001C786A">
        <w:rPr>
          <w:rFonts w:eastAsia="Times New Roman" w:cs="Arial"/>
          <w:iCs/>
          <w:szCs w:val="24"/>
        </w:rPr>
        <w:t>driving licence</w:t>
      </w:r>
    </w:p>
    <w:p w14:paraId="0C3E61B7" w14:textId="77777777" w:rsidR="003D2A59" w:rsidRPr="001C786A" w:rsidRDefault="003D2A59" w:rsidP="003D2A59">
      <w:pPr>
        <w:numPr>
          <w:ilvl w:val="0"/>
          <w:numId w:val="1"/>
        </w:numPr>
        <w:tabs>
          <w:tab w:val="left" w:pos="0"/>
        </w:tabs>
        <w:spacing w:before="40" w:after="40" w:line="240" w:lineRule="auto"/>
        <w:ind w:hanging="357"/>
        <w:rPr>
          <w:rFonts w:eastAsia="Times New Roman" w:cs="Arial"/>
          <w:iCs/>
          <w:szCs w:val="24"/>
        </w:rPr>
      </w:pPr>
      <w:r w:rsidRPr="001C786A">
        <w:rPr>
          <w:rFonts w:eastAsia="Times New Roman" w:cs="Arial"/>
          <w:iCs/>
          <w:szCs w:val="24"/>
        </w:rPr>
        <w:t>headstones, cemetery records</w:t>
      </w:r>
    </w:p>
    <w:p w14:paraId="0C3E61B8" w14:textId="77777777" w:rsidR="003D2A59" w:rsidRPr="001C786A" w:rsidRDefault="003D2A59" w:rsidP="003D2A59">
      <w:pPr>
        <w:numPr>
          <w:ilvl w:val="0"/>
          <w:numId w:val="1"/>
        </w:numPr>
        <w:tabs>
          <w:tab w:val="left" w:pos="0"/>
        </w:tabs>
        <w:spacing w:before="40" w:after="40" w:line="240" w:lineRule="auto"/>
        <w:ind w:hanging="357"/>
        <w:rPr>
          <w:rFonts w:eastAsia="Times New Roman" w:cs="Arial"/>
          <w:iCs/>
          <w:szCs w:val="24"/>
        </w:rPr>
      </w:pPr>
      <w:r w:rsidRPr="001C786A">
        <w:rPr>
          <w:rFonts w:eastAsia="Times New Roman" w:cs="Arial"/>
          <w:iCs/>
          <w:szCs w:val="24"/>
        </w:rPr>
        <w:t>interviews</w:t>
      </w:r>
    </w:p>
    <w:p w14:paraId="0C3E61B9" w14:textId="77777777" w:rsidR="003D2A59" w:rsidRPr="001C786A" w:rsidRDefault="003D2A59" w:rsidP="003D2A59">
      <w:pPr>
        <w:numPr>
          <w:ilvl w:val="0"/>
          <w:numId w:val="1"/>
        </w:numPr>
        <w:tabs>
          <w:tab w:val="left" w:pos="0"/>
        </w:tabs>
        <w:spacing w:before="40" w:after="40" w:line="240" w:lineRule="auto"/>
        <w:ind w:hanging="357"/>
        <w:rPr>
          <w:rFonts w:eastAsia="Times New Roman" w:cs="Arial"/>
          <w:iCs/>
          <w:szCs w:val="24"/>
        </w:rPr>
      </w:pPr>
      <w:r w:rsidRPr="001C786A">
        <w:rPr>
          <w:rFonts w:eastAsia="Times New Roman" w:cs="Arial"/>
          <w:iCs/>
          <w:szCs w:val="24"/>
        </w:rPr>
        <w:t>journal (from the time)</w:t>
      </w:r>
    </w:p>
    <w:p w14:paraId="0C3E61BA" w14:textId="77777777" w:rsidR="003D2A59" w:rsidRPr="001C786A" w:rsidRDefault="003D2A59" w:rsidP="003D2A59">
      <w:pPr>
        <w:numPr>
          <w:ilvl w:val="0"/>
          <w:numId w:val="1"/>
        </w:numPr>
        <w:tabs>
          <w:tab w:val="left" w:pos="0"/>
        </w:tabs>
        <w:spacing w:before="40" w:after="40" w:line="240" w:lineRule="auto"/>
        <w:ind w:hanging="357"/>
        <w:rPr>
          <w:rFonts w:eastAsia="Times New Roman" w:cs="Arial"/>
          <w:iCs/>
          <w:szCs w:val="24"/>
        </w:rPr>
      </w:pPr>
      <w:r w:rsidRPr="001C786A">
        <w:rPr>
          <w:rFonts w:eastAsia="Times New Roman" w:cs="Arial"/>
          <w:iCs/>
          <w:szCs w:val="24"/>
        </w:rPr>
        <w:t>letter</w:t>
      </w:r>
    </w:p>
    <w:p w14:paraId="0C3E61BB" w14:textId="77777777" w:rsidR="003D2A59" w:rsidRPr="001C786A" w:rsidRDefault="003D2A59" w:rsidP="003D2A59">
      <w:pPr>
        <w:numPr>
          <w:ilvl w:val="0"/>
          <w:numId w:val="1"/>
        </w:numPr>
        <w:tabs>
          <w:tab w:val="left" w:pos="0"/>
        </w:tabs>
        <w:spacing w:before="40" w:after="40" w:line="240" w:lineRule="auto"/>
        <w:ind w:hanging="357"/>
        <w:rPr>
          <w:rFonts w:eastAsia="Times New Roman" w:cs="Arial"/>
          <w:iCs/>
          <w:szCs w:val="24"/>
        </w:rPr>
      </w:pPr>
      <w:r w:rsidRPr="001C786A">
        <w:rPr>
          <w:rFonts w:eastAsia="Times New Roman" w:cs="Arial"/>
          <w:iCs/>
          <w:szCs w:val="24"/>
        </w:rPr>
        <w:t>manuscript</w:t>
      </w:r>
    </w:p>
    <w:p w14:paraId="0C3E61BC" w14:textId="77777777" w:rsidR="003D2A59" w:rsidRPr="001C786A" w:rsidRDefault="003D2A59" w:rsidP="003D2A59">
      <w:pPr>
        <w:numPr>
          <w:ilvl w:val="0"/>
          <w:numId w:val="1"/>
        </w:numPr>
        <w:tabs>
          <w:tab w:val="left" w:pos="0"/>
        </w:tabs>
        <w:spacing w:before="40" w:after="40" w:line="240" w:lineRule="auto"/>
        <w:ind w:hanging="357"/>
        <w:rPr>
          <w:rFonts w:eastAsia="Times New Roman" w:cs="Arial"/>
          <w:iCs/>
          <w:szCs w:val="24"/>
        </w:rPr>
      </w:pPr>
      <w:r w:rsidRPr="001C786A">
        <w:rPr>
          <w:rFonts w:eastAsia="Times New Roman" w:cs="Arial"/>
          <w:iCs/>
          <w:szCs w:val="24"/>
        </w:rPr>
        <w:t>memoirs</w:t>
      </w:r>
    </w:p>
    <w:p w14:paraId="0C3E61BD" w14:textId="77777777" w:rsidR="003D2A59" w:rsidRPr="001C786A" w:rsidRDefault="003D2A59" w:rsidP="003D2A59">
      <w:pPr>
        <w:numPr>
          <w:ilvl w:val="0"/>
          <w:numId w:val="1"/>
        </w:numPr>
        <w:tabs>
          <w:tab w:val="left" w:pos="0"/>
        </w:tabs>
        <w:spacing w:before="40" w:after="40" w:line="240" w:lineRule="auto"/>
        <w:ind w:hanging="357"/>
        <w:rPr>
          <w:rFonts w:eastAsia="Times New Roman" w:cs="Arial"/>
          <w:iCs/>
          <w:szCs w:val="24"/>
        </w:rPr>
      </w:pPr>
      <w:r w:rsidRPr="001C786A">
        <w:rPr>
          <w:rFonts w:eastAsia="Times New Roman" w:cs="Arial"/>
          <w:iCs/>
          <w:szCs w:val="24"/>
        </w:rPr>
        <w:t>minutes of meetings</w:t>
      </w:r>
    </w:p>
    <w:p w14:paraId="0C3E61BE" w14:textId="77777777" w:rsidR="003D2A59" w:rsidRPr="001C786A" w:rsidRDefault="003D2A59" w:rsidP="003D2A59">
      <w:pPr>
        <w:numPr>
          <w:ilvl w:val="0"/>
          <w:numId w:val="1"/>
        </w:numPr>
        <w:tabs>
          <w:tab w:val="left" w:pos="0"/>
        </w:tabs>
        <w:spacing w:before="40" w:after="40" w:line="240" w:lineRule="auto"/>
        <w:ind w:hanging="357"/>
        <w:rPr>
          <w:rFonts w:eastAsia="Times New Roman" w:cs="Arial"/>
          <w:iCs/>
          <w:szCs w:val="24"/>
        </w:rPr>
      </w:pPr>
      <w:r w:rsidRPr="001C786A">
        <w:rPr>
          <w:rFonts w:eastAsia="Times New Roman" w:cs="Arial"/>
          <w:iCs/>
          <w:szCs w:val="24"/>
        </w:rPr>
        <w:t>newspaper articles (report at the time of the event, not analysis of the event much later)</w:t>
      </w:r>
    </w:p>
    <w:p w14:paraId="0C3E61BF" w14:textId="77777777" w:rsidR="003D2A59" w:rsidRPr="001C786A" w:rsidRDefault="003D2A59" w:rsidP="003D2A59">
      <w:pPr>
        <w:numPr>
          <w:ilvl w:val="0"/>
          <w:numId w:val="1"/>
        </w:numPr>
        <w:tabs>
          <w:tab w:val="left" w:pos="0"/>
        </w:tabs>
        <w:spacing w:before="40" w:after="40" w:line="240" w:lineRule="auto"/>
        <w:ind w:hanging="357"/>
        <w:rPr>
          <w:rFonts w:eastAsia="Times New Roman" w:cs="Arial"/>
          <w:iCs/>
          <w:szCs w:val="24"/>
        </w:rPr>
      </w:pPr>
      <w:r w:rsidRPr="001C786A">
        <w:rPr>
          <w:rFonts w:eastAsia="Times New Roman" w:cs="Arial"/>
          <w:iCs/>
          <w:szCs w:val="24"/>
        </w:rPr>
        <w:t>oral histories</w:t>
      </w:r>
    </w:p>
    <w:p w14:paraId="0C3E61C0" w14:textId="77777777" w:rsidR="003D2A59" w:rsidRPr="001C786A" w:rsidRDefault="003D2A59" w:rsidP="003D2A59">
      <w:pPr>
        <w:numPr>
          <w:ilvl w:val="0"/>
          <w:numId w:val="1"/>
        </w:numPr>
        <w:tabs>
          <w:tab w:val="left" w:pos="0"/>
        </w:tabs>
        <w:spacing w:before="40" w:after="40" w:line="240" w:lineRule="auto"/>
        <w:ind w:hanging="357"/>
        <w:rPr>
          <w:rFonts w:eastAsia="Times New Roman" w:cs="Arial"/>
          <w:iCs/>
          <w:szCs w:val="24"/>
        </w:rPr>
      </w:pPr>
      <w:r w:rsidRPr="001C786A">
        <w:rPr>
          <w:rFonts w:eastAsia="Times New Roman" w:cs="Arial"/>
          <w:iCs/>
          <w:szCs w:val="24"/>
        </w:rPr>
        <w:t>original artworks</w:t>
      </w:r>
    </w:p>
    <w:p w14:paraId="0C3E61C1" w14:textId="77777777" w:rsidR="003D2A59" w:rsidRPr="001C786A" w:rsidRDefault="003D2A59" w:rsidP="003D2A59">
      <w:pPr>
        <w:numPr>
          <w:ilvl w:val="0"/>
          <w:numId w:val="1"/>
        </w:numPr>
        <w:tabs>
          <w:tab w:val="left" w:pos="0"/>
        </w:tabs>
        <w:spacing w:before="40" w:after="40" w:line="240" w:lineRule="auto"/>
        <w:ind w:hanging="357"/>
        <w:rPr>
          <w:rFonts w:eastAsia="Times New Roman" w:cs="Arial"/>
          <w:iCs/>
          <w:szCs w:val="24"/>
        </w:rPr>
      </w:pPr>
      <w:r w:rsidRPr="001C786A">
        <w:rPr>
          <w:rFonts w:eastAsia="Times New Roman" w:cs="Arial"/>
          <w:iCs/>
          <w:szCs w:val="24"/>
        </w:rPr>
        <w:t>pamphlets</w:t>
      </w:r>
    </w:p>
    <w:p w14:paraId="0C3E61C2" w14:textId="77777777" w:rsidR="003D2A59" w:rsidRPr="001C786A" w:rsidRDefault="003D2A59" w:rsidP="003D2A59">
      <w:pPr>
        <w:numPr>
          <w:ilvl w:val="0"/>
          <w:numId w:val="1"/>
        </w:numPr>
        <w:tabs>
          <w:tab w:val="left" w:pos="0"/>
        </w:tabs>
        <w:spacing w:before="40" w:after="40" w:line="240" w:lineRule="auto"/>
        <w:ind w:hanging="357"/>
        <w:rPr>
          <w:rFonts w:eastAsia="Times New Roman" w:cs="Arial"/>
          <w:iCs/>
          <w:szCs w:val="24"/>
        </w:rPr>
      </w:pPr>
      <w:r w:rsidRPr="001C786A">
        <w:rPr>
          <w:rFonts w:eastAsia="Times New Roman" w:cs="Arial"/>
          <w:iCs/>
          <w:szCs w:val="24"/>
        </w:rPr>
        <w:t>personal documents such as wills</w:t>
      </w:r>
    </w:p>
    <w:p w14:paraId="0C3E61C3" w14:textId="77777777" w:rsidR="003D2A59" w:rsidRPr="001C786A" w:rsidRDefault="003D2A59" w:rsidP="003D2A59">
      <w:pPr>
        <w:numPr>
          <w:ilvl w:val="0"/>
          <w:numId w:val="1"/>
        </w:numPr>
        <w:tabs>
          <w:tab w:val="left" w:pos="0"/>
        </w:tabs>
        <w:spacing w:before="40" w:after="40" w:line="240" w:lineRule="auto"/>
        <w:ind w:hanging="357"/>
        <w:rPr>
          <w:rFonts w:eastAsia="Times New Roman" w:cs="Arial"/>
          <w:iCs/>
          <w:szCs w:val="24"/>
        </w:rPr>
      </w:pPr>
      <w:r w:rsidRPr="001C786A">
        <w:rPr>
          <w:rFonts w:eastAsia="Times New Roman" w:cs="Arial"/>
          <w:iCs/>
          <w:szCs w:val="24"/>
        </w:rPr>
        <w:t>photographs</w:t>
      </w:r>
    </w:p>
    <w:p w14:paraId="0C3E61C4" w14:textId="77777777" w:rsidR="003D2A59" w:rsidRPr="001C786A" w:rsidRDefault="003D2A59" w:rsidP="003D2A59">
      <w:pPr>
        <w:numPr>
          <w:ilvl w:val="0"/>
          <w:numId w:val="1"/>
        </w:numPr>
        <w:tabs>
          <w:tab w:val="left" w:pos="0"/>
        </w:tabs>
        <w:spacing w:before="40" w:after="40" w:line="240" w:lineRule="auto"/>
        <w:ind w:hanging="357"/>
        <w:rPr>
          <w:rFonts w:eastAsia="Times New Roman" w:cs="Arial"/>
          <w:iCs/>
          <w:szCs w:val="24"/>
        </w:rPr>
      </w:pPr>
      <w:r w:rsidRPr="001C786A">
        <w:rPr>
          <w:rFonts w:eastAsia="Times New Roman" w:cs="Arial"/>
          <w:iCs/>
          <w:szCs w:val="24"/>
        </w:rPr>
        <w:t>primary research data (such as your own surveys or observations)</w:t>
      </w:r>
    </w:p>
    <w:p w14:paraId="0C3E61C5" w14:textId="77777777" w:rsidR="003D2A59" w:rsidRPr="001C786A" w:rsidRDefault="003D2A59" w:rsidP="003D2A59">
      <w:pPr>
        <w:numPr>
          <w:ilvl w:val="0"/>
          <w:numId w:val="1"/>
        </w:numPr>
        <w:tabs>
          <w:tab w:val="left" w:pos="0"/>
        </w:tabs>
        <w:spacing w:before="40" w:after="40" w:line="240" w:lineRule="auto"/>
        <w:ind w:hanging="357"/>
        <w:rPr>
          <w:rFonts w:eastAsia="Times New Roman" w:cs="Arial"/>
          <w:iCs/>
          <w:szCs w:val="24"/>
        </w:rPr>
      </w:pPr>
      <w:r w:rsidRPr="001C786A">
        <w:rPr>
          <w:rFonts w:eastAsia="Times New Roman" w:cs="Arial"/>
          <w:iCs/>
          <w:szCs w:val="24"/>
        </w:rPr>
        <w:t>radio programs</w:t>
      </w:r>
    </w:p>
    <w:p w14:paraId="0C3E61C6" w14:textId="77777777" w:rsidR="003D2A59" w:rsidRPr="001C786A" w:rsidRDefault="003D2A59" w:rsidP="003D2A59">
      <w:pPr>
        <w:numPr>
          <w:ilvl w:val="0"/>
          <w:numId w:val="1"/>
        </w:numPr>
        <w:tabs>
          <w:tab w:val="left" w:pos="0"/>
        </w:tabs>
        <w:spacing w:before="40" w:after="40" w:line="240" w:lineRule="auto"/>
        <w:ind w:hanging="357"/>
        <w:rPr>
          <w:rFonts w:eastAsia="Times New Roman" w:cs="Arial"/>
          <w:iCs/>
          <w:szCs w:val="24"/>
        </w:rPr>
      </w:pPr>
      <w:r w:rsidRPr="001C786A">
        <w:rPr>
          <w:rFonts w:eastAsia="Times New Roman" w:cs="Arial"/>
          <w:iCs/>
          <w:szCs w:val="24"/>
        </w:rPr>
        <w:t>records of information collected by government agencies (</w:t>
      </w:r>
      <w:proofErr w:type="gramStart"/>
      <w:r w:rsidRPr="001C786A">
        <w:rPr>
          <w:rFonts w:eastAsia="Times New Roman" w:cs="Arial"/>
          <w:iCs/>
          <w:szCs w:val="24"/>
        </w:rPr>
        <w:t>e.g.</w:t>
      </w:r>
      <w:proofErr w:type="gramEnd"/>
      <w:r w:rsidRPr="001C786A">
        <w:rPr>
          <w:rFonts w:eastAsia="Times New Roman" w:cs="Arial"/>
          <w:iCs/>
          <w:szCs w:val="24"/>
        </w:rPr>
        <w:t> application for a driving licence, land title, deed of transfer)</w:t>
      </w:r>
    </w:p>
    <w:p w14:paraId="0C3E61C7" w14:textId="77777777" w:rsidR="003D2A59" w:rsidRPr="001C786A" w:rsidRDefault="003D2A59" w:rsidP="003D2A59">
      <w:pPr>
        <w:numPr>
          <w:ilvl w:val="0"/>
          <w:numId w:val="1"/>
        </w:numPr>
        <w:tabs>
          <w:tab w:val="left" w:pos="0"/>
        </w:tabs>
        <w:spacing w:before="40" w:after="40" w:line="240" w:lineRule="auto"/>
        <w:ind w:hanging="357"/>
        <w:rPr>
          <w:rFonts w:eastAsia="Times New Roman" w:cs="Arial"/>
          <w:iCs/>
          <w:szCs w:val="24"/>
        </w:rPr>
      </w:pPr>
      <w:r w:rsidRPr="001C786A">
        <w:rPr>
          <w:rFonts w:eastAsia="Times New Roman" w:cs="Arial"/>
          <w:iCs/>
          <w:szCs w:val="24"/>
        </w:rPr>
        <w:t>reports of events at the time of their happening (</w:t>
      </w:r>
      <w:proofErr w:type="gramStart"/>
      <w:r w:rsidRPr="001C786A">
        <w:rPr>
          <w:rFonts w:eastAsia="Times New Roman" w:cs="Arial"/>
          <w:iCs/>
          <w:szCs w:val="24"/>
        </w:rPr>
        <w:t>e.g.</w:t>
      </w:r>
      <w:proofErr w:type="gramEnd"/>
      <w:r w:rsidRPr="001C786A">
        <w:rPr>
          <w:rFonts w:eastAsia="Times New Roman" w:cs="Arial"/>
          <w:iCs/>
          <w:szCs w:val="24"/>
        </w:rPr>
        <w:t xml:space="preserve"> war correspondent’s video report)</w:t>
      </w:r>
    </w:p>
    <w:p w14:paraId="0C3E61C8" w14:textId="77777777" w:rsidR="003D2A59" w:rsidRPr="001C786A" w:rsidRDefault="003D2A59" w:rsidP="003D2A59">
      <w:pPr>
        <w:numPr>
          <w:ilvl w:val="0"/>
          <w:numId w:val="1"/>
        </w:numPr>
        <w:tabs>
          <w:tab w:val="left" w:pos="0"/>
        </w:tabs>
        <w:spacing w:before="40" w:after="40" w:line="240" w:lineRule="auto"/>
        <w:ind w:hanging="357"/>
        <w:rPr>
          <w:rFonts w:eastAsia="Times New Roman" w:cs="Arial"/>
          <w:iCs/>
          <w:szCs w:val="24"/>
        </w:rPr>
      </w:pPr>
      <w:r w:rsidRPr="001C786A">
        <w:rPr>
          <w:rFonts w:eastAsia="Times New Roman" w:cs="Arial"/>
          <w:iCs/>
          <w:szCs w:val="24"/>
        </w:rPr>
        <w:t>ritual, dramatisation, performance</w:t>
      </w:r>
    </w:p>
    <w:p w14:paraId="0C3E61C9" w14:textId="77777777" w:rsidR="003D2A59" w:rsidRPr="001C786A" w:rsidRDefault="003D2A59" w:rsidP="003D2A59">
      <w:pPr>
        <w:numPr>
          <w:ilvl w:val="0"/>
          <w:numId w:val="1"/>
        </w:numPr>
        <w:tabs>
          <w:tab w:val="left" w:pos="0"/>
        </w:tabs>
        <w:spacing w:before="40" w:after="40" w:line="240" w:lineRule="auto"/>
        <w:ind w:hanging="357"/>
        <w:rPr>
          <w:rFonts w:eastAsia="Times New Roman" w:cs="Arial"/>
          <w:iCs/>
          <w:szCs w:val="24"/>
        </w:rPr>
      </w:pPr>
      <w:r w:rsidRPr="001C786A">
        <w:rPr>
          <w:rFonts w:eastAsia="Times New Roman" w:cs="Arial"/>
          <w:iCs/>
          <w:szCs w:val="24"/>
        </w:rPr>
        <w:t>shopping list</w:t>
      </w:r>
    </w:p>
    <w:p w14:paraId="0C3E61CA" w14:textId="77777777" w:rsidR="003D2A59" w:rsidRPr="001C786A" w:rsidRDefault="003D2A59" w:rsidP="003D2A59">
      <w:pPr>
        <w:numPr>
          <w:ilvl w:val="0"/>
          <w:numId w:val="1"/>
        </w:numPr>
        <w:tabs>
          <w:tab w:val="left" w:pos="0"/>
        </w:tabs>
        <w:spacing w:before="40" w:after="40" w:line="240" w:lineRule="auto"/>
        <w:ind w:hanging="357"/>
        <w:rPr>
          <w:rFonts w:eastAsia="Times New Roman" w:cs="Arial"/>
          <w:iCs/>
          <w:szCs w:val="24"/>
        </w:rPr>
      </w:pPr>
      <w:r w:rsidRPr="001C786A">
        <w:rPr>
          <w:rFonts w:eastAsia="Times New Roman" w:cs="Arial"/>
          <w:iCs/>
          <w:szCs w:val="24"/>
        </w:rPr>
        <w:t>speech (recorded notes, press releases)</w:t>
      </w:r>
    </w:p>
    <w:p w14:paraId="0C3E61CB" w14:textId="77777777" w:rsidR="003D2A59" w:rsidRPr="001C786A" w:rsidRDefault="003D2A59" w:rsidP="003D2A59">
      <w:pPr>
        <w:numPr>
          <w:ilvl w:val="0"/>
          <w:numId w:val="1"/>
        </w:numPr>
        <w:tabs>
          <w:tab w:val="left" w:pos="0"/>
        </w:tabs>
        <w:spacing w:before="40" w:after="40" w:line="240" w:lineRule="auto"/>
        <w:ind w:hanging="357"/>
        <w:rPr>
          <w:rFonts w:eastAsia="Times New Roman" w:cs="Arial"/>
          <w:iCs/>
          <w:szCs w:val="24"/>
        </w:rPr>
      </w:pPr>
      <w:r w:rsidRPr="001C786A">
        <w:rPr>
          <w:rFonts w:eastAsia="Times New Roman" w:cs="Arial"/>
          <w:iCs/>
          <w:szCs w:val="24"/>
        </w:rPr>
        <w:t>tape recording</w:t>
      </w:r>
    </w:p>
    <w:p w14:paraId="0C3E61CC" w14:textId="77777777" w:rsidR="002913E6" w:rsidRPr="001C786A" w:rsidRDefault="003D2A59" w:rsidP="003D2A59">
      <w:pPr>
        <w:numPr>
          <w:ilvl w:val="0"/>
          <w:numId w:val="1"/>
        </w:numPr>
        <w:tabs>
          <w:tab w:val="left" w:pos="0"/>
        </w:tabs>
        <w:spacing w:before="40" w:after="40" w:line="240" w:lineRule="auto"/>
        <w:ind w:hanging="357"/>
        <w:rPr>
          <w:rFonts w:eastAsia="Times New Roman" w:cs="Arial"/>
          <w:sz w:val="28"/>
          <w:szCs w:val="24"/>
        </w:rPr>
        <w:sectPr w:rsidR="002913E6" w:rsidRPr="001C786A" w:rsidSect="001C786A">
          <w:type w:val="continuous"/>
          <w:pgSz w:w="11906" w:h="16838"/>
          <w:pgMar w:top="1440" w:right="1440" w:bottom="1440" w:left="1440" w:header="708" w:footer="708" w:gutter="0"/>
          <w:cols w:num="2" w:space="708"/>
          <w:docGrid w:linePitch="360"/>
        </w:sectPr>
      </w:pPr>
      <w:r w:rsidRPr="001C786A">
        <w:rPr>
          <w:rFonts w:eastAsia="Times New Roman" w:cs="Arial"/>
          <w:szCs w:val="24"/>
        </w:rPr>
        <w:t>video recordings</w:t>
      </w:r>
    </w:p>
    <w:p w14:paraId="0C3E61CD" w14:textId="77777777" w:rsidR="002913E6" w:rsidRDefault="002913E6" w:rsidP="002913E6">
      <w:pPr>
        <w:tabs>
          <w:tab w:val="left" w:pos="0"/>
        </w:tabs>
        <w:spacing w:before="40" w:after="40" w:line="240" w:lineRule="auto"/>
        <w:ind w:left="357"/>
        <w:rPr>
          <w:rFonts w:eastAsia="Times New Roman" w:cs="Arial"/>
          <w:iCs/>
          <w:sz w:val="24"/>
          <w:szCs w:val="24"/>
        </w:rPr>
        <w:sectPr w:rsidR="002913E6" w:rsidSect="002913E6">
          <w:type w:val="continuous"/>
          <w:pgSz w:w="11906" w:h="16838"/>
          <w:pgMar w:top="1440" w:right="1440" w:bottom="1440" w:left="1440" w:header="708" w:footer="708" w:gutter="0"/>
          <w:cols w:space="708"/>
          <w:docGrid w:linePitch="360"/>
        </w:sectPr>
      </w:pPr>
    </w:p>
    <w:p w14:paraId="0C3E61CE" w14:textId="77777777" w:rsidR="00B2378B" w:rsidRPr="0037454C" w:rsidRDefault="00B2378B" w:rsidP="00B2378B">
      <w:pPr>
        <w:spacing w:before="120" w:after="0" w:line="240" w:lineRule="auto"/>
        <w:rPr>
          <w:rFonts w:eastAsia="Times New Roman" w:cs="Times New Roman"/>
          <w:sz w:val="24"/>
          <w:szCs w:val="24"/>
        </w:rPr>
      </w:pPr>
      <w:r w:rsidRPr="0037454C">
        <w:rPr>
          <w:rFonts w:eastAsia="Times New Roman" w:cs="Times New Roman"/>
          <w:sz w:val="24"/>
          <w:szCs w:val="24"/>
        </w:rPr>
        <w:t>Depending on what you are investigating, you can collect some primary sources yourself. For example:</w:t>
      </w:r>
    </w:p>
    <w:p w14:paraId="0C3E61CF" w14:textId="77777777" w:rsidR="00B2378B" w:rsidRPr="00462E22" w:rsidRDefault="00B2378B" w:rsidP="00462E22">
      <w:pPr>
        <w:pStyle w:val="ListParagraph"/>
        <w:numPr>
          <w:ilvl w:val="0"/>
          <w:numId w:val="4"/>
        </w:numPr>
        <w:tabs>
          <w:tab w:val="num" w:pos="720"/>
        </w:tabs>
        <w:spacing w:before="120" w:after="0" w:line="240" w:lineRule="auto"/>
        <w:rPr>
          <w:rFonts w:eastAsia="Times New Roman" w:cs="Times New Roman"/>
          <w:sz w:val="24"/>
          <w:szCs w:val="24"/>
        </w:rPr>
      </w:pPr>
      <w:r w:rsidRPr="00462E22">
        <w:rPr>
          <w:rFonts w:eastAsia="Times New Roman" w:cs="Times New Roman"/>
          <w:sz w:val="24"/>
          <w:szCs w:val="24"/>
        </w:rPr>
        <w:t xml:space="preserve">an oral history or a survey that you </w:t>
      </w:r>
      <w:proofErr w:type="gramStart"/>
      <w:r w:rsidRPr="00462E22">
        <w:rPr>
          <w:rFonts w:eastAsia="Times New Roman" w:cs="Times New Roman"/>
          <w:sz w:val="24"/>
          <w:szCs w:val="24"/>
        </w:rPr>
        <w:t>conduct</w:t>
      </w:r>
      <w:proofErr w:type="gramEnd"/>
    </w:p>
    <w:p w14:paraId="0C3E61D0" w14:textId="77777777" w:rsidR="00B2378B" w:rsidRDefault="00B2378B" w:rsidP="00462E22">
      <w:pPr>
        <w:pStyle w:val="ListParagraph"/>
        <w:numPr>
          <w:ilvl w:val="0"/>
          <w:numId w:val="4"/>
        </w:numPr>
        <w:tabs>
          <w:tab w:val="num" w:pos="720"/>
        </w:tabs>
        <w:spacing w:before="120" w:after="0" w:line="240" w:lineRule="auto"/>
        <w:rPr>
          <w:rFonts w:eastAsia="Times New Roman" w:cs="Times New Roman"/>
          <w:sz w:val="24"/>
          <w:szCs w:val="24"/>
        </w:rPr>
      </w:pPr>
      <w:r w:rsidRPr="00462E22">
        <w:rPr>
          <w:rFonts w:eastAsia="Times New Roman" w:cs="Times New Roman"/>
          <w:sz w:val="24"/>
          <w:szCs w:val="24"/>
        </w:rPr>
        <w:t xml:space="preserve">an interview or a video that you </w:t>
      </w:r>
      <w:proofErr w:type="gramStart"/>
      <w:r w:rsidRPr="00462E22">
        <w:rPr>
          <w:rFonts w:eastAsia="Times New Roman" w:cs="Times New Roman"/>
          <w:sz w:val="24"/>
          <w:szCs w:val="24"/>
        </w:rPr>
        <w:t>record</w:t>
      </w:r>
      <w:proofErr w:type="gramEnd"/>
    </w:p>
    <w:p w14:paraId="0C3E61D1" w14:textId="77777777" w:rsidR="00C47FA8" w:rsidRDefault="006F234D" w:rsidP="00462E22">
      <w:pPr>
        <w:pStyle w:val="ListParagraph"/>
        <w:numPr>
          <w:ilvl w:val="0"/>
          <w:numId w:val="4"/>
        </w:numPr>
        <w:tabs>
          <w:tab w:val="num" w:pos="720"/>
        </w:tabs>
        <w:spacing w:before="120" w:after="0" w:line="240" w:lineRule="auto"/>
        <w:rPr>
          <w:rFonts w:eastAsia="Times New Roman" w:cs="Times New Roman"/>
          <w:sz w:val="24"/>
          <w:szCs w:val="24"/>
        </w:rPr>
      </w:pPr>
      <w:r>
        <w:rPr>
          <w:rFonts w:eastAsia="Times New Roman" w:cs="Times New Roman"/>
          <w:sz w:val="24"/>
          <w:szCs w:val="24"/>
        </w:rPr>
        <w:t>scientific data</w:t>
      </w:r>
      <w:r w:rsidR="0017189C" w:rsidRPr="0017189C">
        <w:rPr>
          <w:rFonts w:eastAsia="Times New Roman" w:cs="Times New Roman"/>
          <w:sz w:val="24"/>
          <w:szCs w:val="24"/>
        </w:rPr>
        <w:t xml:space="preserve"> </w:t>
      </w:r>
      <w:r w:rsidR="0017189C">
        <w:rPr>
          <w:rFonts w:eastAsia="Times New Roman" w:cs="Times New Roman"/>
          <w:sz w:val="24"/>
          <w:szCs w:val="24"/>
        </w:rPr>
        <w:t>through experimentation</w:t>
      </w:r>
    </w:p>
    <w:p w14:paraId="0C3E61D2" w14:textId="77777777" w:rsidR="00B2378B" w:rsidRPr="00C47FA8" w:rsidRDefault="00B2378B" w:rsidP="00462E22">
      <w:pPr>
        <w:pStyle w:val="ListParagraph"/>
        <w:numPr>
          <w:ilvl w:val="0"/>
          <w:numId w:val="4"/>
        </w:numPr>
        <w:tabs>
          <w:tab w:val="num" w:pos="720"/>
        </w:tabs>
        <w:spacing w:before="120" w:after="0" w:line="240" w:lineRule="auto"/>
        <w:rPr>
          <w:rFonts w:eastAsia="Times New Roman" w:cs="Times New Roman"/>
          <w:sz w:val="24"/>
          <w:szCs w:val="24"/>
        </w:rPr>
      </w:pPr>
      <w:r w:rsidRPr="00C47FA8">
        <w:rPr>
          <w:rFonts w:eastAsia="Times New Roman" w:cs="Times New Roman"/>
          <w:sz w:val="24"/>
          <w:szCs w:val="24"/>
        </w:rPr>
        <w:t>pamphlets, an annual report, or a program guide that you collect.</w:t>
      </w:r>
    </w:p>
    <w:p w14:paraId="0C3E61D3" w14:textId="77777777" w:rsidR="00793D39" w:rsidRDefault="00793D39" w:rsidP="00793D39">
      <w:pPr>
        <w:spacing w:after="0" w:line="240" w:lineRule="auto"/>
        <w:rPr>
          <w:rFonts w:cs="Arial"/>
          <w:i/>
          <w:sz w:val="24"/>
          <w:szCs w:val="24"/>
        </w:rPr>
      </w:pPr>
    </w:p>
    <w:p w14:paraId="0C3E61D4" w14:textId="77777777" w:rsidR="00435CFE" w:rsidRPr="00462E22" w:rsidRDefault="00435CFE" w:rsidP="00435CFE">
      <w:pPr>
        <w:rPr>
          <w:i/>
          <w:sz w:val="24"/>
          <w:szCs w:val="24"/>
        </w:rPr>
      </w:pPr>
      <w:r w:rsidRPr="00462E22">
        <w:rPr>
          <w:rFonts w:cs="Arial"/>
          <w:i/>
          <w:sz w:val="24"/>
          <w:szCs w:val="24"/>
        </w:rPr>
        <w:t>Secondary sources can be thought of as second-hand information. Secondary sources analyse and interpret primary sources.</w:t>
      </w:r>
    </w:p>
    <w:p w14:paraId="0C3E61D5" w14:textId="77777777" w:rsidR="00C253E6" w:rsidRDefault="00435CFE">
      <w:pPr>
        <w:rPr>
          <w:rFonts w:eastAsia="Times New Roman" w:cs="Arial"/>
          <w:sz w:val="24"/>
          <w:szCs w:val="24"/>
        </w:rPr>
      </w:pPr>
      <w:r w:rsidRPr="00462E22">
        <w:rPr>
          <w:rFonts w:cs="Arial"/>
          <w:i/>
          <w:sz w:val="24"/>
          <w:szCs w:val="24"/>
        </w:rPr>
        <w:t xml:space="preserve">Secondary sources are accounts compiled by somebody who was not present at the time of the event or occurrence. They may write about the event in some later time, or from some other place. </w:t>
      </w:r>
      <w:r w:rsidRPr="00462E22">
        <w:rPr>
          <w:rFonts w:eastAsia="Times New Roman" w:cs="Arial"/>
          <w:i/>
          <w:sz w:val="24"/>
          <w:szCs w:val="24"/>
        </w:rPr>
        <w:t>Writers of such books usually refer to other secondary sources as well, such as other books that have been written on the same subject, which have also drawn from primary and secondary sources.</w:t>
      </w:r>
    </w:p>
    <w:p w14:paraId="0C3E61D6" w14:textId="77777777" w:rsidR="003607BA" w:rsidRPr="00C253E6" w:rsidRDefault="00435CFE">
      <w:pPr>
        <w:rPr>
          <w:rFonts w:eastAsia="Times New Roman" w:cs="Arial"/>
          <w:sz w:val="24"/>
          <w:szCs w:val="24"/>
        </w:rPr>
      </w:pPr>
      <w:r w:rsidRPr="00D72A30">
        <w:rPr>
          <w:b/>
          <w:sz w:val="24"/>
          <w:szCs w:val="24"/>
        </w:rPr>
        <w:t>Secondary Sources:</w:t>
      </w:r>
    </w:p>
    <w:p w14:paraId="0C3E61D7" w14:textId="77777777" w:rsidR="00E92FE0" w:rsidRDefault="00E92FE0" w:rsidP="00435CFE">
      <w:pPr>
        <w:pStyle w:val="ListBullet"/>
        <w:numPr>
          <w:ilvl w:val="0"/>
          <w:numId w:val="3"/>
        </w:numPr>
        <w:tabs>
          <w:tab w:val="clear" w:pos="717"/>
          <w:tab w:val="num" w:pos="360"/>
        </w:tabs>
        <w:ind w:hanging="357"/>
        <w:rPr>
          <w:rFonts w:asciiTheme="minorHAnsi" w:hAnsiTheme="minorHAnsi" w:cs="Arial"/>
          <w:sz w:val="24"/>
          <w:szCs w:val="24"/>
        </w:rPr>
        <w:sectPr w:rsidR="00E92FE0" w:rsidSect="00C253E6">
          <w:type w:val="continuous"/>
          <w:pgSz w:w="11906" w:h="16838"/>
          <w:pgMar w:top="567" w:right="567" w:bottom="567" w:left="567" w:header="709" w:footer="709" w:gutter="0"/>
          <w:cols w:space="708"/>
          <w:docGrid w:linePitch="360"/>
        </w:sectPr>
      </w:pPr>
    </w:p>
    <w:p w14:paraId="0C3E61D8" w14:textId="77777777" w:rsidR="00435CFE" w:rsidRPr="001C786A" w:rsidRDefault="00435CFE" w:rsidP="00435CFE">
      <w:pPr>
        <w:pStyle w:val="ListBullet"/>
        <w:numPr>
          <w:ilvl w:val="0"/>
          <w:numId w:val="3"/>
        </w:numPr>
        <w:tabs>
          <w:tab w:val="clear" w:pos="717"/>
          <w:tab w:val="num" w:pos="360"/>
        </w:tabs>
        <w:ind w:hanging="357"/>
        <w:rPr>
          <w:rFonts w:asciiTheme="minorHAnsi" w:hAnsiTheme="minorHAnsi" w:cs="Arial"/>
          <w:szCs w:val="24"/>
        </w:rPr>
      </w:pPr>
      <w:r w:rsidRPr="001C786A">
        <w:rPr>
          <w:rFonts w:asciiTheme="minorHAnsi" w:hAnsiTheme="minorHAnsi" w:cs="Arial"/>
          <w:szCs w:val="24"/>
        </w:rPr>
        <w:t>biographies</w:t>
      </w:r>
    </w:p>
    <w:p w14:paraId="0C3E61D9" w14:textId="77777777" w:rsidR="00435CFE" w:rsidRPr="001C786A" w:rsidRDefault="00435CFE" w:rsidP="00435CFE">
      <w:pPr>
        <w:pStyle w:val="ListBullet"/>
        <w:numPr>
          <w:ilvl w:val="0"/>
          <w:numId w:val="3"/>
        </w:numPr>
        <w:tabs>
          <w:tab w:val="clear" w:pos="717"/>
          <w:tab w:val="num" w:pos="360"/>
        </w:tabs>
        <w:ind w:hanging="357"/>
        <w:rPr>
          <w:rFonts w:asciiTheme="minorHAnsi" w:hAnsiTheme="minorHAnsi" w:cs="Arial"/>
          <w:szCs w:val="24"/>
        </w:rPr>
      </w:pPr>
      <w:r w:rsidRPr="001C786A">
        <w:rPr>
          <w:rFonts w:asciiTheme="minorHAnsi" w:hAnsiTheme="minorHAnsi" w:cs="Arial"/>
          <w:szCs w:val="24"/>
        </w:rPr>
        <w:t>history books</w:t>
      </w:r>
    </w:p>
    <w:p w14:paraId="0C3E61DA" w14:textId="77777777" w:rsidR="00435CFE" w:rsidRPr="001C786A" w:rsidRDefault="00435CFE" w:rsidP="00435CFE">
      <w:pPr>
        <w:pStyle w:val="ListBullet"/>
        <w:numPr>
          <w:ilvl w:val="0"/>
          <w:numId w:val="3"/>
        </w:numPr>
        <w:tabs>
          <w:tab w:val="clear" w:pos="717"/>
          <w:tab w:val="num" w:pos="360"/>
        </w:tabs>
        <w:ind w:hanging="357"/>
        <w:rPr>
          <w:rFonts w:asciiTheme="minorHAnsi" w:hAnsiTheme="minorHAnsi" w:cs="Arial"/>
          <w:szCs w:val="24"/>
        </w:rPr>
      </w:pPr>
      <w:proofErr w:type="gramStart"/>
      <w:r w:rsidRPr="001C786A">
        <w:rPr>
          <w:rFonts w:asciiTheme="minorHAnsi" w:hAnsiTheme="minorHAnsi" w:cs="Arial"/>
          <w:szCs w:val="24"/>
        </w:rPr>
        <w:t>text books</w:t>
      </w:r>
      <w:proofErr w:type="gramEnd"/>
    </w:p>
    <w:p w14:paraId="0C3E61DB" w14:textId="77777777" w:rsidR="00435CFE" w:rsidRPr="001C786A" w:rsidRDefault="00435CFE" w:rsidP="00435CFE">
      <w:pPr>
        <w:pStyle w:val="ListBullet"/>
        <w:numPr>
          <w:ilvl w:val="0"/>
          <w:numId w:val="3"/>
        </w:numPr>
        <w:tabs>
          <w:tab w:val="clear" w:pos="717"/>
          <w:tab w:val="num" w:pos="360"/>
        </w:tabs>
        <w:ind w:hanging="357"/>
        <w:rPr>
          <w:rFonts w:asciiTheme="minorHAnsi" w:hAnsiTheme="minorHAnsi" w:cs="Arial"/>
          <w:szCs w:val="24"/>
        </w:rPr>
      </w:pPr>
      <w:r w:rsidRPr="001C786A">
        <w:rPr>
          <w:rFonts w:asciiTheme="minorHAnsi" w:hAnsiTheme="minorHAnsi" w:cs="Arial"/>
          <w:szCs w:val="24"/>
        </w:rPr>
        <w:t>journal / magazine articles</w:t>
      </w:r>
    </w:p>
    <w:p w14:paraId="0C3E61DC" w14:textId="77777777" w:rsidR="00435CFE" w:rsidRPr="001C786A" w:rsidRDefault="00435CFE" w:rsidP="00435CFE">
      <w:pPr>
        <w:pStyle w:val="ListBullet"/>
        <w:numPr>
          <w:ilvl w:val="0"/>
          <w:numId w:val="3"/>
        </w:numPr>
        <w:tabs>
          <w:tab w:val="clear" w:pos="717"/>
          <w:tab w:val="num" w:pos="360"/>
        </w:tabs>
        <w:ind w:hanging="357"/>
        <w:rPr>
          <w:rFonts w:asciiTheme="minorHAnsi" w:hAnsiTheme="minorHAnsi" w:cs="Arial"/>
          <w:szCs w:val="24"/>
        </w:rPr>
      </w:pPr>
      <w:r w:rsidRPr="001C786A">
        <w:rPr>
          <w:rFonts w:asciiTheme="minorHAnsi" w:hAnsiTheme="minorHAnsi" w:cs="Arial"/>
          <w:szCs w:val="24"/>
        </w:rPr>
        <w:t>school essays and projects</w:t>
      </w:r>
    </w:p>
    <w:p w14:paraId="0C3E61DD" w14:textId="77777777" w:rsidR="00435CFE" w:rsidRPr="001C786A" w:rsidRDefault="00435CFE" w:rsidP="00435CFE">
      <w:pPr>
        <w:pStyle w:val="ListBullet"/>
        <w:numPr>
          <w:ilvl w:val="0"/>
          <w:numId w:val="3"/>
        </w:numPr>
        <w:tabs>
          <w:tab w:val="clear" w:pos="717"/>
          <w:tab w:val="num" w:pos="360"/>
        </w:tabs>
        <w:ind w:hanging="357"/>
        <w:rPr>
          <w:rFonts w:asciiTheme="minorHAnsi" w:hAnsiTheme="minorHAnsi" w:cs="Arial"/>
          <w:szCs w:val="24"/>
        </w:rPr>
      </w:pPr>
      <w:r w:rsidRPr="001C786A">
        <w:rPr>
          <w:rFonts w:asciiTheme="minorHAnsi" w:hAnsiTheme="minorHAnsi" w:cs="Arial"/>
          <w:szCs w:val="24"/>
        </w:rPr>
        <w:t>documentaries</w:t>
      </w:r>
    </w:p>
    <w:p w14:paraId="0C3E61DE" w14:textId="77777777" w:rsidR="00435CFE" w:rsidRPr="001C786A" w:rsidRDefault="00435CFE" w:rsidP="00435CFE">
      <w:pPr>
        <w:pStyle w:val="ListBullet"/>
        <w:numPr>
          <w:ilvl w:val="0"/>
          <w:numId w:val="3"/>
        </w:numPr>
        <w:tabs>
          <w:tab w:val="clear" w:pos="717"/>
          <w:tab w:val="num" w:pos="360"/>
        </w:tabs>
        <w:ind w:hanging="357"/>
        <w:rPr>
          <w:rFonts w:asciiTheme="minorHAnsi" w:hAnsiTheme="minorHAnsi" w:cs="Arial"/>
          <w:szCs w:val="24"/>
        </w:rPr>
      </w:pPr>
      <w:r w:rsidRPr="001C786A">
        <w:rPr>
          <w:rFonts w:asciiTheme="minorHAnsi" w:hAnsiTheme="minorHAnsi" w:cs="Arial"/>
          <w:szCs w:val="24"/>
        </w:rPr>
        <w:t>legislation</w:t>
      </w:r>
    </w:p>
    <w:p w14:paraId="0C3E61DF" w14:textId="77777777" w:rsidR="00E92FE0" w:rsidRDefault="00435CFE" w:rsidP="00435CFE">
      <w:pPr>
        <w:pStyle w:val="ListBullet"/>
        <w:numPr>
          <w:ilvl w:val="0"/>
          <w:numId w:val="3"/>
        </w:numPr>
        <w:tabs>
          <w:tab w:val="clear" w:pos="717"/>
          <w:tab w:val="num" w:pos="360"/>
        </w:tabs>
        <w:ind w:hanging="357"/>
        <w:rPr>
          <w:rFonts w:asciiTheme="minorHAnsi" w:hAnsiTheme="minorHAnsi" w:cs="Arial"/>
          <w:sz w:val="24"/>
          <w:szCs w:val="24"/>
        </w:rPr>
        <w:sectPr w:rsidR="00E92FE0" w:rsidSect="00E92FE0">
          <w:type w:val="continuous"/>
          <w:pgSz w:w="11906" w:h="16838"/>
          <w:pgMar w:top="1440" w:right="1440" w:bottom="1440" w:left="1440" w:header="708" w:footer="708" w:gutter="0"/>
          <w:cols w:num="2" w:space="708"/>
          <w:docGrid w:linePitch="360"/>
        </w:sectPr>
      </w:pPr>
      <w:r w:rsidRPr="001C786A">
        <w:rPr>
          <w:rFonts w:asciiTheme="minorHAnsi" w:hAnsiTheme="minorHAnsi" w:cs="Arial"/>
          <w:szCs w:val="24"/>
        </w:rPr>
        <w:t>newspapers (particularly interpretations of primary sources</w:t>
      </w:r>
      <w:r w:rsidRPr="0037454C">
        <w:rPr>
          <w:rFonts w:asciiTheme="minorHAnsi" w:hAnsiTheme="minorHAnsi" w:cs="Arial"/>
          <w:sz w:val="24"/>
          <w:szCs w:val="24"/>
        </w:rPr>
        <w:t>)</w:t>
      </w:r>
    </w:p>
    <w:p w14:paraId="0C3E61E0" w14:textId="77777777" w:rsidR="00E92FE0" w:rsidRDefault="00E92FE0" w:rsidP="00E92FE0">
      <w:pPr>
        <w:pStyle w:val="ListBullet"/>
        <w:numPr>
          <w:ilvl w:val="0"/>
          <w:numId w:val="0"/>
        </w:numPr>
        <w:rPr>
          <w:rFonts w:asciiTheme="minorHAnsi" w:hAnsiTheme="minorHAnsi" w:cs="Arial"/>
          <w:sz w:val="24"/>
          <w:szCs w:val="24"/>
        </w:rPr>
        <w:sectPr w:rsidR="00E92FE0" w:rsidSect="002913E6">
          <w:type w:val="continuous"/>
          <w:pgSz w:w="11906" w:h="16838"/>
          <w:pgMar w:top="1440" w:right="1440" w:bottom="1440" w:left="1440" w:header="708" w:footer="708" w:gutter="0"/>
          <w:cols w:space="708"/>
          <w:docGrid w:linePitch="360"/>
        </w:sectPr>
      </w:pPr>
    </w:p>
    <w:p w14:paraId="0C3E61E1" w14:textId="77777777" w:rsidR="003607BA" w:rsidRPr="002D6D94" w:rsidRDefault="003607BA" w:rsidP="003607BA">
      <w:pPr>
        <w:jc w:val="center"/>
        <w:rPr>
          <w:rFonts w:ascii="Rockwell" w:hAnsi="Rockwell"/>
          <w:sz w:val="32"/>
        </w:rPr>
      </w:pPr>
      <w:r w:rsidRPr="002D6D94">
        <w:rPr>
          <w:rFonts w:ascii="Rockwell" w:hAnsi="Rockwell"/>
          <w:sz w:val="32"/>
        </w:rPr>
        <w:lastRenderedPageBreak/>
        <w:t xml:space="preserve">Usefulnesses </w:t>
      </w:r>
      <w:r w:rsidRPr="002D6D94">
        <w:rPr>
          <w:rFonts w:ascii="Rockwell" w:hAnsi="Rockwell"/>
          <w:sz w:val="36"/>
        </w:rPr>
        <w:t>and</w:t>
      </w:r>
      <w:r w:rsidRPr="002D6D94">
        <w:rPr>
          <w:rFonts w:ascii="Rockwell" w:hAnsi="Rockwell"/>
          <w:sz w:val="32"/>
        </w:rPr>
        <w:t xml:space="preserve"> Limitations of Types of Sources</w:t>
      </w:r>
    </w:p>
    <w:tbl>
      <w:tblPr>
        <w:tblStyle w:val="TableGrid"/>
        <w:tblW w:w="0" w:type="auto"/>
        <w:tblLook w:val="04A0" w:firstRow="1" w:lastRow="0" w:firstColumn="1" w:lastColumn="0" w:noHBand="0" w:noVBand="1"/>
      </w:tblPr>
      <w:tblGrid>
        <w:gridCol w:w="3662"/>
        <w:gridCol w:w="3663"/>
        <w:gridCol w:w="3663"/>
      </w:tblGrid>
      <w:tr w:rsidR="00AA3804" w:rsidRPr="000574B4" w14:paraId="0C3E61E5" w14:textId="77777777" w:rsidTr="00AA3804">
        <w:tc>
          <w:tcPr>
            <w:tcW w:w="3662" w:type="dxa"/>
          </w:tcPr>
          <w:p w14:paraId="0C3E61E2" w14:textId="77777777" w:rsidR="00AA3804" w:rsidRPr="000574B4" w:rsidRDefault="00AA3804" w:rsidP="003D77E0">
            <w:pPr>
              <w:rPr>
                <w:b/>
                <w:sz w:val="24"/>
              </w:rPr>
            </w:pPr>
            <w:r w:rsidRPr="000574B4">
              <w:rPr>
                <w:b/>
                <w:sz w:val="24"/>
              </w:rPr>
              <w:t>Source</w:t>
            </w:r>
          </w:p>
        </w:tc>
        <w:tc>
          <w:tcPr>
            <w:tcW w:w="3663" w:type="dxa"/>
          </w:tcPr>
          <w:p w14:paraId="0C3E61E3" w14:textId="77777777" w:rsidR="00AA3804" w:rsidRPr="000574B4" w:rsidRDefault="00AA3804" w:rsidP="003D77E0">
            <w:pPr>
              <w:rPr>
                <w:b/>
                <w:sz w:val="24"/>
              </w:rPr>
            </w:pPr>
            <w:r w:rsidRPr="000574B4">
              <w:rPr>
                <w:b/>
                <w:sz w:val="24"/>
              </w:rPr>
              <w:t>Usefulnesses</w:t>
            </w:r>
          </w:p>
        </w:tc>
        <w:tc>
          <w:tcPr>
            <w:tcW w:w="3663" w:type="dxa"/>
          </w:tcPr>
          <w:p w14:paraId="0C3E61E4" w14:textId="77777777" w:rsidR="00AA3804" w:rsidRPr="000574B4" w:rsidRDefault="00AA3804" w:rsidP="003D77E0">
            <w:pPr>
              <w:rPr>
                <w:b/>
                <w:sz w:val="24"/>
              </w:rPr>
            </w:pPr>
            <w:r w:rsidRPr="000574B4">
              <w:rPr>
                <w:b/>
                <w:sz w:val="24"/>
              </w:rPr>
              <w:t>Limitations</w:t>
            </w:r>
          </w:p>
        </w:tc>
      </w:tr>
      <w:tr w:rsidR="00AA3804" w14:paraId="0C3E61E9" w14:textId="77777777" w:rsidTr="00AA3804">
        <w:tc>
          <w:tcPr>
            <w:tcW w:w="3662" w:type="dxa"/>
          </w:tcPr>
          <w:p w14:paraId="0C3E61E6" w14:textId="77777777" w:rsidR="00AA3804" w:rsidRDefault="00AA3804" w:rsidP="003D77E0">
            <w:pPr>
              <w:rPr>
                <w:sz w:val="24"/>
              </w:rPr>
            </w:pPr>
            <w:r>
              <w:rPr>
                <w:sz w:val="24"/>
              </w:rPr>
              <w:t>Primary</w:t>
            </w:r>
          </w:p>
        </w:tc>
        <w:tc>
          <w:tcPr>
            <w:tcW w:w="3663" w:type="dxa"/>
          </w:tcPr>
          <w:p w14:paraId="0C3E61E7" w14:textId="77777777" w:rsidR="00AA3804" w:rsidRDefault="00CD648F" w:rsidP="00CD648F">
            <w:pPr>
              <w:rPr>
                <w:sz w:val="24"/>
              </w:rPr>
            </w:pPr>
            <w:r>
              <w:rPr>
                <w:sz w:val="24"/>
              </w:rPr>
              <w:t xml:space="preserve">Gives information of </w:t>
            </w:r>
            <w:proofErr w:type="gramStart"/>
            <w:r>
              <w:rPr>
                <w:sz w:val="24"/>
              </w:rPr>
              <w:t>f</w:t>
            </w:r>
            <w:r w:rsidR="00936531">
              <w:rPr>
                <w:sz w:val="24"/>
              </w:rPr>
              <w:t>irst hand</w:t>
            </w:r>
            <w:proofErr w:type="gramEnd"/>
            <w:r w:rsidR="00936531">
              <w:rPr>
                <w:sz w:val="24"/>
              </w:rPr>
              <w:t xml:space="preserve"> experience/knowledge of the subject</w:t>
            </w:r>
          </w:p>
        </w:tc>
        <w:tc>
          <w:tcPr>
            <w:tcW w:w="3663" w:type="dxa"/>
          </w:tcPr>
          <w:p w14:paraId="0C3E61E8" w14:textId="77777777" w:rsidR="00AA3804" w:rsidRDefault="00C457F1" w:rsidP="003D77E0">
            <w:pPr>
              <w:rPr>
                <w:sz w:val="24"/>
              </w:rPr>
            </w:pPr>
            <w:r>
              <w:rPr>
                <w:sz w:val="24"/>
              </w:rPr>
              <w:t xml:space="preserve">Not always directed at </w:t>
            </w:r>
            <w:r w:rsidR="007625E0">
              <w:rPr>
                <w:sz w:val="24"/>
              </w:rPr>
              <w:t>you as the audience; could be omitting information or skewing the truth from bias; is only one person’</w:t>
            </w:r>
            <w:r w:rsidR="00BB6F54">
              <w:rPr>
                <w:sz w:val="24"/>
              </w:rPr>
              <w:t>s point of view/experience.</w:t>
            </w:r>
          </w:p>
        </w:tc>
      </w:tr>
      <w:tr w:rsidR="00AA3804" w14:paraId="0C3E61ED" w14:textId="77777777" w:rsidTr="00AA3804">
        <w:tc>
          <w:tcPr>
            <w:tcW w:w="3662" w:type="dxa"/>
          </w:tcPr>
          <w:p w14:paraId="0C3E61EA" w14:textId="77777777" w:rsidR="00AA3804" w:rsidRDefault="00AA3804" w:rsidP="003D77E0">
            <w:pPr>
              <w:rPr>
                <w:sz w:val="24"/>
              </w:rPr>
            </w:pPr>
            <w:r>
              <w:rPr>
                <w:sz w:val="24"/>
              </w:rPr>
              <w:t>Secondary</w:t>
            </w:r>
          </w:p>
        </w:tc>
        <w:tc>
          <w:tcPr>
            <w:tcW w:w="3663" w:type="dxa"/>
          </w:tcPr>
          <w:p w14:paraId="0C3E61EB" w14:textId="77777777" w:rsidR="00AA3804" w:rsidRDefault="00366084" w:rsidP="003D77E0">
            <w:pPr>
              <w:rPr>
                <w:sz w:val="24"/>
              </w:rPr>
            </w:pPr>
            <w:r>
              <w:rPr>
                <w:sz w:val="24"/>
              </w:rPr>
              <w:t xml:space="preserve">Gathers information from </w:t>
            </w:r>
            <w:proofErr w:type="gramStart"/>
            <w:r>
              <w:rPr>
                <w:sz w:val="24"/>
              </w:rPr>
              <w:t>a number of</w:t>
            </w:r>
            <w:proofErr w:type="gramEnd"/>
            <w:r>
              <w:rPr>
                <w:sz w:val="24"/>
              </w:rPr>
              <w:t xml:space="preserve"> primary and secondary sources</w:t>
            </w:r>
          </w:p>
        </w:tc>
        <w:tc>
          <w:tcPr>
            <w:tcW w:w="3663" w:type="dxa"/>
          </w:tcPr>
          <w:p w14:paraId="0C3E61EC" w14:textId="77777777" w:rsidR="00AA3804" w:rsidRDefault="00E11655" w:rsidP="003D77E0">
            <w:pPr>
              <w:rPr>
                <w:sz w:val="24"/>
              </w:rPr>
            </w:pPr>
            <w:r>
              <w:rPr>
                <w:sz w:val="24"/>
              </w:rPr>
              <w:t xml:space="preserve">Will reflect the author’s point of view and maybe </w:t>
            </w:r>
            <w:r w:rsidR="00077873">
              <w:rPr>
                <w:sz w:val="24"/>
              </w:rPr>
              <w:t xml:space="preserve">their </w:t>
            </w:r>
            <w:r>
              <w:rPr>
                <w:sz w:val="24"/>
              </w:rPr>
              <w:t>bias</w:t>
            </w:r>
            <w:r w:rsidR="00EA5E10">
              <w:rPr>
                <w:sz w:val="24"/>
              </w:rPr>
              <w:t>:</w:t>
            </w:r>
            <w:r>
              <w:rPr>
                <w:sz w:val="24"/>
              </w:rPr>
              <w:t xml:space="preserve"> secondary sources are an </w:t>
            </w:r>
            <w:r w:rsidRPr="00E11655">
              <w:rPr>
                <w:i/>
                <w:sz w:val="24"/>
              </w:rPr>
              <w:t>interpretation</w:t>
            </w:r>
            <w:r>
              <w:rPr>
                <w:sz w:val="24"/>
              </w:rPr>
              <w:t xml:space="preserve"> of primary or other secondary sources</w:t>
            </w:r>
            <w:r w:rsidR="00331198">
              <w:rPr>
                <w:sz w:val="24"/>
              </w:rPr>
              <w:t xml:space="preserve"> so only as strong as the author.</w:t>
            </w:r>
          </w:p>
        </w:tc>
      </w:tr>
      <w:tr w:rsidR="00FE6E01" w14:paraId="0C3E61F1" w14:textId="77777777" w:rsidTr="00AA3804">
        <w:tc>
          <w:tcPr>
            <w:tcW w:w="3662" w:type="dxa"/>
          </w:tcPr>
          <w:p w14:paraId="0C3E61EE" w14:textId="77777777" w:rsidR="00FE6E01" w:rsidRDefault="00FE6E01" w:rsidP="007A07D9">
            <w:pPr>
              <w:rPr>
                <w:sz w:val="24"/>
              </w:rPr>
            </w:pPr>
            <w:r>
              <w:rPr>
                <w:sz w:val="24"/>
              </w:rPr>
              <w:t>Internet article</w:t>
            </w:r>
          </w:p>
        </w:tc>
        <w:tc>
          <w:tcPr>
            <w:tcW w:w="3663" w:type="dxa"/>
          </w:tcPr>
          <w:p w14:paraId="0C3E61EF" w14:textId="77777777" w:rsidR="00FE6E01" w:rsidRDefault="00FE6E01" w:rsidP="007A07D9">
            <w:pPr>
              <w:rPr>
                <w:sz w:val="24"/>
              </w:rPr>
            </w:pPr>
            <w:r>
              <w:rPr>
                <w:sz w:val="24"/>
              </w:rPr>
              <w:t>Gives information</w:t>
            </w:r>
          </w:p>
        </w:tc>
        <w:tc>
          <w:tcPr>
            <w:tcW w:w="3663" w:type="dxa"/>
          </w:tcPr>
          <w:p w14:paraId="0C3E61F0" w14:textId="77777777" w:rsidR="00FE6E01" w:rsidRDefault="00FE6E01" w:rsidP="00590913">
            <w:pPr>
              <w:rPr>
                <w:sz w:val="24"/>
              </w:rPr>
            </w:pPr>
            <w:r>
              <w:rPr>
                <w:sz w:val="24"/>
              </w:rPr>
              <w:t xml:space="preserve">May be one person’s viewpoint; may need to be balanced alongside other evidence; </w:t>
            </w:r>
            <w:r w:rsidR="007366BC">
              <w:rPr>
                <w:sz w:val="24"/>
              </w:rPr>
              <w:t>w</w:t>
            </w:r>
            <w:r>
              <w:rPr>
                <w:sz w:val="24"/>
              </w:rPr>
              <w:t>atch accuracy</w:t>
            </w:r>
            <w:r w:rsidR="00590913">
              <w:rPr>
                <w:sz w:val="24"/>
              </w:rPr>
              <w:t>, bias of author/corporation</w:t>
            </w:r>
            <w:r>
              <w:rPr>
                <w:sz w:val="24"/>
              </w:rPr>
              <w:t xml:space="preserve"> and manipulation of the reader’s view</w:t>
            </w:r>
            <w:r w:rsidR="00537FEC">
              <w:rPr>
                <w:sz w:val="24"/>
              </w:rPr>
              <w:t>.</w:t>
            </w:r>
          </w:p>
        </w:tc>
      </w:tr>
      <w:tr w:rsidR="00FE6E01" w14:paraId="0C3E61F5" w14:textId="77777777" w:rsidTr="00AA3804">
        <w:tc>
          <w:tcPr>
            <w:tcW w:w="3662" w:type="dxa"/>
          </w:tcPr>
          <w:p w14:paraId="0C3E61F2" w14:textId="77777777" w:rsidR="00FE6E01" w:rsidRDefault="00FE6E01" w:rsidP="003D77E0">
            <w:pPr>
              <w:rPr>
                <w:sz w:val="24"/>
              </w:rPr>
            </w:pPr>
            <w:r>
              <w:rPr>
                <w:sz w:val="24"/>
              </w:rPr>
              <w:t>Statistics/scientific study</w:t>
            </w:r>
          </w:p>
        </w:tc>
        <w:tc>
          <w:tcPr>
            <w:tcW w:w="3663" w:type="dxa"/>
          </w:tcPr>
          <w:p w14:paraId="0C3E61F3" w14:textId="77777777" w:rsidR="00FE6E01" w:rsidRDefault="00FE6E01" w:rsidP="003D77E0">
            <w:pPr>
              <w:rPr>
                <w:sz w:val="24"/>
              </w:rPr>
            </w:pPr>
            <w:r>
              <w:rPr>
                <w:sz w:val="24"/>
              </w:rPr>
              <w:t>Gives information</w:t>
            </w:r>
            <w:r w:rsidR="00885BB7">
              <w:rPr>
                <w:sz w:val="24"/>
              </w:rPr>
              <w:t>; may be primary data</w:t>
            </w:r>
          </w:p>
        </w:tc>
        <w:tc>
          <w:tcPr>
            <w:tcW w:w="3663" w:type="dxa"/>
          </w:tcPr>
          <w:p w14:paraId="0C3E61F4" w14:textId="77777777" w:rsidR="00FE6E01" w:rsidRDefault="00FE6E01" w:rsidP="003D77E0">
            <w:pPr>
              <w:rPr>
                <w:sz w:val="24"/>
              </w:rPr>
            </w:pPr>
            <w:r>
              <w:rPr>
                <w:sz w:val="24"/>
              </w:rPr>
              <w:t>Data could be omitte</w:t>
            </w:r>
            <w:r w:rsidR="00795F32">
              <w:rPr>
                <w:sz w:val="24"/>
              </w:rPr>
              <w:t>d/falsified/randomly selected; a</w:t>
            </w:r>
            <w:r>
              <w:rPr>
                <w:sz w:val="24"/>
              </w:rPr>
              <w:t>uthor may have particular purpose.</w:t>
            </w:r>
          </w:p>
        </w:tc>
      </w:tr>
      <w:tr w:rsidR="00FE6E01" w14:paraId="0C3E61F9" w14:textId="77777777" w:rsidTr="00AA3804">
        <w:tc>
          <w:tcPr>
            <w:tcW w:w="3662" w:type="dxa"/>
          </w:tcPr>
          <w:p w14:paraId="0C3E61F6" w14:textId="77777777" w:rsidR="00FE6E01" w:rsidRDefault="00FE6E01" w:rsidP="003D77E0">
            <w:pPr>
              <w:rPr>
                <w:sz w:val="24"/>
              </w:rPr>
            </w:pPr>
            <w:r>
              <w:rPr>
                <w:sz w:val="24"/>
              </w:rPr>
              <w:t>Interview/survey</w:t>
            </w:r>
          </w:p>
        </w:tc>
        <w:tc>
          <w:tcPr>
            <w:tcW w:w="3663" w:type="dxa"/>
          </w:tcPr>
          <w:p w14:paraId="0C3E61F7" w14:textId="77777777" w:rsidR="00FE6E01" w:rsidRDefault="00FE6E01" w:rsidP="00287173">
            <w:pPr>
              <w:rPr>
                <w:sz w:val="24"/>
              </w:rPr>
            </w:pPr>
            <w:r>
              <w:rPr>
                <w:sz w:val="24"/>
              </w:rPr>
              <w:t>Gives information</w:t>
            </w:r>
            <w:r w:rsidR="00885BB7">
              <w:rPr>
                <w:sz w:val="24"/>
              </w:rPr>
              <w:t xml:space="preserve"> and a person’s viewpoint, emotions, attitudes and </w:t>
            </w:r>
            <w:r w:rsidR="00287173">
              <w:rPr>
                <w:sz w:val="24"/>
              </w:rPr>
              <w:t>reveals</w:t>
            </w:r>
            <w:r w:rsidR="00885BB7">
              <w:rPr>
                <w:sz w:val="24"/>
              </w:rPr>
              <w:t xml:space="preserve"> </w:t>
            </w:r>
            <w:proofErr w:type="gramStart"/>
            <w:r w:rsidR="00885BB7">
              <w:rPr>
                <w:sz w:val="24"/>
              </w:rPr>
              <w:t>first hand</w:t>
            </w:r>
            <w:proofErr w:type="gramEnd"/>
            <w:r w:rsidR="00885BB7">
              <w:rPr>
                <w:sz w:val="24"/>
              </w:rPr>
              <w:t xml:space="preserve"> knowledge of the information being discussed.</w:t>
            </w:r>
          </w:p>
        </w:tc>
        <w:tc>
          <w:tcPr>
            <w:tcW w:w="3663" w:type="dxa"/>
          </w:tcPr>
          <w:p w14:paraId="0C3E61F8" w14:textId="77777777" w:rsidR="00FE6E01" w:rsidRDefault="00FE6E01" w:rsidP="003D77E0">
            <w:pPr>
              <w:rPr>
                <w:sz w:val="24"/>
              </w:rPr>
            </w:pPr>
            <w:r>
              <w:rPr>
                <w:sz w:val="24"/>
              </w:rPr>
              <w:t>One person’s viewpoint; may need to be balanced alongside other evidence.</w:t>
            </w:r>
          </w:p>
        </w:tc>
      </w:tr>
      <w:tr w:rsidR="00FE6E01" w14:paraId="0C3E61FD" w14:textId="77777777" w:rsidTr="00AA3804">
        <w:tc>
          <w:tcPr>
            <w:tcW w:w="3662" w:type="dxa"/>
          </w:tcPr>
          <w:p w14:paraId="0C3E61FA" w14:textId="77777777" w:rsidR="00FE6E01" w:rsidRDefault="00FE6E01" w:rsidP="003D77E0">
            <w:pPr>
              <w:rPr>
                <w:sz w:val="24"/>
              </w:rPr>
            </w:pPr>
            <w:r>
              <w:rPr>
                <w:sz w:val="24"/>
              </w:rPr>
              <w:t>News article</w:t>
            </w:r>
          </w:p>
        </w:tc>
        <w:tc>
          <w:tcPr>
            <w:tcW w:w="3663" w:type="dxa"/>
          </w:tcPr>
          <w:p w14:paraId="0C3E61FB" w14:textId="77777777" w:rsidR="00FE6E01" w:rsidRDefault="00FE6E01" w:rsidP="003D77E0">
            <w:pPr>
              <w:rPr>
                <w:sz w:val="24"/>
              </w:rPr>
            </w:pPr>
            <w:r>
              <w:rPr>
                <w:sz w:val="24"/>
              </w:rPr>
              <w:t>Gives information</w:t>
            </w:r>
          </w:p>
        </w:tc>
        <w:tc>
          <w:tcPr>
            <w:tcW w:w="3663" w:type="dxa"/>
          </w:tcPr>
          <w:p w14:paraId="0C3E61FC" w14:textId="77777777" w:rsidR="00FE6E01" w:rsidRDefault="00FE6E01" w:rsidP="003D77E0">
            <w:pPr>
              <w:rPr>
                <w:sz w:val="24"/>
              </w:rPr>
            </w:pPr>
            <w:r>
              <w:rPr>
                <w:sz w:val="24"/>
              </w:rPr>
              <w:t>Watch accuracy, bias of author/paper and manipulation of the reader’s view.</w:t>
            </w:r>
          </w:p>
        </w:tc>
      </w:tr>
    </w:tbl>
    <w:p w14:paraId="0C3E61FE" w14:textId="77777777" w:rsidR="003D77E0" w:rsidRDefault="003D77E0" w:rsidP="003D77E0">
      <w:pPr>
        <w:rPr>
          <w:sz w:val="24"/>
        </w:rPr>
      </w:pPr>
    </w:p>
    <w:p w14:paraId="0C3E61FF" w14:textId="77777777" w:rsidR="00D02BA5" w:rsidRDefault="00484700" w:rsidP="00D02BA5">
      <w:pPr>
        <w:jc w:val="center"/>
        <w:rPr>
          <w:rFonts w:ascii="Rockwell" w:hAnsi="Rockwell"/>
          <w:sz w:val="32"/>
        </w:rPr>
      </w:pPr>
      <w:r>
        <w:rPr>
          <w:rFonts w:ascii="Rockwell" w:hAnsi="Rockwell"/>
          <w:sz w:val="32"/>
        </w:rPr>
        <w:t xml:space="preserve">The </w:t>
      </w:r>
      <w:r w:rsidR="00D02BA5" w:rsidRPr="00D02BA5">
        <w:rPr>
          <w:rFonts w:ascii="Rockwell" w:hAnsi="Rockwell"/>
          <w:sz w:val="32"/>
        </w:rPr>
        <w:t xml:space="preserve">Reliability </w:t>
      </w:r>
      <w:r w:rsidR="00335C49">
        <w:rPr>
          <w:rFonts w:ascii="Rockwell" w:hAnsi="Rockwell"/>
          <w:sz w:val="32"/>
        </w:rPr>
        <w:t>Checklist</w:t>
      </w:r>
    </w:p>
    <w:p w14:paraId="0C3E6200" w14:textId="77777777" w:rsidR="00EF59A6" w:rsidRPr="00DE7BCB" w:rsidRDefault="00EF59A6" w:rsidP="00DE7BCB">
      <w:pPr>
        <w:numPr>
          <w:ilvl w:val="0"/>
          <w:numId w:val="6"/>
        </w:numPr>
        <w:tabs>
          <w:tab w:val="left" w:pos="0"/>
        </w:tabs>
        <w:spacing w:before="40" w:after="40" w:line="240" w:lineRule="auto"/>
        <w:rPr>
          <w:rFonts w:eastAsia="Times New Roman" w:cs="Arial"/>
          <w:iCs/>
          <w:sz w:val="24"/>
        </w:rPr>
      </w:pPr>
      <w:r w:rsidRPr="00DE7BCB">
        <w:rPr>
          <w:rFonts w:eastAsia="Times New Roman" w:cs="Arial"/>
          <w:iCs/>
          <w:sz w:val="24"/>
        </w:rPr>
        <w:t xml:space="preserve">Who is the </w:t>
      </w:r>
      <w:r w:rsidRPr="00DE7BCB">
        <w:rPr>
          <w:rFonts w:eastAsia="Times New Roman" w:cs="Arial"/>
          <w:b/>
          <w:iCs/>
          <w:sz w:val="24"/>
        </w:rPr>
        <w:t>author</w:t>
      </w:r>
      <w:r w:rsidRPr="00DE7BCB">
        <w:rPr>
          <w:rFonts w:eastAsia="Times New Roman" w:cs="Arial"/>
          <w:iCs/>
          <w:sz w:val="24"/>
        </w:rPr>
        <w:t>? What are their qualifications for saying this? Does their context effect their view?</w:t>
      </w:r>
    </w:p>
    <w:p w14:paraId="0C3E6201" w14:textId="77777777" w:rsidR="00EF59A6" w:rsidRPr="00DE7BCB" w:rsidRDefault="00EF59A6" w:rsidP="00DE7BCB">
      <w:pPr>
        <w:numPr>
          <w:ilvl w:val="0"/>
          <w:numId w:val="6"/>
        </w:numPr>
        <w:tabs>
          <w:tab w:val="left" w:pos="0"/>
        </w:tabs>
        <w:spacing w:before="40" w:after="40" w:line="240" w:lineRule="auto"/>
        <w:rPr>
          <w:rFonts w:eastAsia="Times New Roman" w:cs="Arial"/>
          <w:iCs/>
          <w:sz w:val="24"/>
        </w:rPr>
      </w:pPr>
      <w:r w:rsidRPr="00DE7BCB">
        <w:rPr>
          <w:rFonts w:eastAsia="Times New Roman" w:cs="Arial"/>
          <w:iCs/>
          <w:sz w:val="24"/>
        </w:rPr>
        <w:t xml:space="preserve">What is the </w:t>
      </w:r>
      <w:r w:rsidRPr="00DE7BCB">
        <w:rPr>
          <w:rFonts w:eastAsia="Times New Roman" w:cs="Arial"/>
          <w:b/>
          <w:iCs/>
          <w:sz w:val="24"/>
        </w:rPr>
        <w:t>date</w:t>
      </w:r>
      <w:r w:rsidRPr="00DE7BCB">
        <w:rPr>
          <w:rFonts w:eastAsia="Times New Roman" w:cs="Arial"/>
          <w:iCs/>
          <w:sz w:val="24"/>
        </w:rPr>
        <w:t xml:space="preserve"> on the source? Is it out of date or from a context that will </w:t>
      </w:r>
      <w:proofErr w:type="gramStart"/>
      <w:r w:rsidRPr="00DE7BCB">
        <w:rPr>
          <w:rFonts w:eastAsia="Times New Roman" w:cs="Arial"/>
          <w:iCs/>
          <w:sz w:val="24"/>
        </w:rPr>
        <w:t>effect</w:t>
      </w:r>
      <w:proofErr w:type="gramEnd"/>
      <w:r w:rsidRPr="00DE7BCB">
        <w:rPr>
          <w:rFonts w:eastAsia="Times New Roman" w:cs="Arial"/>
          <w:iCs/>
          <w:sz w:val="24"/>
        </w:rPr>
        <w:t xml:space="preserve"> it’s content?</w:t>
      </w:r>
    </w:p>
    <w:p w14:paraId="0C3E6202" w14:textId="77777777" w:rsidR="00EF59A6" w:rsidRPr="00DE7BCB" w:rsidRDefault="00EF59A6" w:rsidP="00DE7BCB">
      <w:pPr>
        <w:numPr>
          <w:ilvl w:val="0"/>
          <w:numId w:val="6"/>
        </w:numPr>
        <w:tabs>
          <w:tab w:val="left" w:pos="0"/>
        </w:tabs>
        <w:spacing w:before="40" w:after="40" w:line="240" w:lineRule="auto"/>
        <w:rPr>
          <w:rFonts w:eastAsia="Times New Roman" w:cs="Arial"/>
          <w:iCs/>
          <w:sz w:val="24"/>
        </w:rPr>
      </w:pPr>
      <w:r w:rsidRPr="00DE7BCB">
        <w:rPr>
          <w:rFonts w:eastAsia="Times New Roman" w:cs="Arial"/>
          <w:iCs/>
          <w:sz w:val="24"/>
        </w:rPr>
        <w:t xml:space="preserve">What </w:t>
      </w:r>
      <w:r w:rsidRPr="00DE7BCB">
        <w:rPr>
          <w:rFonts w:eastAsia="Times New Roman" w:cs="Arial"/>
          <w:b/>
          <w:iCs/>
          <w:sz w:val="24"/>
        </w:rPr>
        <w:t>audience</w:t>
      </w:r>
      <w:r w:rsidRPr="00DE7BCB">
        <w:rPr>
          <w:rFonts w:eastAsia="Times New Roman" w:cs="Arial"/>
          <w:iCs/>
          <w:sz w:val="24"/>
        </w:rPr>
        <w:t xml:space="preserve"> was the source constructed for? Does this effect the way it was constructed?</w:t>
      </w:r>
    </w:p>
    <w:p w14:paraId="0C3E6203" w14:textId="77777777" w:rsidR="00EF59A6" w:rsidRPr="00DE7BCB" w:rsidRDefault="00EF59A6" w:rsidP="00DE7BCB">
      <w:pPr>
        <w:numPr>
          <w:ilvl w:val="0"/>
          <w:numId w:val="6"/>
        </w:numPr>
        <w:tabs>
          <w:tab w:val="left" w:pos="0"/>
        </w:tabs>
        <w:spacing w:before="40" w:after="40" w:line="240" w:lineRule="auto"/>
        <w:rPr>
          <w:rFonts w:eastAsia="Times New Roman" w:cs="Arial"/>
          <w:iCs/>
          <w:sz w:val="24"/>
        </w:rPr>
      </w:pPr>
      <w:r w:rsidRPr="00DE7BCB">
        <w:rPr>
          <w:rFonts w:eastAsia="Times New Roman" w:cs="Arial"/>
          <w:iCs/>
          <w:sz w:val="24"/>
        </w:rPr>
        <w:t xml:space="preserve">What was the </w:t>
      </w:r>
      <w:r w:rsidRPr="00DE7BCB">
        <w:rPr>
          <w:rFonts w:eastAsia="Times New Roman" w:cs="Arial"/>
          <w:b/>
          <w:iCs/>
          <w:sz w:val="24"/>
        </w:rPr>
        <w:t>purpose</w:t>
      </w:r>
      <w:r w:rsidRPr="00DE7BCB">
        <w:rPr>
          <w:rFonts w:eastAsia="Times New Roman" w:cs="Arial"/>
          <w:iCs/>
          <w:sz w:val="24"/>
        </w:rPr>
        <w:t xml:space="preserve"> for construction? Does this effect the </w:t>
      </w:r>
      <w:r w:rsidR="00032043" w:rsidRPr="00DE7BCB">
        <w:rPr>
          <w:rFonts w:eastAsia="Times New Roman" w:cs="Arial"/>
          <w:iCs/>
          <w:sz w:val="24"/>
        </w:rPr>
        <w:t>message</w:t>
      </w:r>
      <w:r w:rsidRPr="00DE7BCB">
        <w:rPr>
          <w:rFonts w:eastAsia="Times New Roman" w:cs="Arial"/>
          <w:iCs/>
          <w:sz w:val="24"/>
        </w:rPr>
        <w:t>?</w:t>
      </w:r>
    </w:p>
    <w:p w14:paraId="0C3E6204" w14:textId="77777777" w:rsidR="00EF59A6" w:rsidRDefault="00EF59A6" w:rsidP="00DE7BCB">
      <w:pPr>
        <w:numPr>
          <w:ilvl w:val="0"/>
          <w:numId w:val="6"/>
        </w:numPr>
        <w:tabs>
          <w:tab w:val="left" w:pos="0"/>
        </w:tabs>
        <w:spacing w:before="40" w:after="40" w:line="240" w:lineRule="auto"/>
        <w:rPr>
          <w:rFonts w:eastAsia="Times New Roman" w:cs="Arial"/>
          <w:iCs/>
          <w:sz w:val="24"/>
        </w:rPr>
      </w:pPr>
      <w:r w:rsidRPr="00DE7BCB">
        <w:rPr>
          <w:rFonts w:eastAsia="Times New Roman" w:cs="Arial"/>
          <w:iCs/>
          <w:sz w:val="24"/>
        </w:rPr>
        <w:t xml:space="preserve">Has this source any </w:t>
      </w:r>
      <w:r w:rsidRPr="00DE7BCB">
        <w:rPr>
          <w:rFonts w:eastAsia="Times New Roman" w:cs="Arial"/>
          <w:b/>
          <w:iCs/>
          <w:sz w:val="24"/>
        </w:rPr>
        <w:t>bias</w:t>
      </w:r>
      <w:r w:rsidRPr="00DE7BCB">
        <w:rPr>
          <w:rFonts w:eastAsia="Times New Roman" w:cs="Arial"/>
          <w:iCs/>
          <w:sz w:val="24"/>
        </w:rPr>
        <w:t>?</w:t>
      </w:r>
      <w:r w:rsidR="00E90E99" w:rsidRPr="00DE7BCB">
        <w:rPr>
          <w:rFonts w:eastAsia="Times New Roman" w:cs="Arial"/>
          <w:iCs/>
          <w:sz w:val="24"/>
        </w:rPr>
        <w:t xml:space="preserve"> Are there underlying ideas and assumptions or emotive language?</w:t>
      </w:r>
    </w:p>
    <w:p w14:paraId="0C3E6205" w14:textId="77777777" w:rsidR="00CC2CE5" w:rsidRPr="00DE7BCB" w:rsidRDefault="00CC2CE5" w:rsidP="00DE7BCB">
      <w:pPr>
        <w:numPr>
          <w:ilvl w:val="0"/>
          <w:numId w:val="6"/>
        </w:numPr>
        <w:tabs>
          <w:tab w:val="left" w:pos="0"/>
        </w:tabs>
        <w:spacing w:before="40" w:after="40" w:line="240" w:lineRule="auto"/>
        <w:rPr>
          <w:rFonts w:eastAsia="Times New Roman" w:cs="Arial"/>
          <w:iCs/>
          <w:sz w:val="24"/>
        </w:rPr>
      </w:pPr>
      <w:r>
        <w:rPr>
          <w:rFonts w:eastAsia="Times New Roman" w:cs="Arial"/>
          <w:iCs/>
          <w:sz w:val="24"/>
        </w:rPr>
        <w:t xml:space="preserve">Does the source </w:t>
      </w:r>
      <w:r w:rsidRPr="00CC2CE5">
        <w:rPr>
          <w:rFonts w:eastAsia="Times New Roman" w:cs="Arial"/>
          <w:b/>
          <w:iCs/>
          <w:sz w:val="24"/>
        </w:rPr>
        <w:t>agree</w:t>
      </w:r>
      <w:r>
        <w:rPr>
          <w:rFonts w:eastAsia="Times New Roman" w:cs="Arial"/>
          <w:iCs/>
          <w:sz w:val="24"/>
        </w:rPr>
        <w:t xml:space="preserve"> with other sources?</w:t>
      </w:r>
    </w:p>
    <w:p w14:paraId="0C3E6206" w14:textId="77777777" w:rsidR="00EF59A6" w:rsidRPr="00DE7BCB" w:rsidRDefault="00E90E99" w:rsidP="00DE7BCB">
      <w:pPr>
        <w:numPr>
          <w:ilvl w:val="0"/>
          <w:numId w:val="6"/>
        </w:numPr>
        <w:tabs>
          <w:tab w:val="left" w:pos="0"/>
        </w:tabs>
        <w:spacing w:before="40" w:after="40" w:line="240" w:lineRule="auto"/>
        <w:rPr>
          <w:rFonts w:eastAsia="Times New Roman" w:cs="Arial"/>
          <w:iCs/>
          <w:sz w:val="24"/>
        </w:rPr>
      </w:pPr>
      <w:r w:rsidRPr="00DE7BCB">
        <w:rPr>
          <w:rFonts w:eastAsia="Times New Roman" w:cs="Arial"/>
          <w:b/>
          <w:iCs/>
          <w:sz w:val="24"/>
        </w:rPr>
        <w:t>Evaluate</w:t>
      </w:r>
      <w:r w:rsidRPr="00DE7BCB">
        <w:rPr>
          <w:rFonts w:eastAsia="Times New Roman" w:cs="Arial"/>
          <w:iCs/>
          <w:sz w:val="24"/>
        </w:rPr>
        <w:t xml:space="preserve"> how reliable this source is.</w:t>
      </w:r>
    </w:p>
    <w:p w14:paraId="0C3E6207" w14:textId="77777777" w:rsidR="00D02BA5" w:rsidRPr="00D02BA5" w:rsidRDefault="00D02BA5" w:rsidP="00D02BA5">
      <w:pPr>
        <w:rPr>
          <w:sz w:val="24"/>
        </w:rPr>
      </w:pPr>
    </w:p>
    <w:sectPr w:rsidR="00D02BA5" w:rsidRPr="00D02BA5" w:rsidSect="00C253E6">
      <w:type w:val="continuous"/>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6E6B"/>
    <w:multiLevelType w:val="hybridMultilevel"/>
    <w:tmpl w:val="91A4C556"/>
    <w:lvl w:ilvl="0" w:tplc="D73833DE">
      <w:start w:val="1"/>
      <w:numFmt w:val="bullet"/>
      <w:lvlText w:val=""/>
      <w:lvlJc w:val="left"/>
      <w:pPr>
        <w:tabs>
          <w:tab w:val="num" w:pos="1077"/>
        </w:tabs>
        <w:ind w:left="717" w:firstLine="0"/>
      </w:pPr>
      <w:rPr>
        <w:rFonts w:ascii="Symbol" w:hAnsi="Symbol" w:hint="default"/>
        <w:sz w:val="1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C826F20"/>
    <w:multiLevelType w:val="hybridMultilevel"/>
    <w:tmpl w:val="B7CA76AC"/>
    <w:lvl w:ilvl="0" w:tplc="D73833DE">
      <w:start w:val="1"/>
      <w:numFmt w:val="bullet"/>
      <w:lvlText w:val=""/>
      <w:lvlJc w:val="left"/>
      <w:pPr>
        <w:tabs>
          <w:tab w:val="num" w:pos="717"/>
        </w:tabs>
        <w:ind w:left="357" w:firstLine="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6D6152"/>
    <w:multiLevelType w:val="hybridMultilevel"/>
    <w:tmpl w:val="C85AB6F6"/>
    <w:lvl w:ilvl="0" w:tplc="D73833DE">
      <w:start w:val="1"/>
      <w:numFmt w:val="bullet"/>
      <w:lvlText w:val=""/>
      <w:lvlJc w:val="left"/>
      <w:pPr>
        <w:tabs>
          <w:tab w:val="num" w:pos="717"/>
        </w:tabs>
        <w:ind w:left="357" w:firstLine="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A63328"/>
    <w:multiLevelType w:val="hybridMultilevel"/>
    <w:tmpl w:val="6E82EDD0"/>
    <w:lvl w:ilvl="0" w:tplc="D73833DE">
      <w:start w:val="1"/>
      <w:numFmt w:val="bullet"/>
      <w:lvlText w:val=""/>
      <w:lvlJc w:val="left"/>
      <w:pPr>
        <w:tabs>
          <w:tab w:val="num" w:pos="717"/>
        </w:tabs>
        <w:ind w:left="357" w:firstLine="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A22168C"/>
    <w:multiLevelType w:val="hybridMultilevel"/>
    <w:tmpl w:val="3C82DBD2"/>
    <w:lvl w:ilvl="0" w:tplc="BC1E5548">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9296A09"/>
    <w:multiLevelType w:val="hybridMultilevel"/>
    <w:tmpl w:val="6450E0D0"/>
    <w:lvl w:ilvl="0" w:tplc="0C09000F">
      <w:start w:val="1"/>
      <w:numFmt w:val="decimal"/>
      <w:lvlText w:val="%1."/>
      <w:lvlJc w:val="left"/>
      <w:pPr>
        <w:tabs>
          <w:tab w:val="num" w:pos="717"/>
        </w:tabs>
        <w:ind w:left="357" w:firstLine="0"/>
      </w:pPr>
      <w:rPr>
        <w:rFont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56803002">
    <w:abstractNumId w:val="1"/>
  </w:num>
  <w:num w:numId="2" w16cid:durableId="1824464589">
    <w:abstractNumId w:val="4"/>
  </w:num>
  <w:num w:numId="3" w16cid:durableId="186481580">
    <w:abstractNumId w:val="2"/>
  </w:num>
  <w:num w:numId="4" w16cid:durableId="756900222">
    <w:abstractNumId w:val="0"/>
  </w:num>
  <w:num w:numId="5" w16cid:durableId="799224052">
    <w:abstractNumId w:val="3"/>
  </w:num>
  <w:num w:numId="6" w16cid:durableId="5404335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07BA"/>
    <w:rsid w:val="00032043"/>
    <w:rsid w:val="00040A3B"/>
    <w:rsid w:val="000574B4"/>
    <w:rsid w:val="00077873"/>
    <w:rsid w:val="00126672"/>
    <w:rsid w:val="0017189C"/>
    <w:rsid w:val="001C786A"/>
    <w:rsid w:val="00256EBA"/>
    <w:rsid w:val="00287173"/>
    <w:rsid w:val="002913E6"/>
    <w:rsid w:val="002A22EC"/>
    <w:rsid w:val="002C5D17"/>
    <w:rsid w:val="002C6CCC"/>
    <w:rsid w:val="002D6D94"/>
    <w:rsid w:val="00315472"/>
    <w:rsid w:val="00331198"/>
    <w:rsid w:val="00335C49"/>
    <w:rsid w:val="003458C2"/>
    <w:rsid w:val="003607BA"/>
    <w:rsid w:val="00366084"/>
    <w:rsid w:val="0037454C"/>
    <w:rsid w:val="003D2A59"/>
    <w:rsid w:val="003D77E0"/>
    <w:rsid w:val="00435CFE"/>
    <w:rsid w:val="00451BD7"/>
    <w:rsid w:val="00462E22"/>
    <w:rsid w:val="0047530F"/>
    <w:rsid w:val="00484700"/>
    <w:rsid w:val="004E257A"/>
    <w:rsid w:val="00537FEC"/>
    <w:rsid w:val="0054779C"/>
    <w:rsid w:val="00590913"/>
    <w:rsid w:val="006F234D"/>
    <w:rsid w:val="00710BBA"/>
    <w:rsid w:val="007366BC"/>
    <w:rsid w:val="007625E0"/>
    <w:rsid w:val="00793D39"/>
    <w:rsid w:val="00795F32"/>
    <w:rsid w:val="007D7AC3"/>
    <w:rsid w:val="00850F29"/>
    <w:rsid w:val="00885BB7"/>
    <w:rsid w:val="00892CDC"/>
    <w:rsid w:val="008E58C3"/>
    <w:rsid w:val="00936531"/>
    <w:rsid w:val="009709BF"/>
    <w:rsid w:val="00A57FD4"/>
    <w:rsid w:val="00A73AFA"/>
    <w:rsid w:val="00AA3804"/>
    <w:rsid w:val="00B2378B"/>
    <w:rsid w:val="00B61142"/>
    <w:rsid w:val="00B642F0"/>
    <w:rsid w:val="00B74461"/>
    <w:rsid w:val="00BB6F54"/>
    <w:rsid w:val="00BD5AEF"/>
    <w:rsid w:val="00C253E6"/>
    <w:rsid w:val="00C457F1"/>
    <w:rsid w:val="00C46F19"/>
    <w:rsid w:val="00C47FA8"/>
    <w:rsid w:val="00CC2CE5"/>
    <w:rsid w:val="00CD648F"/>
    <w:rsid w:val="00D02BA5"/>
    <w:rsid w:val="00D72A30"/>
    <w:rsid w:val="00DE7BCB"/>
    <w:rsid w:val="00E11655"/>
    <w:rsid w:val="00E24BD4"/>
    <w:rsid w:val="00E35A42"/>
    <w:rsid w:val="00E90E99"/>
    <w:rsid w:val="00E92FE0"/>
    <w:rsid w:val="00EA5E10"/>
    <w:rsid w:val="00EB1374"/>
    <w:rsid w:val="00EF59A6"/>
    <w:rsid w:val="00F4494A"/>
    <w:rsid w:val="00F60AAA"/>
    <w:rsid w:val="00FB508F"/>
    <w:rsid w:val="00FE6E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E61A9"/>
  <w15:docId w15:val="{8F840E15-F074-4A10-A8E0-BB357EFFF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CFE"/>
    <w:pPr>
      <w:ind w:left="720"/>
      <w:contextualSpacing/>
    </w:pPr>
  </w:style>
  <w:style w:type="paragraph" w:styleId="ListBullet">
    <w:name w:val="List Bullet"/>
    <w:basedOn w:val="Normal"/>
    <w:autoRedefine/>
    <w:rsid w:val="00435CFE"/>
    <w:pPr>
      <w:numPr>
        <w:numId w:val="2"/>
      </w:numPr>
      <w:tabs>
        <w:tab w:val="left" w:pos="0"/>
      </w:tabs>
      <w:spacing w:before="40" w:after="40" w:line="240" w:lineRule="auto"/>
    </w:pPr>
    <w:rPr>
      <w:rFonts w:ascii="Arial" w:eastAsia="Times New Roman" w:hAnsi="Arial" w:cs="Times New Roman"/>
      <w:iCs/>
      <w:szCs w:val="20"/>
    </w:rPr>
  </w:style>
  <w:style w:type="table" w:styleId="TableGrid">
    <w:name w:val="Table Grid"/>
    <w:basedOn w:val="TableNormal"/>
    <w:uiPriority w:val="59"/>
    <w:rsid w:val="00AA3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598</Words>
  <Characters>3412</Characters>
  <Application>Microsoft Office Word</Application>
  <DocSecurity>0</DocSecurity>
  <Lines>28</Lines>
  <Paragraphs>8</Paragraphs>
  <ScaleCrop>false</ScaleCrop>
  <Company>Heritage College Inc</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Smith</dc:creator>
  <cp:lastModifiedBy>Jared Burney</cp:lastModifiedBy>
  <cp:revision>86</cp:revision>
  <dcterms:created xsi:type="dcterms:W3CDTF">2014-06-13T11:11:00Z</dcterms:created>
  <dcterms:modified xsi:type="dcterms:W3CDTF">2023-08-13T07:50:00Z</dcterms:modified>
</cp:coreProperties>
</file>