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A46D" w14:textId="77777777" w:rsidR="00FF6BE1" w:rsidRPr="00A469B2" w:rsidRDefault="00FF6BE1" w:rsidP="00FF6BE1">
      <w:pPr>
        <w:pStyle w:val="NormalWeb"/>
        <w:jc w:val="center"/>
        <w:rPr>
          <w:rFonts w:ascii="Magneto" w:hAnsi="Magneto"/>
          <w:b/>
          <w:color w:val="454545"/>
          <w:sz w:val="36"/>
          <w:lang w:val="en-US"/>
        </w:rPr>
      </w:pPr>
      <w:r w:rsidRPr="00A469B2">
        <w:rPr>
          <w:rFonts w:ascii="Magneto" w:hAnsi="Magneto"/>
          <w:b/>
          <w:color w:val="454545"/>
          <w:sz w:val="36"/>
          <w:lang w:val="en-US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1802"/>
        <w:gridCol w:w="1802"/>
        <w:gridCol w:w="1803"/>
        <w:gridCol w:w="1815"/>
      </w:tblGrid>
      <w:tr w:rsidR="00FF6BE1" w:rsidRPr="00654514" w14:paraId="6D5FD3F1" w14:textId="77777777" w:rsidTr="00A6744B">
        <w:tc>
          <w:tcPr>
            <w:tcW w:w="1794" w:type="dxa"/>
          </w:tcPr>
          <w:p w14:paraId="526D932F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</w:pPr>
            <w:r w:rsidRPr="00654514"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  <w:t>Success Criteria</w:t>
            </w:r>
          </w:p>
        </w:tc>
        <w:tc>
          <w:tcPr>
            <w:tcW w:w="1802" w:type="dxa"/>
          </w:tcPr>
          <w:p w14:paraId="50B444A5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</w:pPr>
            <w:r w:rsidRPr="00654514"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  <w:t>Well Above Expectation</w:t>
            </w:r>
          </w:p>
        </w:tc>
        <w:tc>
          <w:tcPr>
            <w:tcW w:w="1802" w:type="dxa"/>
          </w:tcPr>
          <w:p w14:paraId="2EBA4E3A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</w:pPr>
            <w:r w:rsidRPr="00654514"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  <w:t>Above Expectation</w:t>
            </w:r>
          </w:p>
        </w:tc>
        <w:tc>
          <w:tcPr>
            <w:tcW w:w="1803" w:type="dxa"/>
          </w:tcPr>
          <w:p w14:paraId="3C57CA35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</w:pPr>
            <w:r w:rsidRPr="00654514"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  <w:t>At Expectation</w:t>
            </w:r>
          </w:p>
        </w:tc>
        <w:tc>
          <w:tcPr>
            <w:tcW w:w="1815" w:type="dxa"/>
          </w:tcPr>
          <w:p w14:paraId="0EF52381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</w:pPr>
            <w:r w:rsidRPr="00654514">
              <w:rPr>
                <w:rFonts w:asciiTheme="minorHAnsi" w:hAnsiTheme="minorHAnsi" w:cstheme="minorHAnsi"/>
                <w:b/>
                <w:color w:val="454545"/>
                <w:sz w:val="22"/>
                <w:szCs w:val="22"/>
                <w:lang w:val="en-US"/>
              </w:rPr>
              <w:t>Below Expectations</w:t>
            </w:r>
          </w:p>
        </w:tc>
      </w:tr>
      <w:tr w:rsidR="00FF6BE1" w:rsidRPr="00654514" w14:paraId="1FC1A997" w14:textId="77777777" w:rsidTr="00A6744B">
        <w:tc>
          <w:tcPr>
            <w:tcW w:w="1794" w:type="dxa"/>
          </w:tcPr>
          <w:p w14:paraId="1052BAB7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In answering the Context, Audience and Purpose questions the student can explain clearly 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the </w:t>
            </w: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significance 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of</w:t>
            </w: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context, audience and purpose 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for </w:t>
            </w: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text construction</w:t>
            </w:r>
          </w:p>
        </w:tc>
        <w:tc>
          <w:tcPr>
            <w:tcW w:w="1802" w:type="dxa"/>
          </w:tcPr>
          <w:p w14:paraId="50D1C330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Very through answers with a clear and detailed explanations</w:t>
            </w:r>
          </w:p>
        </w:tc>
        <w:tc>
          <w:tcPr>
            <w:tcW w:w="1802" w:type="dxa"/>
          </w:tcPr>
          <w:p w14:paraId="1A39F7EF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Answers 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are fairly </w:t>
            </w:r>
            <w:proofErr w:type="gramStart"/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clear</w:t>
            </w:r>
            <w:proofErr w:type="gramEnd"/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but </w:t>
            </w: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explanation is not sufficiently detailed and thorough </w:t>
            </w:r>
          </w:p>
        </w:tc>
        <w:tc>
          <w:tcPr>
            <w:tcW w:w="1803" w:type="dxa"/>
          </w:tcPr>
          <w:p w14:paraId="3CE94A17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Answers to questions are basic and not always clear; there is a lack of explanation</w:t>
            </w:r>
          </w:p>
        </w:tc>
        <w:tc>
          <w:tcPr>
            <w:tcW w:w="1815" w:type="dxa"/>
          </w:tcPr>
          <w:p w14:paraId="5CCC2C05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Answers are vague and lack clarity and explanation</w:t>
            </w:r>
          </w:p>
        </w:tc>
      </w:tr>
      <w:tr w:rsidR="00FF6BE1" w:rsidRPr="00654514" w14:paraId="058F4B6B" w14:textId="77777777" w:rsidTr="00A6744B">
        <w:tc>
          <w:tcPr>
            <w:tcW w:w="1794" w:type="dxa"/>
          </w:tcPr>
          <w:p w14:paraId="6C49F9BB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4514">
              <w:rPr>
                <w:rFonts w:asciiTheme="minorHAnsi" w:hAnsiTheme="minorHAnsi" w:cstheme="minorHAnsi"/>
                <w:sz w:val="20"/>
                <w:szCs w:val="20"/>
              </w:rPr>
              <w:t>Student can explain the impact of context and audience on the construction of a text</w:t>
            </w:r>
          </w:p>
        </w:tc>
        <w:tc>
          <w:tcPr>
            <w:tcW w:w="1802" w:type="dxa"/>
          </w:tcPr>
          <w:p w14:paraId="6CFE694D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Clear and thorough explanation with examples effectively used to support assertions</w:t>
            </w:r>
          </w:p>
        </w:tc>
        <w:tc>
          <w:tcPr>
            <w:tcW w:w="1802" w:type="dxa"/>
          </w:tcPr>
          <w:p w14:paraId="771A9E3D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Fairly clear and thorough explanations with some well used examples to support assertions</w:t>
            </w:r>
          </w:p>
        </w:tc>
        <w:tc>
          <w:tcPr>
            <w:tcW w:w="1803" w:type="dxa"/>
          </w:tcPr>
          <w:p w14:paraId="53358052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Answer is basic and not always clear or well explained; examples are used but only partially effectively</w:t>
            </w:r>
          </w:p>
        </w:tc>
        <w:tc>
          <w:tcPr>
            <w:tcW w:w="1815" w:type="dxa"/>
          </w:tcPr>
          <w:p w14:paraId="4688B4DD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Answer is vague, lacks clarity and explanation and examples are not used or not effectively used</w:t>
            </w:r>
          </w:p>
        </w:tc>
      </w:tr>
      <w:tr w:rsidR="00FF6BE1" w:rsidRPr="00654514" w14:paraId="661F7E5A" w14:textId="77777777" w:rsidTr="00A6744B">
        <w:tc>
          <w:tcPr>
            <w:tcW w:w="1794" w:type="dxa"/>
          </w:tcPr>
          <w:p w14:paraId="654D0622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Student can effectively convert a formal written text to a casual spoken style text and vice versa</w:t>
            </w:r>
          </w:p>
        </w:tc>
        <w:tc>
          <w:tcPr>
            <w:tcW w:w="1802" w:type="dxa"/>
          </w:tcPr>
          <w:p w14:paraId="56F14461" w14:textId="77777777" w:rsidR="00FF6BE1" w:rsidRPr="001234C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1234C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Blog is entirely colloquial and bears no resemblance to the original in syntax or structure; encyclopedia is entirely formal and sounds genuine</w:t>
            </w:r>
          </w:p>
          <w:p w14:paraId="00D92B03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02" w:type="dxa"/>
          </w:tcPr>
          <w:p w14:paraId="2653C98A" w14:textId="77777777" w:rsidR="00FF6BE1" w:rsidRPr="001234C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1234C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Blog is fully colloquial, but some vocabulary choices or structural choices echo the original text; encyclopedia is almost all formal and has the ring of genuineness about it</w:t>
            </w:r>
          </w:p>
          <w:p w14:paraId="7767767E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803" w:type="dxa"/>
          </w:tcPr>
          <w:p w14:paraId="5739B06D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  <w:r w:rsidRPr="001234C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Blog is generally using colloquial language, although at times there are close echoes of the original text in the sentence structure or vocabulary; encyclopedia is partially formal and has some relationship to the genuine article</w:t>
            </w:r>
          </w:p>
        </w:tc>
        <w:tc>
          <w:tcPr>
            <w:tcW w:w="1815" w:type="dxa"/>
          </w:tcPr>
          <w:p w14:paraId="5B32365D" w14:textId="77777777" w:rsidR="00FF6BE1" w:rsidRPr="001234C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1234C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Blog still has some formal elements of structure and considerable vocabulary crossover; encyclopedia is mainly informal and doesn’t really sound like the genuine article </w:t>
            </w:r>
          </w:p>
          <w:p w14:paraId="305C75C9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highlight w:val="yellow"/>
                <w:lang w:val="en-US"/>
              </w:rPr>
            </w:pPr>
          </w:p>
        </w:tc>
      </w:tr>
      <w:tr w:rsidR="00FF6BE1" w:rsidRPr="00654514" w14:paraId="301497DF" w14:textId="77777777" w:rsidTr="00A6744B">
        <w:tc>
          <w:tcPr>
            <w:tcW w:w="1794" w:type="dxa"/>
          </w:tcPr>
          <w:p w14:paraId="613F36D5" w14:textId="77777777" w:rsidR="00FF6BE1" w:rsidRPr="00654514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654514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Student understands the differences between informal and formal English and can explain the impact of audience and purpose on texts </w:t>
            </w:r>
          </w:p>
        </w:tc>
        <w:tc>
          <w:tcPr>
            <w:tcW w:w="1802" w:type="dxa"/>
          </w:tcPr>
          <w:p w14:paraId="5127780C" w14:textId="77777777" w:rsidR="00FF6BE1" w:rsidRPr="00FC635D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FC635D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Explanation includes 8 or more examples of differences and insightful reasoning on why texts are different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based on audience and purpose</w:t>
            </w:r>
          </w:p>
        </w:tc>
        <w:tc>
          <w:tcPr>
            <w:tcW w:w="1802" w:type="dxa"/>
          </w:tcPr>
          <w:p w14:paraId="7235490F" w14:textId="77777777" w:rsidR="00FF6BE1" w:rsidRPr="00FC635D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FC635D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Explanation includes 6-7 examples of differences and some insight into why the texts are different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based on audience and purpose</w:t>
            </w:r>
          </w:p>
        </w:tc>
        <w:tc>
          <w:tcPr>
            <w:tcW w:w="1803" w:type="dxa"/>
          </w:tcPr>
          <w:p w14:paraId="0140C973" w14:textId="77777777" w:rsidR="00FF6BE1" w:rsidRPr="00FC635D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FC635D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The explanation includes 4-5 examples of differences and basic reason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s</w:t>
            </w:r>
            <w:r w:rsidRPr="00FC635D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for differences identified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related to audience and purpose</w:t>
            </w:r>
          </w:p>
        </w:tc>
        <w:tc>
          <w:tcPr>
            <w:tcW w:w="1815" w:type="dxa"/>
          </w:tcPr>
          <w:p w14:paraId="2D7D0424" w14:textId="77777777" w:rsidR="00FF6BE1" w:rsidRPr="00FC635D" w:rsidRDefault="00FF6BE1" w:rsidP="00F778B9">
            <w:pPr>
              <w:pStyle w:val="NormalWeb"/>
              <w:spacing w:line="240" w:lineRule="auto"/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</w:pPr>
            <w:r w:rsidRPr="00FC635D"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>Explanation has fewer than 3 examples of differences and the basic reason for these differences is not clearly identified</w:t>
            </w:r>
            <w:r>
              <w:rPr>
                <w:rFonts w:asciiTheme="minorHAnsi" w:hAnsiTheme="minorHAnsi" w:cstheme="minorHAnsi"/>
                <w:color w:val="454545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1130D3C" w14:textId="77777777" w:rsidR="00FF6BE1" w:rsidRPr="0034398F" w:rsidRDefault="00FF6BE1" w:rsidP="00FF6BE1">
      <w:pPr>
        <w:pStyle w:val="NormalWeb"/>
        <w:rPr>
          <w:rFonts w:ascii="Open Sans" w:hAnsi="Open Sans"/>
          <w:color w:val="454545"/>
          <w:lang w:val="en-US"/>
        </w:rPr>
      </w:pPr>
    </w:p>
    <w:p w14:paraId="693266FA" w14:textId="77777777" w:rsidR="007A6C6F" w:rsidRDefault="007A6C6F"/>
    <w:sectPr w:rsidR="007A6C6F" w:rsidSect="00FF6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E1"/>
    <w:rsid w:val="002943A9"/>
    <w:rsid w:val="004423F0"/>
    <w:rsid w:val="005B0104"/>
    <w:rsid w:val="007A6C6F"/>
    <w:rsid w:val="00A6744B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59F6"/>
  <w15:chartTrackingRefBased/>
  <w15:docId w15:val="{0698BA02-D270-4EC6-8B49-4023FA05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E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B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B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BE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BE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BE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BE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BE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BE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BE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BE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6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BE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6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BE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6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B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F6BE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FF6B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2</cp:revision>
  <dcterms:created xsi:type="dcterms:W3CDTF">2024-07-03T05:48:00Z</dcterms:created>
  <dcterms:modified xsi:type="dcterms:W3CDTF">2024-07-03T05:48:00Z</dcterms:modified>
</cp:coreProperties>
</file>