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66FA" w14:textId="6D7A7F29" w:rsidR="00D47749" w:rsidRPr="00D47749" w:rsidRDefault="00AC2882" w:rsidP="00D47749">
      <w:pPr>
        <w:jc w:val="center"/>
        <w:rPr>
          <w:rFonts w:ascii="Bell MT" w:eastAsia="SimSun" w:hAnsi="Bell MT" w:cs="Times New Roman"/>
          <w:b/>
          <w:bCs/>
          <w:sz w:val="36"/>
          <w:szCs w:val="24"/>
        </w:rPr>
      </w:pPr>
      <w:r>
        <w:rPr>
          <w:rFonts w:ascii="Bell MT" w:eastAsia="SimSun" w:hAnsi="Bell MT" w:cs="Times New Roman"/>
          <w:b/>
          <w:bCs/>
          <w:sz w:val="36"/>
          <w:szCs w:val="24"/>
        </w:rPr>
        <w:t>Digital Story</w:t>
      </w:r>
      <w:r w:rsidR="00D47749">
        <w:rPr>
          <w:rFonts w:ascii="Bell MT" w:eastAsia="SimSun" w:hAnsi="Bell MT" w:cs="Times New Roman"/>
          <w:b/>
          <w:bCs/>
          <w:sz w:val="36"/>
          <w:szCs w:val="24"/>
        </w:rPr>
        <w:t xml:space="preserve"> </w:t>
      </w:r>
      <w:r w:rsidR="00D47749" w:rsidRPr="00D47749">
        <w:rPr>
          <w:rFonts w:ascii="Bell MT" w:eastAsia="SimSun" w:hAnsi="Bell MT" w:cs="Times New Roman"/>
          <w:b/>
          <w:bCs/>
          <w:sz w:val="36"/>
          <w:szCs w:val="24"/>
        </w:rPr>
        <w:t>Performance Standards</w:t>
      </w:r>
    </w:p>
    <w:p w14:paraId="452F8BEB" w14:textId="77777777" w:rsidR="00D47749" w:rsidRPr="0031524C" w:rsidRDefault="00D47749" w:rsidP="00D47749">
      <w:pPr>
        <w:rPr>
          <w:rFonts w:ascii="Bell MT" w:eastAsia="SimSun" w:hAnsi="Bell MT" w:cs="Times New Roman"/>
          <w:sz w:val="24"/>
          <w:szCs w:val="24"/>
        </w:rPr>
      </w:pPr>
    </w:p>
    <w:p w14:paraId="4C177D07" w14:textId="77777777" w:rsidR="00D47749" w:rsidRPr="00D47749" w:rsidRDefault="00D47749" w:rsidP="00D47749">
      <w:pPr>
        <w:rPr>
          <w:rFonts w:ascii="Bell MT" w:eastAsia="SimSun" w:hAnsi="Bell MT" w:cs="Times New Roman"/>
          <w:i/>
          <w:iCs/>
          <w:sz w:val="32"/>
          <w:szCs w:val="24"/>
        </w:rPr>
      </w:pPr>
      <w:r w:rsidRPr="00D47749">
        <w:rPr>
          <w:rFonts w:ascii="Bell MT" w:eastAsia="SimSun" w:hAnsi="Bell MT" w:cs="Times New Roman"/>
          <w:i/>
          <w:iCs/>
          <w:sz w:val="32"/>
          <w:szCs w:val="24"/>
        </w:rPr>
        <w:t>Knowledge and Understanding</w:t>
      </w:r>
    </w:p>
    <w:p w14:paraId="3C245A66" w14:textId="7124EC9F" w:rsidR="00D47749" w:rsidRPr="00D47749" w:rsidRDefault="00D47749" w:rsidP="00D47749">
      <w:pPr>
        <w:pStyle w:val="ListParagraph"/>
        <w:numPr>
          <w:ilvl w:val="0"/>
          <w:numId w:val="1"/>
        </w:num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 xml:space="preserve">Comprehensive knowledge and understanding of ideas and perspectives shown in a </w:t>
      </w:r>
      <w:r w:rsidR="00AC2882">
        <w:rPr>
          <w:rFonts w:ascii="Bell MT" w:eastAsia="SimSun" w:hAnsi="Bell MT" w:cs="Times New Roman"/>
          <w:sz w:val="32"/>
          <w:szCs w:val="24"/>
        </w:rPr>
        <w:t>digital story</w:t>
      </w:r>
      <w:r w:rsidRPr="00D47749">
        <w:rPr>
          <w:rFonts w:ascii="Bell MT" w:eastAsia="SimSun" w:hAnsi="Bell MT" w:cs="Times New Roman"/>
          <w:sz w:val="32"/>
          <w:szCs w:val="24"/>
        </w:rPr>
        <w:t>.</w:t>
      </w:r>
    </w:p>
    <w:p w14:paraId="59ACC143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537F08BF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4B7F6652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718536F2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1E99D5FB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0EB2BF99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7A6D1A02" w14:textId="77777777"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468BBF3A" w14:textId="077FED55" w:rsidR="00D47749" w:rsidRPr="00D47749" w:rsidRDefault="00D47749" w:rsidP="00AC36CF">
      <w:pPr>
        <w:pStyle w:val="ListParagraph"/>
        <w:numPr>
          <w:ilvl w:val="0"/>
          <w:numId w:val="3"/>
        </w:num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 xml:space="preserve">Extensive knowledge and understanding of a wide range of ways in which </w:t>
      </w:r>
      <w:r w:rsidR="00AC2882">
        <w:rPr>
          <w:rFonts w:ascii="Bell MT" w:eastAsia="SimSun" w:hAnsi="Bell MT" w:cs="Times New Roman"/>
          <w:sz w:val="32"/>
          <w:szCs w:val="24"/>
        </w:rPr>
        <w:t>digital stories</w:t>
      </w:r>
      <w:r w:rsidRPr="00D47749">
        <w:rPr>
          <w:rFonts w:ascii="Bell MT" w:eastAsia="SimSun" w:hAnsi="Bell MT" w:cs="Times New Roman"/>
          <w:sz w:val="32"/>
          <w:szCs w:val="24"/>
        </w:rPr>
        <w:t xml:space="preserve"> are created for different purposes, audiences, and contexts.</w:t>
      </w:r>
    </w:p>
    <w:p w14:paraId="7A3401B0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3831B32D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65B39119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34D25E6C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057D361F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2F91F16B" w14:textId="77777777"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0CE76B84" w14:textId="77777777"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25147209" w14:textId="77777777" w:rsidR="00D47749" w:rsidRPr="00D47749" w:rsidRDefault="00D47749" w:rsidP="00D47749">
      <w:pPr>
        <w:rPr>
          <w:rFonts w:ascii="Bell MT" w:eastAsia="SimSun" w:hAnsi="Bell MT" w:cs="Times New Roman"/>
          <w:i/>
          <w:iCs/>
          <w:sz w:val="32"/>
          <w:szCs w:val="24"/>
        </w:rPr>
      </w:pPr>
      <w:r w:rsidRPr="00D47749">
        <w:rPr>
          <w:rFonts w:ascii="Bell MT" w:eastAsia="SimSun" w:hAnsi="Bell MT" w:cs="Times New Roman"/>
          <w:i/>
          <w:iCs/>
          <w:sz w:val="32"/>
          <w:szCs w:val="24"/>
        </w:rPr>
        <w:t>Application</w:t>
      </w:r>
    </w:p>
    <w:p w14:paraId="1C6776E6" w14:textId="7F1A4349" w:rsidR="00D47749" w:rsidRPr="00D47749" w:rsidRDefault="00D47749" w:rsidP="00D47749">
      <w:pPr>
        <w:pStyle w:val="ListParagraph"/>
        <w:numPr>
          <w:ilvl w:val="0"/>
          <w:numId w:val="2"/>
        </w:num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 xml:space="preserve">Versatile and precise use of language and stylistic features to create a coherent </w:t>
      </w:r>
      <w:r w:rsidR="00AC2882">
        <w:rPr>
          <w:rFonts w:ascii="Bell MT" w:eastAsia="SimSun" w:hAnsi="Bell MT" w:cs="Times New Roman"/>
          <w:sz w:val="32"/>
          <w:szCs w:val="24"/>
        </w:rPr>
        <w:t>digital story</w:t>
      </w:r>
      <w:r w:rsidRPr="00D47749">
        <w:rPr>
          <w:rFonts w:ascii="Bell MT" w:eastAsia="SimSun" w:hAnsi="Bell MT" w:cs="Times New Roman"/>
          <w:sz w:val="32"/>
          <w:szCs w:val="24"/>
        </w:rPr>
        <w:t xml:space="preserve"> that addresses the purpose, audience, and context</w:t>
      </w:r>
    </w:p>
    <w:p w14:paraId="48490ECD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35C99F9F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12FD65BD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1E34C85F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69F7ADA4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5DCD5135" w14:textId="77777777"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28B135EC" w14:textId="77777777"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14:paraId="316E6624" w14:textId="77777777"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>3</w:t>
      </w:r>
      <w:r w:rsidRPr="00D47749">
        <w:rPr>
          <w:rFonts w:ascii="Bell MT" w:eastAsia="SimSun" w:hAnsi="Bell MT" w:cs="Times New Roman"/>
          <w:sz w:val="32"/>
          <w:szCs w:val="24"/>
        </w:rPr>
        <w:tab/>
        <w:t>Sophisticated use of accurate, clear, and fluent expression.</w:t>
      </w:r>
    </w:p>
    <w:p w14:paraId="735150E3" w14:textId="77777777" w:rsidR="00942B60" w:rsidRDefault="00942B60"/>
    <w:sectPr w:rsidR="0094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A66"/>
    <w:multiLevelType w:val="hybridMultilevel"/>
    <w:tmpl w:val="3FE817FE"/>
    <w:lvl w:ilvl="0" w:tplc="83DE7EA0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4E9D"/>
    <w:multiLevelType w:val="hybridMultilevel"/>
    <w:tmpl w:val="EAEE4782"/>
    <w:lvl w:ilvl="0" w:tplc="FF20F7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3AB2"/>
    <w:multiLevelType w:val="hybridMultilevel"/>
    <w:tmpl w:val="2056FA1C"/>
    <w:lvl w:ilvl="0" w:tplc="BE205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16514">
    <w:abstractNumId w:val="1"/>
  </w:num>
  <w:num w:numId="2" w16cid:durableId="1202786406">
    <w:abstractNumId w:val="2"/>
  </w:num>
  <w:num w:numId="3" w16cid:durableId="69673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9"/>
    <w:rsid w:val="00942B60"/>
    <w:rsid w:val="00AC2882"/>
    <w:rsid w:val="00AC36CF"/>
    <w:rsid w:val="00D47749"/>
    <w:rsid w:val="00F35D5F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CECF"/>
  <w15:docId w15:val="{C0B4EFA6-ADBA-4ACC-867F-0370CA59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4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Heritage College Inc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3</cp:revision>
  <dcterms:created xsi:type="dcterms:W3CDTF">2025-01-23T22:53:00Z</dcterms:created>
  <dcterms:modified xsi:type="dcterms:W3CDTF">2025-01-23T22:54:00Z</dcterms:modified>
</cp:coreProperties>
</file>