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B6803" w14:textId="077B2CA5" w:rsidR="00FC69F3" w:rsidRPr="00256A2D" w:rsidRDefault="00256A2D" w:rsidP="00256A2D">
      <w:pPr>
        <w:jc w:val="center"/>
        <w:rPr>
          <w:rFonts w:ascii="Century Gothic" w:hAnsi="Century Gothic"/>
          <w:b/>
          <w:bCs/>
          <w:sz w:val="32"/>
          <w:szCs w:val="32"/>
        </w:rPr>
      </w:pPr>
      <w:r w:rsidRPr="00256A2D">
        <w:rPr>
          <w:rFonts w:ascii="Century Gothic" w:hAnsi="Century Gothic"/>
          <w:b/>
          <w:bCs/>
          <w:sz w:val="32"/>
          <w:szCs w:val="32"/>
        </w:rPr>
        <w:t>Narrative Assignment</w:t>
      </w:r>
      <w:r w:rsidR="00B41EE7" w:rsidRPr="00B41EE7">
        <w:rPr>
          <w:noProof/>
          <w:lang w:eastAsia="en-AU"/>
        </w:rPr>
        <w:t xml:space="preserve"> </w:t>
      </w:r>
    </w:p>
    <w:p w14:paraId="58D3C013" w14:textId="4D8CF5F0" w:rsidR="00256A2D" w:rsidRDefault="00AC1854">
      <w:pPr>
        <w:rPr>
          <w:i/>
          <w:iCs/>
          <w:sz w:val="24"/>
          <w:szCs w:val="24"/>
        </w:rPr>
      </w:pPr>
      <w:r>
        <w:rPr>
          <w:i/>
          <w:iCs/>
          <w:sz w:val="24"/>
          <w:szCs w:val="24"/>
        </w:rPr>
        <w:t>This is a written production and the main reason for writing a narrative is entertainment. This story can be up to</w:t>
      </w:r>
      <w:r w:rsidR="00734828" w:rsidRPr="002F7AE8">
        <w:rPr>
          <w:i/>
          <w:iCs/>
          <w:sz w:val="24"/>
          <w:szCs w:val="24"/>
        </w:rPr>
        <w:t xml:space="preserve"> 1000 words</w:t>
      </w:r>
      <w:r>
        <w:rPr>
          <w:i/>
          <w:iCs/>
          <w:sz w:val="24"/>
          <w:szCs w:val="24"/>
        </w:rPr>
        <w:t xml:space="preserve">, remembering you have 4000 words for 4 pieces over this topic. </w:t>
      </w:r>
    </w:p>
    <w:p w14:paraId="7A68A7B2" w14:textId="1D8389FC" w:rsidR="00AC1854" w:rsidRDefault="00AC1854">
      <w:pPr>
        <w:rPr>
          <w:i/>
          <w:iCs/>
          <w:sz w:val="24"/>
          <w:szCs w:val="24"/>
        </w:rPr>
      </w:pPr>
      <w:r>
        <w:rPr>
          <w:i/>
          <w:iCs/>
          <w:sz w:val="24"/>
          <w:szCs w:val="24"/>
        </w:rPr>
        <w:t xml:space="preserve">You can choose to have a secondary purpose to inform but narratives are pretty much about entertaining, however, when it comes to audience you can go bananas. Remember the strictures about different text types, purposes and audiences. </w:t>
      </w:r>
    </w:p>
    <w:p w14:paraId="390E091E" w14:textId="5CD01A52" w:rsidR="00AC1854" w:rsidRPr="002F7AE8" w:rsidRDefault="00AC1854">
      <w:pPr>
        <w:rPr>
          <w:i/>
          <w:iCs/>
          <w:sz w:val="24"/>
          <w:szCs w:val="24"/>
        </w:rPr>
      </w:pPr>
      <w:r>
        <w:rPr>
          <w:i/>
          <w:iCs/>
          <w:sz w:val="24"/>
          <w:szCs w:val="24"/>
        </w:rPr>
        <w:t xml:space="preserve">See materials on Haiku for help with narrative writing. </w:t>
      </w:r>
    </w:p>
    <w:p w14:paraId="1908FC67" w14:textId="77777777" w:rsidR="00AC1854" w:rsidRPr="00675FC6" w:rsidRDefault="00AC1854" w:rsidP="00F822BC">
      <w:pPr>
        <w:rPr>
          <w:rFonts w:ascii="Century Gothic" w:hAnsi="Century Gothic"/>
          <w:b/>
          <w:bCs/>
          <w:sz w:val="8"/>
          <w:szCs w:val="8"/>
        </w:rPr>
      </w:pPr>
    </w:p>
    <w:p w14:paraId="47E79376" w14:textId="368EA2D1" w:rsidR="001C3BFD" w:rsidRPr="00545BE1" w:rsidRDefault="00FB405F" w:rsidP="00F822BC">
      <w:pPr>
        <w:rPr>
          <w:rFonts w:ascii="Century Gothic" w:hAnsi="Century Gothic"/>
          <w:b/>
          <w:bCs/>
          <w:sz w:val="24"/>
          <w:szCs w:val="24"/>
        </w:rPr>
      </w:pPr>
      <w:r w:rsidRPr="00545BE1">
        <w:rPr>
          <w:rFonts w:ascii="Century Gothic" w:hAnsi="Century Gothic"/>
          <w:b/>
          <w:bCs/>
          <w:sz w:val="24"/>
          <w:szCs w:val="24"/>
        </w:rPr>
        <w:t>Performance Standards</w:t>
      </w:r>
    </w:p>
    <w:p w14:paraId="1A10E9F0" w14:textId="77777777" w:rsidR="00597E42" w:rsidRPr="00597E42" w:rsidRDefault="00597E42" w:rsidP="00597E42">
      <w:pPr>
        <w:spacing w:after="0" w:line="240" w:lineRule="auto"/>
        <w:rPr>
          <w:rFonts w:eastAsia="SimSun" w:cs="Times New Roman"/>
          <w:i/>
          <w:iCs/>
          <w:sz w:val="24"/>
          <w:szCs w:val="24"/>
          <w:lang w:bidi="ar-SA"/>
        </w:rPr>
      </w:pPr>
      <w:r w:rsidRPr="00597E42">
        <w:rPr>
          <w:rFonts w:eastAsia="SimSun" w:cs="Times New Roman"/>
          <w:i/>
          <w:iCs/>
          <w:sz w:val="24"/>
          <w:szCs w:val="24"/>
          <w:lang w:bidi="ar-SA"/>
        </w:rPr>
        <w:t>Knowledge and Understanding</w:t>
      </w:r>
    </w:p>
    <w:p w14:paraId="15EB6E63" w14:textId="77777777" w:rsidR="00545BE1" w:rsidRDefault="00545BE1" w:rsidP="00545BE1">
      <w:pPr>
        <w:spacing w:after="0" w:line="240" w:lineRule="auto"/>
        <w:ind w:left="720" w:hanging="720"/>
        <w:rPr>
          <w:rFonts w:eastAsia="SimSun" w:cs="Times New Roman"/>
          <w:sz w:val="24"/>
          <w:szCs w:val="24"/>
          <w:lang w:val="en-US" w:bidi="ar-SA"/>
        </w:rPr>
      </w:pPr>
      <w:r w:rsidRPr="00545BE1">
        <w:rPr>
          <w:rFonts w:eastAsia="SimSun" w:cs="Times New Roman"/>
          <w:sz w:val="24"/>
          <w:szCs w:val="24"/>
          <w:lang w:bidi="ar-SA"/>
        </w:rPr>
        <w:t>2</w:t>
      </w:r>
      <w:r w:rsidR="00597E42" w:rsidRPr="00597E42">
        <w:rPr>
          <w:rFonts w:eastAsia="SimSun" w:cs="Times New Roman"/>
          <w:sz w:val="24"/>
          <w:szCs w:val="24"/>
          <w:lang w:bidi="ar-SA"/>
        </w:rPr>
        <w:tab/>
      </w:r>
      <w:r w:rsidRPr="00545BE1">
        <w:rPr>
          <w:rFonts w:eastAsia="SimSun" w:cs="Times New Roman"/>
          <w:sz w:val="24"/>
          <w:szCs w:val="24"/>
          <w:lang w:val="en-US" w:bidi="ar-SA"/>
        </w:rPr>
        <w:t xml:space="preserve">Knowledge and understanding of ways in which creators of </w:t>
      </w:r>
      <w:r w:rsidR="00D31509">
        <w:rPr>
          <w:rFonts w:eastAsia="SimSun" w:cs="Times New Roman"/>
          <w:sz w:val="24"/>
          <w:szCs w:val="24"/>
          <w:lang w:val="en-US" w:bidi="ar-SA"/>
        </w:rPr>
        <w:t xml:space="preserve">entertaining </w:t>
      </w:r>
      <w:r w:rsidRPr="00545BE1">
        <w:rPr>
          <w:rFonts w:eastAsia="SimSun" w:cs="Times New Roman"/>
          <w:sz w:val="24"/>
          <w:szCs w:val="24"/>
          <w:lang w:val="en-US" w:bidi="ar-SA"/>
        </w:rPr>
        <w:t>texts use language features, stylistic features, and conventions to make meaning.</w:t>
      </w:r>
    </w:p>
    <w:p w14:paraId="7006136E" w14:textId="77777777" w:rsidR="00AC1854" w:rsidRPr="00545BE1" w:rsidRDefault="00AC1854" w:rsidP="00545BE1">
      <w:pPr>
        <w:spacing w:after="0" w:line="240" w:lineRule="auto"/>
        <w:ind w:left="720" w:hanging="720"/>
        <w:rPr>
          <w:rFonts w:eastAsia="SimSun" w:cs="Times New Roman"/>
          <w:sz w:val="24"/>
          <w:szCs w:val="24"/>
          <w:lang w:val="en-US" w:bidi="ar-SA"/>
        </w:rPr>
      </w:pPr>
    </w:p>
    <w:p w14:paraId="03F68969" w14:textId="77777777" w:rsidR="00597E42" w:rsidRPr="00597E42" w:rsidRDefault="00597E42" w:rsidP="00BA2B87">
      <w:pPr>
        <w:spacing w:after="0" w:line="240" w:lineRule="auto"/>
        <w:ind w:left="720" w:hanging="720"/>
        <w:rPr>
          <w:rFonts w:eastAsia="SimSun" w:cs="Times New Roman"/>
          <w:sz w:val="24"/>
          <w:szCs w:val="24"/>
          <w:lang w:bidi="ar-SA"/>
        </w:rPr>
      </w:pPr>
      <w:r w:rsidRPr="00597E42">
        <w:rPr>
          <w:rFonts w:eastAsia="SimSun" w:cs="Times New Roman"/>
          <w:sz w:val="24"/>
          <w:szCs w:val="24"/>
          <w:lang w:bidi="ar-SA"/>
        </w:rPr>
        <w:t>3</w:t>
      </w:r>
      <w:r w:rsidRPr="00597E42">
        <w:rPr>
          <w:rFonts w:eastAsia="SimSun" w:cs="Times New Roman"/>
          <w:sz w:val="24"/>
          <w:szCs w:val="24"/>
          <w:lang w:bidi="ar-SA"/>
        </w:rPr>
        <w:tab/>
        <w:t>Extensive knowledge and understanding of a wide range of ways in which</w:t>
      </w:r>
      <w:r w:rsidR="00D31509">
        <w:rPr>
          <w:rFonts w:eastAsia="SimSun" w:cs="Times New Roman"/>
          <w:sz w:val="24"/>
          <w:szCs w:val="24"/>
          <w:lang w:bidi="ar-SA"/>
        </w:rPr>
        <w:t xml:space="preserve"> entertaining</w:t>
      </w:r>
      <w:r w:rsidRPr="00597E42">
        <w:rPr>
          <w:rFonts w:eastAsia="SimSun" w:cs="Times New Roman"/>
          <w:sz w:val="24"/>
          <w:szCs w:val="24"/>
          <w:lang w:bidi="ar-SA"/>
        </w:rPr>
        <w:t xml:space="preserve"> </w:t>
      </w:r>
      <w:r w:rsidR="00BA2B87">
        <w:rPr>
          <w:rFonts w:eastAsia="SimSun" w:cs="Times New Roman"/>
          <w:sz w:val="24"/>
          <w:szCs w:val="24"/>
          <w:lang w:bidi="ar-SA"/>
        </w:rPr>
        <w:t>texts</w:t>
      </w:r>
      <w:r w:rsidRPr="00597E42">
        <w:rPr>
          <w:rFonts w:eastAsia="SimSun" w:cs="Times New Roman"/>
          <w:sz w:val="24"/>
          <w:szCs w:val="24"/>
          <w:lang w:bidi="ar-SA"/>
        </w:rPr>
        <w:t xml:space="preserve"> are created for different purposes, audiences, and contexts.</w:t>
      </w:r>
    </w:p>
    <w:p w14:paraId="24023286" w14:textId="77777777" w:rsidR="00597E42" w:rsidRPr="00597E42" w:rsidRDefault="00597E42" w:rsidP="00597E42">
      <w:pPr>
        <w:spacing w:after="0" w:line="240" w:lineRule="auto"/>
        <w:rPr>
          <w:rFonts w:eastAsia="SimSun" w:cs="Times New Roman"/>
          <w:sz w:val="24"/>
          <w:szCs w:val="24"/>
          <w:lang w:bidi="ar-SA"/>
        </w:rPr>
      </w:pPr>
    </w:p>
    <w:p w14:paraId="03590D0F" w14:textId="77777777" w:rsidR="00597E42" w:rsidRPr="00597E42" w:rsidRDefault="00597E42" w:rsidP="00597E42">
      <w:pPr>
        <w:spacing w:after="0" w:line="240" w:lineRule="auto"/>
        <w:rPr>
          <w:rFonts w:eastAsia="SimSun" w:cs="Times New Roman"/>
          <w:i/>
          <w:iCs/>
          <w:sz w:val="24"/>
          <w:szCs w:val="24"/>
          <w:lang w:bidi="ar-SA"/>
        </w:rPr>
      </w:pPr>
      <w:r w:rsidRPr="00597E42">
        <w:rPr>
          <w:rFonts w:eastAsia="SimSun" w:cs="Times New Roman"/>
          <w:i/>
          <w:iCs/>
          <w:sz w:val="24"/>
          <w:szCs w:val="24"/>
          <w:lang w:bidi="ar-SA"/>
        </w:rPr>
        <w:t>Application</w:t>
      </w:r>
    </w:p>
    <w:p w14:paraId="0A56ABC7" w14:textId="77777777" w:rsidR="00597E42" w:rsidRDefault="00597E42" w:rsidP="00BA2B87">
      <w:pPr>
        <w:spacing w:after="0" w:line="240" w:lineRule="auto"/>
        <w:ind w:left="720" w:hanging="720"/>
        <w:rPr>
          <w:rFonts w:eastAsia="SimSun" w:cs="Times New Roman"/>
          <w:sz w:val="24"/>
          <w:szCs w:val="24"/>
          <w:lang w:bidi="ar-SA"/>
        </w:rPr>
      </w:pPr>
      <w:r w:rsidRPr="00597E42">
        <w:rPr>
          <w:rFonts w:eastAsia="SimSun" w:cs="Times New Roman"/>
          <w:sz w:val="24"/>
          <w:szCs w:val="24"/>
          <w:lang w:bidi="ar-SA"/>
        </w:rPr>
        <w:t>1</w:t>
      </w:r>
      <w:r w:rsidRPr="00597E42">
        <w:rPr>
          <w:rFonts w:eastAsia="SimSun" w:cs="Times New Roman"/>
          <w:sz w:val="24"/>
          <w:szCs w:val="24"/>
          <w:lang w:bidi="ar-SA"/>
        </w:rPr>
        <w:tab/>
        <w:t>Versatile and precise use of language and stylistic features to create a coherent</w:t>
      </w:r>
      <w:r w:rsidR="00BA2B87">
        <w:rPr>
          <w:rFonts w:eastAsia="SimSun" w:cs="Times New Roman"/>
          <w:sz w:val="24"/>
          <w:szCs w:val="24"/>
          <w:lang w:bidi="ar-SA"/>
        </w:rPr>
        <w:t xml:space="preserve"> entertaining</w:t>
      </w:r>
      <w:r w:rsidRPr="00597E42">
        <w:rPr>
          <w:rFonts w:eastAsia="SimSun" w:cs="Times New Roman"/>
          <w:sz w:val="24"/>
          <w:szCs w:val="24"/>
          <w:lang w:bidi="ar-SA"/>
        </w:rPr>
        <w:t xml:space="preserve"> </w:t>
      </w:r>
      <w:r w:rsidR="00BA2B87">
        <w:rPr>
          <w:rFonts w:eastAsia="SimSun" w:cs="Times New Roman"/>
          <w:sz w:val="24"/>
          <w:szCs w:val="24"/>
          <w:lang w:bidi="ar-SA"/>
        </w:rPr>
        <w:t>text</w:t>
      </w:r>
      <w:r w:rsidRPr="00597E42">
        <w:rPr>
          <w:rFonts w:eastAsia="SimSun" w:cs="Times New Roman"/>
          <w:sz w:val="24"/>
          <w:szCs w:val="24"/>
          <w:lang w:bidi="ar-SA"/>
        </w:rPr>
        <w:t xml:space="preserve"> that addresses the purpose, audience, and context</w:t>
      </w:r>
    </w:p>
    <w:p w14:paraId="6FFAB6A9" w14:textId="77777777" w:rsidR="00AC1854" w:rsidRPr="00597E42" w:rsidRDefault="00AC1854" w:rsidP="00BA2B87">
      <w:pPr>
        <w:spacing w:after="0" w:line="240" w:lineRule="auto"/>
        <w:ind w:left="720" w:hanging="720"/>
        <w:rPr>
          <w:rFonts w:eastAsia="SimSun" w:cs="Times New Roman"/>
          <w:sz w:val="24"/>
          <w:szCs w:val="24"/>
          <w:lang w:bidi="ar-SA"/>
        </w:rPr>
      </w:pPr>
    </w:p>
    <w:p w14:paraId="3A08B507" w14:textId="4262C11A" w:rsidR="00597E42" w:rsidRPr="00545BE1" w:rsidRDefault="00597E42" w:rsidP="00597E42">
      <w:pPr>
        <w:rPr>
          <w:sz w:val="24"/>
          <w:szCs w:val="24"/>
        </w:rPr>
      </w:pPr>
      <w:r w:rsidRPr="00545BE1">
        <w:rPr>
          <w:rFonts w:eastAsia="SimSun" w:cs="Times New Roman"/>
          <w:sz w:val="24"/>
          <w:szCs w:val="24"/>
          <w:lang w:bidi="ar-SA"/>
        </w:rPr>
        <w:t>3</w:t>
      </w:r>
      <w:r w:rsidRPr="00545BE1">
        <w:rPr>
          <w:rFonts w:eastAsia="SimSun" w:cs="Times New Roman"/>
          <w:sz w:val="24"/>
          <w:szCs w:val="24"/>
          <w:lang w:bidi="ar-SA"/>
        </w:rPr>
        <w:tab/>
        <w:t xml:space="preserve">Sophisticated </w:t>
      </w:r>
      <w:proofErr w:type="gramStart"/>
      <w:r w:rsidRPr="00545BE1">
        <w:rPr>
          <w:rFonts w:eastAsia="SimSun" w:cs="Times New Roman"/>
          <w:sz w:val="24"/>
          <w:szCs w:val="24"/>
          <w:lang w:bidi="ar-SA"/>
        </w:rPr>
        <w:t>use</w:t>
      </w:r>
      <w:proofErr w:type="gramEnd"/>
      <w:r w:rsidRPr="00545BE1">
        <w:rPr>
          <w:rFonts w:eastAsia="SimSun" w:cs="Times New Roman"/>
          <w:sz w:val="24"/>
          <w:szCs w:val="24"/>
          <w:lang w:bidi="ar-SA"/>
        </w:rPr>
        <w:t xml:space="preserve"> of accurate, clear, and fluent expression.</w:t>
      </w:r>
    </w:p>
    <w:p w14:paraId="7B15AF2C" w14:textId="50247DD5" w:rsidR="00FB405F" w:rsidRPr="006C7642" w:rsidRDefault="003F7B73" w:rsidP="00F822BC">
      <w:pPr>
        <w:rPr>
          <w:sz w:val="24"/>
          <w:szCs w:val="24"/>
        </w:rPr>
      </w:pPr>
      <w:r>
        <w:rPr>
          <w:noProof/>
        </w:rPr>
        <w:drawing>
          <wp:anchor distT="0" distB="0" distL="114300" distR="114300" simplePos="0" relativeHeight="251658240" behindDoc="0" locked="0" layoutInCell="1" allowOverlap="1" wp14:anchorId="22FC42AD" wp14:editId="604C71C9">
            <wp:simplePos x="0" y="0"/>
            <wp:positionH relativeFrom="margin">
              <wp:posOffset>-1270</wp:posOffset>
            </wp:positionH>
            <wp:positionV relativeFrom="paragraph">
              <wp:posOffset>450850</wp:posOffset>
            </wp:positionV>
            <wp:extent cx="5731510" cy="3225566"/>
            <wp:effectExtent l="0" t="0" r="254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2556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B405F" w:rsidRPr="006C7642" w:rsidSect="00675FC6">
      <w:pgSz w:w="11906" w:h="16838"/>
      <w:pgMar w:top="1440" w:right="1440" w:bottom="1440" w:left="1440" w:header="708" w:footer="708" w:gutter="0"/>
      <w:pgBorders w:offsetFrom="page">
        <w:top w:val="single" w:sz="48" w:space="24" w:color="FFC000" w:themeColor="accent4"/>
        <w:left w:val="single" w:sz="48" w:space="24" w:color="FFC000" w:themeColor="accent4"/>
        <w:bottom w:val="single" w:sz="48" w:space="24" w:color="FFC000" w:themeColor="accent4"/>
        <w:right w:val="single" w:sz="48" w:space="24" w:color="FFC000" w:themeColor="accent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EEDE0" w14:textId="77777777" w:rsidR="008B158A" w:rsidRDefault="008B158A" w:rsidP="008B158A">
      <w:pPr>
        <w:spacing w:after="0" w:line="240" w:lineRule="auto"/>
      </w:pPr>
      <w:r>
        <w:separator/>
      </w:r>
    </w:p>
  </w:endnote>
  <w:endnote w:type="continuationSeparator" w:id="0">
    <w:p w14:paraId="59CFA115" w14:textId="77777777" w:rsidR="008B158A" w:rsidRDefault="008B158A" w:rsidP="008B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9D3A1" w14:textId="77777777" w:rsidR="008B158A" w:rsidRDefault="008B158A" w:rsidP="008B158A">
      <w:pPr>
        <w:spacing w:after="0" w:line="240" w:lineRule="auto"/>
      </w:pPr>
      <w:r>
        <w:separator/>
      </w:r>
    </w:p>
  </w:footnote>
  <w:footnote w:type="continuationSeparator" w:id="0">
    <w:p w14:paraId="3F330534" w14:textId="77777777" w:rsidR="008B158A" w:rsidRDefault="008B158A" w:rsidP="008B1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795A"/>
    <w:multiLevelType w:val="hybridMultilevel"/>
    <w:tmpl w:val="90AC8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240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2D"/>
    <w:rsid w:val="000B46FC"/>
    <w:rsid w:val="000E53B2"/>
    <w:rsid w:val="00121422"/>
    <w:rsid w:val="00122BB1"/>
    <w:rsid w:val="00194427"/>
    <w:rsid w:val="001C3BFD"/>
    <w:rsid w:val="001D4CB5"/>
    <w:rsid w:val="00256A2D"/>
    <w:rsid w:val="00261892"/>
    <w:rsid w:val="002646EE"/>
    <w:rsid w:val="002D481C"/>
    <w:rsid w:val="002E025E"/>
    <w:rsid w:val="002E485E"/>
    <w:rsid w:val="002F7AE8"/>
    <w:rsid w:val="0037031F"/>
    <w:rsid w:val="003845E4"/>
    <w:rsid w:val="003C1098"/>
    <w:rsid w:val="003F7B73"/>
    <w:rsid w:val="00480DBA"/>
    <w:rsid w:val="00485D57"/>
    <w:rsid w:val="004D4A5C"/>
    <w:rsid w:val="00545BE1"/>
    <w:rsid w:val="00597E42"/>
    <w:rsid w:val="00675FC6"/>
    <w:rsid w:val="006A342A"/>
    <w:rsid w:val="006C7642"/>
    <w:rsid w:val="00734828"/>
    <w:rsid w:val="00735519"/>
    <w:rsid w:val="00757E94"/>
    <w:rsid w:val="008559A9"/>
    <w:rsid w:val="008844EE"/>
    <w:rsid w:val="008B158A"/>
    <w:rsid w:val="008C0C60"/>
    <w:rsid w:val="009068CA"/>
    <w:rsid w:val="009234AE"/>
    <w:rsid w:val="009B10FE"/>
    <w:rsid w:val="009D11BD"/>
    <w:rsid w:val="00A46122"/>
    <w:rsid w:val="00AB50D4"/>
    <w:rsid w:val="00AB65E8"/>
    <w:rsid w:val="00AC1854"/>
    <w:rsid w:val="00AD6098"/>
    <w:rsid w:val="00B41848"/>
    <w:rsid w:val="00B41EE7"/>
    <w:rsid w:val="00B45266"/>
    <w:rsid w:val="00BA2597"/>
    <w:rsid w:val="00BA2B87"/>
    <w:rsid w:val="00BF38BD"/>
    <w:rsid w:val="00C73214"/>
    <w:rsid w:val="00C771FE"/>
    <w:rsid w:val="00CE3785"/>
    <w:rsid w:val="00CF717F"/>
    <w:rsid w:val="00D06D47"/>
    <w:rsid w:val="00D31509"/>
    <w:rsid w:val="00D43CCA"/>
    <w:rsid w:val="00D466F8"/>
    <w:rsid w:val="00DA00C0"/>
    <w:rsid w:val="00E822E9"/>
    <w:rsid w:val="00E86193"/>
    <w:rsid w:val="00EA1667"/>
    <w:rsid w:val="00F2251B"/>
    <w:rsid w:val="00F47571"/>
    <w:rsid w:val="00F50DB0"/>
    <w:rsid w:val="00F822BC"/>
    <w:rsid w:val="00FA07E1"/>
    <w:rsid w:val="00FB405F"/>
    <w:rsid w:val="00FC69F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18FC"/>
  <w15:docId w15:val="{A6932B7D-2A87-4123-9F29-B9313624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6F8"/>
    <w:rPr>
      <w:color w:val="0563C1" w:themeColor="hyperlink"/>
      <w:u w:val="single"/>
    </w:rPr>
  </w:style>
  <w:style w:type="paragraph" w:styleId="ListParagraph">
    <w:name w:val="List Paragraph"/>
    <w:basedOn w:val="Normal"/>
    <w:uiPriority w:val="34"/>
    <w:qFormat/>
    <w:rsid w:val="001D4CB5"/>
    <w:pPr>
      <w:ind w:left="720"/>
      <w:contextualSpacing/>
    </w:pPr>
  </w:style>
  <w:style w:type="character" w:styleId="FollowedHyperlink">
    <w:name w:val="FollowedHyperlink"/>
    <w:basedOn w:val="DefaultParagraphFont"/>
    <w:uiPriority w:val="99"/>
    <w:semiHidden/>
    <w:unhideWhenUsed/>
    <w:rsid w:val="00CE3785"/>
    <w:rPr>
      <w:color w:val="954F72" w:themeColor="followedHyperlink"/>
      <w:u w:val="single"/>
    </w:rPr>
  </w:style>
  <w:style w:type="paragraph" w:styleId="Header">
    <w:name w:val="header"/>
    <w:basedOn w:val="Normal"/>
    <w:link w:val="HeaderChar"/>
    <w:uiPriority w:val="99"/>
    <w:unhideWhenUsed/>
    <w:rsid w:val="008B1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58A"/>
  </w:style>
  <w:style w:type="paragraph" w:styleId="Footer">
    <w:name w:val="footer"/>
    <w:basedOn w:val="Normal"/>
    <w:link w:val="FooterChar"/>
    <w:uiPriority w:val="99"/>
    <w:unhideWhenUsed/>
    <w:rsid w:val="008B1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58A"/>
  </w:style>
  <w:style w:type="character" w:styleId="UnresolvedMention">
    <w:name w:val="Unresolved Mention"/>
    <w:basedOn w:val="DefaultParagraphFont"/>
    <w:uiPriority w:val="99"/>
    <w:semiHidden/>
    <w:unhideWhenUsed/>
    <w:rsid w:val="00D06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6</cp:revision>
  <dcterms:created xsi:type="dcterms:W3CDTF">2025-01-23T04:32:00Z</dcterms:created>
  <dcterms:modified xsi:type="dcterms:W3CDTF">2025-01-24T00:08:00Z</dcterms:modified>
</cp:coreProperties>
</file>