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12B5" w14:textId="254F32AE" w:rsidR="00E16F6C" w:rsidRPr="00E16F6C" w:rsidRDefault="00E16F6C" w:rsidP="00E16F6C">
      <w:pPr>
        <w:jc w:val="center"/>
        <w:rPr>
          <w:b/>
          <w:bCs/>
          <w:sz w:val="28"/>
          <w:szCs w:val="28"/>
        </w:rPr>
      </w:pPr>
      <w:r w:rsidRPr="00E16F6C">
        <w:rPr>
          <w:b/>
          <w:bCs/>
          <w:sz w:val="28"/>
          <w:szCs w:val="28"/>
        </w:rPr>
        <w:t xml:space="preserve">Tone </w:t>
      </w:r>
      <w:r w:rsidR="00263AF1">
        <w:rPr>
          <w:b/>
          <w:bCs/>
          <w:sz w:val="28"/>
          <w:szCs w:val="28"/>
        </w:rPr>
        <w:t>and Voice = Style</w:t>
      </w:r>
    </w:p>
    <w:p w14:paraId="3B76DD6D" w14:textId="79998B86" w:rsidR="00D56410" w:rsidRPr="00D56410" w:rsidRDefault="00D56410" w:rsidP="00CA388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D56410">
        <w:rPr>
          <w:rStyle w:val="Strong"/>
          <w:rFonts w:asciiTheme="minorHAnsi" w:hAnsiTheme="minorHAnsi" w:cstheme="minorHAnsi"/>
          <w:color w:val="333333"/>
          <w:sz w:val="22"/>
          <w:szCs w:val="22"/>
          <w:bdr w:val="none" w:sz="0" w:space="0" w:color="auto" w:frame="1"/>
        </w:rPr>
        <w:t>Tone</w:t>
      </w:r>
      <w:r w:rsidRPr="00D56410">
        <w:rPr>
          <w:rFonts w:asciiTheme="minorHAnsi" w:hAnsiTheme="minorHAnsi" w:cstheme="minorHAnsi"/>
          <w:color w:val="333333"/>
          <w:sz w:val="22"/>
          <w:szCs w:val="22"/>
        </w:rPr>
        <w:t> (attitude</w:t>
      </w:r>
      <w:r>
        <w:rPr>
          <w:rFonts w:asciiTheme="minorHAnsi" w:hAnsiTheme="minorHAnsi" w:cstheme="minorHAnsi"/>
          <w:color w:val="333333"/>
          <w:sz w:val="22"/>
          <w:szCs w:val="22"/>
        </w:rPr>
        <w:t xml:space="preserve"> of author/narrator</w:t>
      </w:r>
      <w:r w:rsidRPr="00D56410">
        <w:rPr>
          <w:rFonts w:asciiTheme="minorHAnsi" w:hAnsiTheme="minorHAnsi" w:cstheme="minorHAnsi"/>
          <w:color w:val="333333"/>
          <w:sz w:val="22"/>
          <w:szCs w:val="22"/>
        </w:rPr>
        <w:t>) and </w:t>
      </w:r>
      <w:r w:rsidRPr="00D56410">
        <w:rPr>
          <w:rStyle w:val="Strong"/>
          <w:rFonts w:asciiTheme="minorHAnsi" w:hAnsiTheme="minorHAnsi" w:cstheme="minorHAnsi"/>
          <w:color w:val="333333"/>
          <w:sz w:val="22"/>
          <w:szCs w:val="22"/>
          <w:bdr w:val="none" w:sz="0" w:space="0" w:color="auto" w:frame="1"/>
        </w:rPr>
        <w:t>voice</w:t>
      </w:r>
      <w:r w:rsidRPr="00D56410">
        <w:rPr>
          <w:rFonts w:asciiTheme="minorHAnsi" w:hAnsiTheme="minorHAnsi" w:cstheme="minorHAnsi"/>
          <w:color w:val="333333"/>
          <w:sz w:val="22"/>
          <w:szCs w:val="22"/>
        </w:rPr>
        <w:t> (personality) create a</w:t>
      </w:r>
      <w:r w:rsidRPr="00CA3883">
        <w:rPr>
          <w:rFonts w:asciiTheme="minorHAnsi" w:hAnsiTheme="minorHAnsi" w:cstheme="minorHAnsi"/>
          <w:color w:val="000000" w:themeColor="text1"/>
          <w:sz w:val="22"/>
          <w:szCs w:val="22"/>
        </w:rPr>
        <w:t> </w:t>
      </w:r>
      <w:hyperlink r:id="rId5" w:tgtFrame="_blank" w:history="1">
        <w:r w:rsidRPr="00CA3883">
          <w:rPr>
            <w:rStyle w:val="Hyperlink"/>
            <w:rFonts w:asciiTheme="minorHAnsi" w:hAnsiTheme="minorHAnsi" w:cstheme="minorHAnsi"/>
            <w:b/>
            <w:bCs/>
            <w:color w:val="000000" w:themeColor="text1"/>
            <w:sz w:val="22"/>
            <w:szCs w:val="22"/>
            <w:u w:val="none"/>
            <w:bdr w:val="none" w:sz="0" w:space="0" w:color="auto" w:frame="1"/>
          </w:rPr>
          <w:t>writing style</w:t>
        </w:r>
      </w:hyperlink>
      <w:r w:rsidRPr="00CA3883">
        <w:rPr>
          <w:rFonts w:asciiTheme="minorHAnsi" w:hAnsiTheme="minorHAnsi" w:cstheme="minorHAnsi"/>
          <w:color w:val="000000" w:themeColor="text1"/>
          <w:sz w:val="22"/>
          <w:szCs w:val="22"/>
        </w:rPr>
        <w:t>.</w:t>
      </w:r>
      <w:r w:rsidR="00CA3883">
        <w:rPr>
          <w:rFonts w:asciiTheme="minorHAnsi" w:hAnsiTheme="minorHAnsi" w:cstheme="minorHAnsi"/>
          <w:color w:val="000000" w:themeColor="text1"/>
          <w:sz w:val="22"/>
          <w:szCs w:val="22"/>
        </w:rPr>
        <w:t xml:space="preserve"> </w:t>
      </w:r>
      <w:r w:rsidRPr="00D56410">
        <w:rPr>
          <w:rFonts w:asciiTheme="minorHAnsi" w:hAnsiTheme="minorHAnsi" w:cstheme="minorHAnsi"/>
          <w:color w:val="333333"/>
          <w:sz w:val="22"/>
          <w:szCs w:val="22"/>
        </w:rPr>
        <w:t xml:space="preserve">You may not be able to alter your </w:t>
      </w:r>
      <w:proofErr w:type="gramStart"/>
      <w:r w:rsidRPr="00D56410">
        <w:rPr>
          <w:rFonts w:asciiTheme="minorHAnsi" w:hAnsiTheme="minorHAnsi" w:cstheme="minorHAnsi"/>
          <w:color w:val="333333"/>
          <w:sz w:val="22"/>
          <w:szCs w:val="22"/>
        </w:rPr>
        <w:t>personality</w:t>
      </w:r>
      <w:proofErr w:type="gramEnd"/>
      <w:r w:rsidRPr="00D56410">
        <w:rPr>
          <w:rFonts w:asciiTheme="minorHAnsi" w:hAnsiTheme="minorHAnsi" w:cstheme="minorHAnsi"/>
          <w:color w:val="333333"/>
          <w:sz w:val="22"/>
          <w:szCs w:val="22"/>
        </w:rPr>
        <w:t xml:space="preserve"> but you can adjust your attitude. This gives you ways to create writing that affects your audience’s mood</w:t>
      </w:r>
      <w:r>
        <w:rPr>
          <w:rFonts w:asciiTheme="minorHAnsi" w:hAnsiTheme="minorHAnsi" w:cstheme="minorHAnsi"/>
          <w:color w:val="333333"/>
          <w:sz w:val="22"/>
          <w:szCs w:val="22"/>
        </w:rPr>
        <w:t xml:space="preserve"> (how audience feels)</w:t>
      </w:r>
      <w:r w:rsidRPr="00D56410">
        <w:rPr>
          <w:rFonts w:asciiTheme="minorHAnsi" w:hAnsiTheme="minorHAnsi" w:cstheme="minorHAnsi"/>
          <w:color w:val="333333"/>
          <w:sz w:val="22"/>
          <w:szCs w:val="22"/>
        </w:rPr>
        <w:t>.</w:t>
      </w:r>
    </w:p>
    <w:p w14:paraId="78FDA6FB" w14:textId="64EC0BD2" w:rsidR="00CA3883" w:rsidRDefault="00CA3883" w:rsidP="00CA3883">
      <w:pPr>
        <w:spacing w:after="0"/>
        <w:rPr>
          <w:sz w:val="14"/>
          <w:szCs w:val="14"/>
        </w:rPr>
      </w:pPr>
    </w:p>
    <w:p w14:paraId="2E3E9EA4" w14:textId="23C486C4" w:rsidR="00AC37A6" w:rsidRPr="00F83510" w:rsidRDefault="00AC37A6" w:rsidP="00AC37A6">
      <w:pPr>
        <w:rPr>
          <w:rFonts w:cstheme="minorHAnsi"/>
          <w:i/>
          <w:iCs/>
        </w:rPr>
      </w:pPr>
      <w:r w:rsidRPr="00F83510">
        <w:rPr>
          <w:rFonts w:cstheme="minorHAnsi"/>
          <w:i/>
          <w:iCs/>
        </w:rPr>
        <w:t xml:space="preserve">Personality </w:t>
      </w:r>
      <w:r w:rsidR="00F83510">
        <w:rPr>
          <w:rFonts w:cstheme="minorHAnsi"/>
          <w:i/>
          <w:iCs/>
        </w:rPr>
        <w:t>E</w:t>
      </w:r>
      <w:r w:rsidRPr="00F83510">
        <w:rPr>
          <w:rFonts w:cstheme="minorHAnsi"/>
          <w:i/>
          <w:iCs/>
        </w:rPr>
        <w:t>xample</w:t>
      </w:r>
      <w:r w:rsidR="00EE3583">
        <w:rPr>
          <w:rFonts w:cstheme="minorHAnsi"/>
          <w:i/>
          <w:iCs/>
        </w:rPr>
        <w:t>s</w:t>
      </w:r>
      <w:r w:rsidRPr="00F83510">
        <w:rPr>
          <w:rFonts w:cstheme="minorHAnsi"/>
          <w:i/>
          <w:iCs/>
        </w:rPr>
        <w:t xml:space="preserve">: </w:t>
      </w:r>
    </w:p>
    <w:p w14:paraId="340BB1B2" w14:textId="78EF3A68" w:rsidR="00AC37A6" w:rsidRDefault="000D753F" w:rsidP="000D753F">
      <w:pPr>
        <w:ind w:left="567" w:hanging="567"/>
        <w:rPr>
          <w:rFonts w:cstheme="minorHAnsi"/>
        </w:rPr>
      </w:pPr>
      <w:r>
        <w:rPr>
          <w:rFonts w:cstheme="minorHAnsi"/>
        </w:rPr>
        <w:t>1</w:t>
      </w:r>
      <w:r>
        <w:rPr>
          <w:rFonts w:cstheme="minorHAnsi"/>
        </w:rPr>
        <w:tab/>
      </w:r>
      <w:r w:rsidR="00E451D3">
        <w:rPr>
          <w:rFonts w:cstheme="minorHAnsi"/>
        </w:rPr>
        <w:t>“</w:t>
      </w:r>
      <w:r w:rsidR="00AC37A6" w:rsidRPr="00AC37A6">
        <w:rPr>
          <w:rFonts w:cstheme="minorHAnsi"/>
        </w:rPr>
        <w:t>There were meetings. There were always meetings. And they were dull, which is part of the reason they were meetings. Dull likes company</w:t>
      </w:r>
      <w:r w:rsidR="00E451D3">
        <w:rPr>
          <w:rFonts w:cstheme="minorHAnsi"/>
        </w:rPr>
        <w:t>”</w:t>
      </w:r>
      <w:r w:rsidR="00AC37A6" w:rsidRPr="00AC37A6">
        <w:rPr>
          <w:rFonts w:cstheme="minorHAnsi"/>
        </w:rPr>
        <w:t>.</w:t>
      </w:r>
    </w:p>
    <w:p w14:paraId="65D805F3" w14:textId="7CBBD5DC" w:rsidR="00EB6968" w:rsidRPr="00EB6968" w:rsidRDefault="000D753F" w:rsidP="000D753F">
      <w:pPr>
        <w:spacing w:after="0"/>
        <w:ind w:left="567" w:hanging="567"/>
        <w:rPr>
          <w:rFonts w:cstheme="minorHAnsi"/>
        </w:rPr>
      </w:pPr>
      <w:r>
        <w:rPr>
          <w:rFonts w:cstheme="minorHAnsi"/>
        </w:rPr>
        <w:t>2</w:t>
      </w:r>
      <w:r>
        <w:rPr>
          <w:rFonts w:cstheme="minorHAnsi"/>
        </w:rPr>
        <w:tab/>
      </w:r>
      <w:r w:rsidR="00E451D3">
        <w:rPr>
          <w:rFonts w:cstheme="minorHAnsi"/>
        </w:rPr>
        <w:t>“</w:t>
      </w:r>
      <w:r w:rsidR="00EE3583" w:rsidRPr="00EE3583">
        <w:rPr>
          <w:rFonts w:cstheme="minorHAnsi"/>
        </w:rPr>
        <w:t>Something about the Post Office discouraged original thinking. The letters went in the slots, okay? There was no room for people who wanted to experiment with sticking them in their ear, up the chimney or down the privy</w:t>
      </w:r>
      <w:r w:rsidR="00E451D3">
        <w:rPr>
          <w:rFonts w:cstheme="minorHAnsi"/>
        </w:rPr>
        <w:t>”</w:t>
      </w:r>
      <w:r w:rsidR="00EE3583" w:rsidRPr="00EE3583">
        <w:rPr>
          <w:rFonts w:cstheme="minorHAnsi"/>
        </w:rPr>
        <w:t>.</w:t>
      </w:r>
    </w:p>
    <w:p w14:paraId="5E97513E" w14:textId="77777777" w:rsidR="00EB6968" w:rsidRDefault="00EB6968" w:rsidP="00EB6968">
      <w:pPr>
        <w:spacing w:after="0"/>
      </w:pPr>
    </w:p>
    <w:p w14:paraId="6AAC1BAA" w14:textId="67AE2A63" w:rsidR="00F613F9" w:rsidRPr="00F613F9" w:rsidRDefault="00CA3883" w:rsidP="00F613F9">
      <w:pPr>
        <w:spacing w:after="0"/>
      </w:pPr>
      <w:r>
        <w:t>Tone can be casual or formal; positive or negative</w:t>
      </w:r>
    </w:p>
    <w:p w14:paraId="2A6CC021" w14:textId="141D3AF5" w:rsidR="00CA3883" w:rsidRPr="006D2FEE" w:rsidRDefault="00CA3883" w:rsidP="00F613F9">
      <w:pPr>
        <w:spacing w:before="200"/>
        <w:rPr>
          <w:i/>
          <w:iCs/>
        </w:rPr>
      </w:pPr>
      <w:r w:rsidRPr="006D2FEE">
        <w:rPr>
          <w:i/>
          <w:iCs/>
        </w:rPr>
        <w:t>Examples:</w:t>
      </w:r>
    </w:p>
    <w:p w14:paraId="6A232440" w14:textId="406B886E" w:rsidR="00CA3883" w:rsidRPr="00CA3883" w:rsidRDefault="005703E6"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5703E6">
        <w:rPr>
          <w:rFonts w:asciiTheme="minorHAnsi" w:hAnsiTheme="minorHAnsi" w:cstheme="minorHAnsi"/>
          <w:noProof/>
          <w:color w:val="000000"/>
          <w:spacing w:val="3"/>
          <w:sz w:val="22"/>
          <w:szCs w:val="22"/>
        </w:rPr>
        <mc:AlternateContent>
          <mc:Choice Requires="wps">
            <w:drawing>
              <wp:anchor distT="45720" distB="45720" distL="114300" distR="114300" simplePos="0" relativeHeight="251659264" behindDoc="0" locked="0" layoutInCell="1" allowOverlap="1" wp14:anchorId="6308D663" wp14:editId="09A3F294">
                <wp:simplePos x="0" y="0"/>
                <wp:positionH relativeFrom="margin">
                  <wp:posOffset>2722508</wp:posOffset>
                </wp:positionH>
                <wp:positionV relativeFrom="paragraph">
                  <wp:posOffset>51698</wp:posOffset>
                </wp:positionV>
                <wp:extent cx="2360930" cy="28492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9245"/>
                        </a:xfrm>
                        <a:prstGeom prst="rect">
                          <a:avLst/>
                        </a:prstGeom>
                        <a:solidFill>
                          <a:srgbClr val="FFFFFF"/>
                        </a:solidFill>
                        <a:ln w="9525">
                          <a:solidFill>
                            <a:srgbClr val="000000"/>
                          </a:solidFill>
                          <a:miter lim="800000"/>
                          <a:headEnd/>
                          <a:tailEnd/>
                        </a:ln>
                      </wps:spPr>
                      <wps:txbx>
                        <w:txbxContent>
                          <w:p w14:paraId="22F29FC8" w14:textId="0189EF14" w:rsidR="005703E6" w:rsidRPr="005703E6" w:rsidRDefault="005703E6" w:rsidP="005703E6">
                            <w:pPr>
                              <w:jc w:val="center"/>
                              <w:rPr>
                                <w:i/>
                                <w:iCs/>
                              </w:rPr>
                            </w:pPr>
                            <w:r w:rsidRPr="005703E6">
                              <w:rPr>
                                <w:i/>
                                <w:iCs/>
                              </w:rPr>
                              <w:t>DIDLS</w:t>
                            </w:r>
                            <w:r>
                              <w:rPr>
                                <w:i/>
                                <w:iCs/>
                              </w:rPr>
                              <w:t xml:space="preserve"> (clues to look for)</w:t>
                            </w:r>
                          </w:p>
                          <w:p w14:paraId="6DED9AEA" w14:textId="77777777" w:rsidR="005703E6" w:rsidRDefault="005703E6">
                            <w:r w:rsidRPr="005703E6">
                              <w:t>Diction—the connotation of the word choice</w:t>
                            </w:r>
                          </w:p>
                          <w:p w14:paraId="1DC3503A" w14:textId="77777777" w:rsidR="005703E6" w:rsidRDefault="005703E6">
                            <w:r w:rsidRPr="005703E6">
                              <w:t>Imagery—vivid appeals to understanding through the senses</w:t>
                            </w:r>
                          </w:p>
                          <w:p w14:paraId="3C562E3E" w14:textId="77777777" w:rsidR="005703E6" w:rsidRDefault="005703E6">
                            <w:r w:rsidRPr="005703E6">
                              <w:t>Details—specific facts that are included or omitted</w:t>
                            </w:r>
                          </w:p>
                          <w:p w14:paraId="5D54CD06" w14:textId="77777777" w:rsidR="005703E6" w:rsidRDefault="005703E6">
                            <w:r w:rsidRPr="005703E6">
                              <w:t>Language—overall choice of language (formal, informal, jargon, etc.)</w:t>
                            </w:r>
                          </w:p>
                          <w:p w14:paraId="28D860AB" w14:textId="0A6EF25F" w:rsidR="005703E6" w:rsidRPr="005703E6" w:rsidRDefault="005703E6">
                            <w:r w:rsidRPr="005703E6">
                              <w:t>Syntax—sentence structure and order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08D663" id="_x0000_t202" coordsize="21600,21600" o:spt="202" path="m,l,21600r21600,l21600,xe">
                <v:stroke joinstyle="miter"/>
                <v:path gradientshapeok="t" o:connecttype="rect"/>
              </v:shapetype>
              <v:shape id="Text Box 2" o:spid="_x0000_s1026" type="#_x0000_t202" style="position:absolute;left:0;text-align:left;margin-left:214.35pt;margin-top:4.05pt;width:185.9pt;height:224.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gIEQIAACA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zMrq7T9RWaONqy1WKdLZYxBsufvhvr/DsBHQlCQS12NcKz473zIR2WP7mEaA6UrPZSqajY&#10;ptwpS44MJ2Afz4T+k5vSpC/oepktRwb+CpHG8yeITnocZSW7gq7OTiwPvL3VVRw0z6QaZUxZ6YnI&#10;wN3Ioh/KAR0DoSVUJ6TUwjiyuGIotGB/UNLjuBbUfT8wKyhR7zW2ZT1fLMJ8R2WxfJ2hYi8t5aWF&#10;aY5QBfWUjOLOx50IhGm4xfbVMhL7nMmUK45h5HtamTDnl3r0el7s7SMAAAD//wMAUEsDBBQABgAI&#10;AAAAIQC1ZsKW3gAAAAkBAAAPAAAAZHJzL2Rvd25yZXYueG1sTI/BbsIwEETvlfoP1iL1Vuyghlpp&#10;HFQhceHWFLUcTbzEgdiOYgPh77s9tcfVG828LVeT69kVx9gFryCbC2Dom2A63yrYfW6eJbCYtDe6&#10;Dx4V3DHCqnp8KHVhws1/4LVOLaMSHwutwKY0FJzHxqLTcR4G9MSOYXQ60Tm23Iz6RuWu5wshltzp&#10;ztOC1QOuLTbn+uIUxHO2yb/DaWf327utT/vuq9uulXqaTe9vwBJO6S8Mv/qkDhU5HcLFm8h6BS8L&#10;+UpRBTIDRlwKkQM7EMiXEnhV8v8fVD8AAAD//wMAUEsBAi0AFAAGAAgAAAAhALaDOJL+AAAA4QEA&#10;ABMAAAAAAAAAAAAAAAAAAAAAAFtDb250ZW50X1R5cGVzXS54bWxQSwECLQAUAAYACAAAACEAOP0h&#10;/9YAAACUAQAACwAAAAAAAAAAAAAAAAAvAQAAX3JlbHMvLnJlbHNQSwECLQAUAAYACAAAACEA8R7o&#10;CBECAAAgBAAADgAAAAAAAAAAAAAAAAAuAgAAZHJzL2Uyb0RvYy54bWxQSwECLQAUAAYACAAAACEA&#10;tWbClt4AAAAJAQAADwAAAAAAAAAAAAAAAABrBAAAZHJzL2Rvd25yZXYueG1sUEsFBgAAAAAEAAQA&#10;8wAAAHYFAAAAAA==&#10;">
                <v:textbox>
                  <w:txbxContent>
                    <w:p w14:paraId="22F29FC8" w14:textId="0189EF14" w:rsidR="005703E6" w:rsidRPr="005703E6" w:rsidRDefault="005703E6" w:rsidP="005703E6">
                      <w:pPr>
                        <w:jc w:val="center"/>
                        <w:rPr>
                          <w:i/>
                          <w:iCs/>
                        </w:rPr>
                      </w:pPr>
                      <w:r w:rsidRPr="005703E6">
                        <w:rPr>
                          <w:i/>
                          <w:iCs/>
                        </w:rPr>
                        <w:t>DIDLS</w:t>
                      </w:r>
                      <w:r>
                        <w:rPr>
                          <w:i/>
                          <w:iCs/>
                        </w:rPr>
                        <w:t xml:space="preserve"> (clues to look for)</w:t>
                      </w:r>
                    </w:p>
                    <w:p w14:paraId="6DED9AEA" w14:textId="77777777" w:rsidR="005703E6" w:rsidRDefault="005703E6">
                      <w:r w:rsidRPr="005703E6">
                        <w:t>Diction—the connotation of the word choice</w:t>
                      </w:r>
                    </w:p>
                    <w:p w14:paraId="1DC3503A" w14:textId="77777777" w:rsidR="005703E6" w:rsidRDefault="005703E6">
                      <w:r w:rsidRPr="005703E6">
                        <w:t>Imagery—vivid appeals to understanding through the senses</w:t>
                      </w:r>
                    </w:p>
                    <w:p w14:paraId="3C562E3E" w14:textId="77777777" w:rsidR="005703E6" w:rsidRDefault="005703E6">
                      <w:r w:rsidRPr="005703E6">
                        <w:t>Details—specific facts that are included or omitted</w:t>
                      </w:r>
                    </w:p>
                    <w:p w14:paraId="5D54CD06" w14:textId="77777777" w:rsidR="005703E6" w:rsidRDefault="005703E6">
                      <w:r w:rsidRPr="005703E6">
                        <w:t>Language—overall choice of language (formal, informal, jargon, etc.)</w:t>
                      </w:r>
                    </w:p>
                    <w:p w14:paraId="28D860AB" w14:textId="0A6EF25F" w:rsidR="005703E6" w:rsidRPr="005703E6" w:rsidRDefault="005703E6">
                      <w:r w:rsidRPr="005703E6">
                        <w:t>Syntax—sentence structure and order</w:t>
                      </w:r>
                    </w:p>
                  </w:txbxContent>
                </v:textbox>
                <w10:wrap type="square" anchorx="margin"/>
              </v:shape>
            </w:pict>
          </mc:Fallback>
        </mc:AlternateContent>
      </w:r>
      <w:r w:rsidR="00CA3883" w:rsidRPr="00CA3883">
        <w:rPr>
          <w:rFonts w:asciiTheme="minorHAnsi" w:hAnsiTheme="minorHAnsi" w:cstheme="minorHAnsi"/>
          <w:color w:val="000000"/>
          <w:spacing w:val="3"/>
          <w:sz w:val="22"/>
          <w:szCs w:val="22"/>
        </w:rPr>
        <w:t>Cheerful</w:t>
      </w:r>
    </w:p>
    <w:p w14:paraId="61329E7D" w14:textId="0AAF71C0" w:rsidR="00CA3883" w:rsidRPr="00CA3883" w:rsidRDefault="00106579"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Cynical</w:t>
      </w:r>
    </w:p>
    <w:p w14:paraId="6DF7092F" w14:textId="0AF1E453"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Assertive</w:t>
      </w:r>
    </w:p>
    <w:p w14:paraId="39283FDE" w14:textId="643D5089"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Light</w:t>
      </w:r>
      <w:r w:rsidR="00D473AF">
        <w:rPr>
          <w:rFonts w:asciiTheme="minorHAnsi" w:hAnsiTheme="minorHAnsi" w:cstheme="minorHAnsi"/>
          <w:color w:val="000000"/>
          <w:spacing w:val="3"/>
          <w:sz w:val="22"/>
          <w:szCs w:val="22"/>
        </w:rPr>
        <w:t>-</w:t>
      </w:r>
      <w:r w:rsidRPr="00CA3883">
        <w:rPr>
          <w:rFonts w:asciiTheme="minorHAnsi" w:hAnsiTheme="minorHAnsi" w:cstheme="minorHAnsi"/>
          <w:color w:val="000000"/>
          <w:spacing w:val="3"/>
          <w:sz w:val="22"/>
          <w:szCs w:val="22"/>
        </w:rPr>
        <w:t>hearted</w:t>
      </w:r>
    </w:p>
    <w:p w14:paraId="582701C9"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Regretful</w:t>
      </w:r>
    </w:p>
    <w:p w14:paraId="6B7C6990"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Humorous</w:t>
      </w:r>
    </w:p>
    <w:p w14:paraId="1EEAA895"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Pessimistic</w:t>
      </w:r>
    </w:p>
    <w:p w14:paraId="2B522BEE"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Nostalgic</w:t>
      </w:r>
    </w:p>
    <w:p w14:paraId="0A6C0E19"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Melancholic</w:t>
      </w:r>
    </w:p>
    <w:p w14:paraId="6E65973E"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Facetious</w:t>
      </w:r>
    </w:p>
    <w:p w14:paraId="4A680E46"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Joyful</w:t>
      </w:r>
    </w:p>
    <w:p w14:paraId="14F86AE0"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Sarcastic</w:t>
      </w:r>
    </w:p>
    <w:p w14:paraId="1928C5E1"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Arrogant</w:t>
      </w:r>
    </w:p>
    <w:p w14:paraId="4C3C0C8C"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Persuasive</w:t>
      </w:r>
    </w:p>
    <w:p w14:paraId="36BA3F76"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Uneasy</w:t>
      </w:r>
    </w:p>
    <w:p w14:paraId="22215B39"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Regretful</w:t>
      </w:r>
    </w:p>
    <w:p w14:paraId="74B56CE0" w14:textId="77777777" w:rsidR="00CA3883" w:rsidRPr="00CA3883" w:rsidRDefault="00CA3883" w:rsidP="00CA3883">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Reverent</w:t>
      </w:r>
    </w:p>
    <w:p w14:paraId="4FD40893" w14:textId="600F63B1" w:rsidR="0017345B" w:rsidRPr="0017345B" w:rsidRDefault="00CA3883" w:rsidP="0017345B">
      <w:pPr>
        <w:pStyle w:val="article-bodylist-item"/>
        <w:numPr>
          <w:ilvl w:val="0"/>
          <w:numId w:val="1"/>
        </w:numPr>
        <w:shd w:val="clear" w:color="auto" w:fill="FFFFFF"/>
        <w:textAlignment w:val="baseline"/>
        <w:rPr>
          <w:rFonts w:asciiTheme="minorHAnsi" w:hAnsiTheme="minorHAnsi" w:cstheme="minorHAnsi"/>
          <w:color w:val="000000"/>
          <w:spacing w:val="3"/>
          <w:sz w:val="22"/>
          <w:szCs w:val="22"/>
        </w:rPr>
      </w:pPr>
      <w:r w:rsidRPr="00CA3883">
        <w:rPr>
          <w:rFonts w:asciiTheme="minorHAnsi" w:hAnsiTheme="minorHAnsi" w:cstheme="minorHAnsi"/>
          <w:color w:val="000000"/>
          <w:spacing w:val="3"/>
          <w:sz w:val="22"/>
          <w:szCs w:val="22"/>
        </w:rPr>
        <w:t>Inspirationa</w:t>
      </w:r>
      <w:r w:rsidR="00B41842">
        <w:rPr>
          <w:rFonts w:asciiTheme="minorHAnsi" w:hAnsiTheme="minorHAnsi" w:cstheme="minorHAnsi"/>
          <w:color w:val="000000"/>
          <w:spacing w:val="3"/>
          <w:sz w:val="22"/>
          <w:szCs w:val="22"/>
        </w:rPr>
        <w:t>l</w:t>
      </w:r>
    </w:p>
    <w:p w14:paraId="554F0906" w14:textId="7051DB66" w:rsidR="00E16F6C" w:rsidRDefault="00E451D3" w:rsidP="00E16F6C">
      <w:r>
        <w:t>“</w:t>
      </w:r>
      <w:r w:rsidR="00E16F6C">
        <w:t xml:space="preserve">His skin was </w:t>
      </w:r>
      <w:r w:rsidR="00E16F6C" w:rsidRPr="00143305">
        <w:t>like</w:t>
      </w:r>
      <w:r w:rsidR="00E16F6C">
        <w:t xml:space="preserve"> an advert for youth, peach-</w:t>
      </w:r>
      <w:r w:rsidR="00E16F6C" w:rsidRPr="00143305">
        <w:t>like</w:t>
      </w:r>
      <w:r w:rsidR="00E16F6C">
        <w:t xml:space="preserve">, glowing, </w:t>
      </w:r>
      <w:r w:rsidR="00E16F6C" w:rsidRPr="00143305">
        <w:t>as if</w:t>
      </w:r>
      <w:r w:rsidR="00E16F6C">
        <w:t xml:space="preserve"> it had been force-fed vitamins in a greenhouse</w:t>
      </w:r>
      <w:r>
        <w:t>”</w:t>
      </w:r>
      <w:r w:rsidR="00E16F6C">
        <w:t>.</w:t>
      </w:r>
    </w:p>
    <w:p w14:paraId="72533D05" w14:textId="541A1DD2" w:rsidR="00E16F6C" w:rsidRDefault="00E16F6C"/>
    <w:p w14:paraId="7165EFD0" w14:textId="628E6EC8" w:rsidR="00E16F6C" w:rsidRDefault="00E451D3" w:rsidP="00E16F6C">
      <w:r>
        <w:t>“</w:t>
      </w:r>
      <w:r w:rsidR="00E16F6C">
        <w:t xml:space="preserve">The long rollers of the Channel, travelling from beyond Lizard Point, follow hard upon the steep seas at the river mouth, and mingling with the surge and wash of </w:t>
      </w:r>
      <w:proofErr w:type="gramStart"/>
      <w:r w:rsidR="00E16F6C">
        <w:t>deep sea</w:t>
      </w:r>
      <w:proofErr w:type="gramEnd"/>
      <w:r w:rsidR="00E16F6C">
        <w:t xml:space="preserve"> water comes the brown tide, swollen with the last rains and brackish from the mud, bearing upon its face </w:t>
      </w:r>
      <w:r w:rsidR="00E16F6C" w:rsidRPr="00143305">
        <w:t>dead twigs</w:t>
      </w:r>
      <w:r w:rsidR="00E16F6C">
        <w:t xml:space="preserve"> and straws, and </w:t>
      </w:r>
      <w:r w:rsidR="00E16F6C" w:rsidRPr="00143305">
        <w:t>strange forgotten things</w:t>
      </w:r>
      <w:r w:rsidR="00E16F6C">
        <w:t xml:space="preserve">, leaves </w:t>
      </w:r>
      <w:r w:rsidR="00E16F6C" w:rsidRPr="00143305">
        <w:t>too early fallen</w:t>
      </w:r>
      <w:r w:rsidR="00E16F6C">
        <w:t xml:space="preserve">, </w:t>
      </w:r>
      <w:r w:rsidR="00E16F6C" w:rsidRPr="00143305">
        <w:t>young birds</w:t>
      </w:r>
      <w:r w:rsidR="00E16F6C">
        <w:t xml:space="preserve">, and the </w:t>
      </w:r>
      <w:r w:rsidR="00E16F6C" w:rsidRPr="00143305">
        <w:t>buds of flowers</w:t>
      </w:r>
      <w:r>
        <w:t>”</w:t>
      </w:r>
      <w:r w:rsidR="00E16F6C" w:rsidRPr="00143305">
        <w:t>.</w:t>
      </w:r>
    </w:p>
    <w:p w14:paraId="3C638999" w14:textId="77777777" w:rsidR="00E16F6C" w:rsidRDefault="00E16F6C">
      <w:pPr>
        <w:rPr>
          <w:rFonts w:cstheme="minorHAnsi"/>
        </w:rPr>
      </w:pPr>
    </w:p>
    <w:p w14:paraId="08F6D7AF" w14:textId="751E1EF2" w:rsidR="00E16F6C" w:rsidRPr="00E16F6C" w:rsidRDefault="00E451D3">
      <w:pPr>
        <w:rPr>
          <w:rFonts w:cstheme="minorHAnsi"/>
        </w:rPr>
      </w:pPr>
      <w:r>
        <w:rPr>
          <w:rFonts w:cstheme="minorHAnsi"/>
        </w:rPr>
        <w:t>“</w:t>
      </w:r>
      <w:r w:rsidR="00E16F6C" w:rsidRPr="00E16F6C">
        <w:rPr>
          <w:rFonts w:cstheme="minorHAnsi"/>
        </w:rPr>
        <w:t xml:space="preserve">I had two rooms, each a bare </w:t>
      </w:r>
      <w:proofErr w:type="gramStart"/>
      <w:r w:rsidR="00E16F6C" w:rsidRPr="00E16F6C">
        <w:rPr>
          <w:rFonts w:cstheme="minorHAnsi"/>
        </w:rPr>
        <w:t>eight foot</w:t>
      </w:r>
      <w:proofErr w:type="gramEnd"/>
      <w:r w:rsidR="00E16F6C" w:rsidRPr="00E16F6C">
        <w:rPr>
          <w:rFonts w:cstheme="minorHAnsi"/>
        </w:rPr>
        <w:t xml:space="preserve"> square. I paid extra for a rocky balcony but my landlord, Smaractus, allowed me a discount in the form of natural daylight through a hole in the roof (plus free access to water, whenever it rained)</w:t>
      </w:r>
      <w:r>
        <w:rPr>
          <w:rFonts w:cstheme="minorHAnsi"/>
        </w:rPr>
        <w:t>”</w:t>
      </w:r>
      <w:r w:rsidR="00E16F6C" w:rsidRPr="00E16F6C">
        <w:rPr>
          <w:rFonts w:cstheme="minorHAnsi"/>
        </w:rPr>
        <w:t>.</w:t>
      </w:r>
    </w:p>
    <w:p w14:paraId="577A9B60" w14:textId="15A7A771" w:rsidR="0017345B" w:rsidRDefault="0017345B" w:rsidP="0017345B">
      <w:pPr>
        <w:spacing w:after="0"/>
      </w:pPr>
    </w:p>
    <w:p w14:paraId="5BCF4D4D" w14:textId="77777777" w:rsidR="0017345B" w:rsidRDefault="0017345B" w:rsidP="0017345B">
      <w:pPr>
        <w:spacing w:after="0"/>
      </w:pPr>
    </w:p>
    <w:p w14:paraId="497067B3" w14:textId="78943300" w:rsidR="0017345B" w:rsidRDefault="00E451D3" w:rsidP="0017345B">
      <w:pPr>
        <w:spacing w:after="0"/>
      </w:pPr>
      <w:r>
        <w:lastRenderedPageBreak/>
        <w:t>“</w:t>
      </w:r>
      <w:r w:rsidR="0017345B">
        <w:t>In Moose County, four hundred miles north of everywhere, it always starts to snow in November, and it snows – and snows – and snows.</w:t>
      </w:r>
    </w:p>
    <w:p w14:paraId="7847152A" w14:textId="77777777" w:rsidR="0017345B" w:rsidRPr="002A3273" w:rsidRDefault="0017345B" w:rsidP="0017345B">
      <w:pPr>
        <w:spacing w:after="0"/>
        <w:rPr>
          <w:sz w:val="4"/>
          <w:szCs w:val="4"/>
        </w:rPr>
      </w:pPr>
    </w:p>
    <w:p w14:paraId="5A03F5FA" w14:textId="1AC5CC69" w:rsidR="0017345B" w:rsidRDefault="0017345B" w:rsidP="0017345B">
      <w:pPr>
        <w:spacing w:after="0"/>
      </w:pPr>
      <w:r>
        <w:t>First, all the front steps disappear under two feet of snow. Then fences and shrubs are no longer visible. Utility poles keep getting shorter until the lines are low enough for limbo dancing</w:t>
      </w:r>
      <w:r w:rsidR="00E451D3">
        <w:t>”</w:t>
      </w:r>
      <w:r>
        <w:t>.</w:t>
      </w:r>
    </w:p>
    <w:p w14:paraId="300223D4" w14:textId="77777777" w:rsidR="00E16F6C" w:rsidRDefault="00E16F6C"/>
    <w:sectPr w:rsidR="00E16F6C" w:rsidSect="00E955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71B25"/>
    <w:multiLevelType w:val="multilevel"/>
    <w:tmpl w:val="0F84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6C"/>
    <w:rsid w:val="00024846"/>
    <w:rsid w:val="000D753F"/>
    <w:rsid w:val="00106579"/>
    <w:rsid w:val="0017345B"/>
    <w:rsid w:val="00263AF1"/>
    <w:rsid w:val="002A3273"/>
    <w:rsid w:val="005703E6"/>
    <w:rsid w:val="006D2FEE"/>
    <w:rsid w:val="00761AA3"/>
    <w:rsid w:val="00AC37A6"/>
    <w:rsid w:val="00B41842"/>
    <w:rsid w:val="00CA3883"/>
    <w:rsid w:val="00D473AF"/>
    <w:rsid w:val="00D56410"/>
    <w:rsid w:val="00E00F49"/>
    <w:rsid w:val="00E16F6C"/>
    <w:rsid w:val="00E451D3"/>
    <w:rsid w:val="00E9552A"/>
    <w:rsid w:val="00EB6968"/>
    <w:rsid w:val="00EE3583"/>
    <w:rsid w:val="00EF29E7"/>
    <w:rsid w:val="00F613F9"/>
    <w:rsid w:val="00F83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FB84"/>
  <w15:chartTrackingRefBased/>
  <w15:docId w15:val="{9D2FF858-7464-4868-9DCF-BD8347B0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56410"/>
    <w:rPr>
      <w:b/>
      <w:bCs/>
    </w:rPr>
  </w:style>
  <w:style w:type="character" w:styleId="Hyperlink">
    <w:name w:val="Hyperlink"/>
    <w:basedOn w:val="DefaultParagraphFont"/>
    <w:uiPriority w:val="99"/>
    <w:semiHidden/>
    <w:unhideWhenUsed/>
    <w:rsid w:val="00D56410"/>
    <w:rPr>
      <w:color w:val="0000FF"/>
      <w:u w:val="single"/>
    </w:rPr>
  </w:style>
  <w:style w:type="paragraph" w:customStyle="1" w:styleId="article-bodylist-item">
    <w:name w:val="article-body__list-item"/>
    <w:basedOn w:val="Normal"/>
    <w:rsid w:val="00CA388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11042">
      <w:bodyDiv w:val="1"/>
      <w:marLeft w:val="0"/>
      <w:marRight w:val="0"/>
      <w:marTop w:val="0"/>
      <w:marBottom w:val="0"/>
      <w:divBdr>
        <w:top w:val="none" w:sz="0" w:space="0" w:color="auto"/>
        <w:left w:val="none" w:sz="0" w:space="0" w:color="auto"/>
        <w:bottom w:val="none" w:sz="0" w:space="0" w:color="auto"/>
        <w:right w:val="none" w:sz="0" w:space="0" w:color="auto"/>
      </w:divBdr>
    </w:div>
    <w:div w:id="17478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iterswrite.co.za/what-is-your-literary-sty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24</cp:revision>
  <dcterms:created xsi:type="dcterms:W3CDTF">2022-01-31T22:58:00Z</dcterms:created>
  <dcterms:modified xsi:type="dcterms:W3CDTF">2022-01-31T23:48:00Z</dcterms:modified>
</cp:coreProperties>
</file>