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4C925" w14:textId="77777777" w:rsidR="0022285E" w:rsidRPr="00B4476C" w:rsidRDefault="0022285E" w:rsidP="0022285E">
      <w:pPr>
        <w:jc w:val="center"/>
        <w:rPr>
          <w:b/>
          <w:sz w:val="44"/>
        </w:rPr>
      </w:pPr>
      <w:r w:rsidRPr="00B4476C">
        <w:rPr>
          <w:b/>
          <w:sz w:val="44"/>
        </w:rPr>
        <w:t>Investigation Assignment</w:t>
      </w:r>
    </w:p>
    <w:p w14:paraId="64257392" w14:textId="77777777" w:rsidR="0022285E" w:rsidRPr="00A901D3" w:rsidRDefault="0022285E" w:rsidP="0022285E">
      <w:pPr>
        <w:rPr>
          <w:sz w:val="28"/>
          <w:u w:val="single"/>
        </w:rPr>
      </w:pPr>
      <w:r w:rsidRPr="00A901D3">
        <w:rPr>
          <w:sz w:val="28"/>
          <w:u w:val="single"/>
        </w:rPr>
        <w:t xml:space="preserve">Assessment </w:t>
      </w:r>
      <w:r>
        <w:rPr>
          <w:sz w:val="28"/>
          <w:u w:val="single"/>
        </w:rPr>
        <w:t>2</w:t>
      </w:r>
      <w:r w:rsidRPr="009A4B13">
        <w:rPr>
          <w:sz w:val="28"/>
          <w:u w:val="single"/>
        </w:rPr>
        <w:t>: Investigation Essay</w:t>
      </w:r>
      <w:r>
        <w:rPr>
          <w:sz w:val="28"/>
          <w:u w:val="single"/>
        </w:rPr>
        <w:t xml:space="preserve"> on </w:t>
      </w:r>
      <w:r w:rsidRPr="00E72CFC">
        <w:rPr>
          <w:sz w:val="28"/>
          <w:u w:val="single"/>
        </w:rPr>
        <w:t>Topic 5: Beliefs, Rituals, and Mythology</w:t>
      </w:r>
    </w:p>
    <w:p w14:paraId="0BCF8DCC" w14:textId="77777777" w:rsidR="0022285E" w:rsidRDefault="00BA4BBC" w:rsidP="0022285E">
      <w:pPr>
        <w:rPr>
          <w:i/>
          <w:sz w:val="28"/>
        </w:rPr>
      </w:pPr>
      <w:r w:rsidRPr="00BA4BBC">
        <w:rPr>
          <w:b/>
          <w:sz w:val="28"/>
        </w:rPr>
        <w:t>Either use the topic:</w:t>
      </w:r>
      <w:r>
        <w:rPr>
          <w:i/>
          <w:sz w:val="28"/>
        </w:rPr>
        <w:t xml:space="preserve"> </w:t>
      </w:r>
      <w:r w:rsidR="0022285E" w:rsidRPr="000D15A3">
        <w:rPr>
          <w:i/>
          <w:sz w:val="28"/>
          <w:highlight w:val="cyan"/>
        </w:rPr>
        <w:t>Compare and contrast the influence of beliefs and rituals of the Law of Moses on Israeli life with the influence of beliefs and rituals of the Phoenicians on Israeli life during the times of the kings.</w:t>
      </w:r>
      <w:r w:rsidR="0022285E">
        <w:rPr>
          <w:i/>
          <w:sz w:val="28"/>
        </w:rPr>
        <w:t xml:space="preserve"> </w:t>
      </w:r>
    </w:p>
    <w:p w14:paraId="347F71D9" w14:textId="77777777" w:rsidR="00BA4BBC" w:rsidRPr="00BA4BBC" w:rsidRDefault="00BA4BBC" w:rsidP="0022285E">
      <w:pPr>
        <w:rPr>
          <w:b/>
          <w:sz w:val="28"/>
        </w:rPr>
      </w:pPr>
      <w:r w:rsidRPr="00BA4BBC">
        <w:rPr>
          <w:b/>
          <w:sz w:val="28"/>
        </w:rPr>
        <w:t>OR</w:t>
      </w:r>
    </w:p>
    <w:p w14:paraId="183F6827" w14:textId="77777777" w:rsidR="00BA4BBC" w:rsidRPr="00BA4BBC" w:rsidRDefault="00BA4BBC" w:rsidP="00BA4BBC">
      <w:pPr>
        <w:rPr>
          <w:i/>
          <w:sz w:val="28"/>
          <w:szCs w:val="18"/>
        </w:rPr>
      </w:pPr>
      <w:r w:rsidRPr="00BA4BBC">
        <w:rPr>
          <w:i/>
          <w:sz w:val="28"/>
          <w:szCs w:val="18"/>
        </w:rPr>
        <w:t>Students can choose another topic within the parameters of Topic 5 after teacher preapproval</w:t>
      </w:r>
      <w:r w:rsidR="00EB15FE">
        <w:rPr>
          <w:i/>
          <w:sz w:val="28"/>
          <w:szCs w:val="18"/>
        </w:rPr>
        <w:t>. This can be on any culture.</w:t>
      </w:r>
    </w:p>
    <w:p w14:paraId="538B5D3C" w14:textId="77777777" w:rsidR="00AE49BE" w:rsidRPr="00AE49BE" w:rsidRDefault="00AE49BE" w:rsidP="00BA4BBC">
      <w:pPr>
        <w:rPr>
          <w:b/>
          <w:sz w:val="28"/>
          <w:szCs w:val="18"/>
        </w:rPr>
      </w:pPr>
      <w:r w:rsidRPr="00AE49BE">
        <w:rPr>
          <w:b/>
          <w:sz w:val="28"/>
          <w:szCs w:val="18"/>
        </w:rPr>
        <w:t xml:space="preserve">Task Details: </w:t>
      </w:r>
    </w:p>
    <w:p w14:paraId="2484A210" w14:textId="77777777" w:rsidR="00B4476C" w:rsidRDefault="00B4476C" w:rsidP="00B4476C">
      <w:pPr>
        <w:pStyle w:val="ACLAPTableText"/>
        <w:rPr>
          <w:rFonts w:asciiTheme="minorHAnsi" w:hAnsiTheme="minorHAnsi"/>
          <w:sz w:val="28"/>
          <w:szCs w:val="18"/>
        </w:rPr>
      </w:pPr>
      <w:r w:rsidRPr="006D0B14">
        <w:rPr>
          <w:rFonts w:asciiTheme="minorHAnsi" w:hAnsiTheme="minorHAnsi"/>
          <w:sz w:val="28"/>
          <w:szCs w:val="18"/>
        </w:rPr>
        <w:t>Students should present their findings in written form as an essay</w:t>
      </w:r>
      <w:r>
        <w:rPr>
          <w:rFonts w:asciiTheme="minorHAnsi" w:hAnsiTheme="minorHAnsi"/>
          <w:sz w:val="28"/>
          <w:szCs w:val="18"/>
        </w:rPr>
        <w:t xml:space="preserve"> of m</w:t>
      </w:r>
      <w:r w:rsidRPr="006D0B14">
        <w:rPr>
          <w:rFonts w:asciiTheme="minorHAnsi" w:hAnsiTheme="minorHAnsi"/>
          <w:sz w:val="28"/>
          <w:szCs w:val="18"/>
        </w:rPr>
        <w:t>aximum word length 1000</w:t>
      </w:r>
      <w:r>
        <w:rPr>
          <w:rFonts w:asciiTheme="minorHAnsi" w:hAnsiTheme="minorHAnsi"/>
          <w:sz w:val="28"/>
          <w:szCs w:val="18"/>
        </w:rPr>
        <w:t>.</w:t>
      </w:r>
    </w:p>
    <w:p w14:paraId="0F49FC6F" w14:textId="77777777" w:rsidR="00B4476C" w:rsidRPr="006D0B14" w:rsidRDefault="00B4476C" w:rsidP="00B4476C">
      <w:pPr>
        <w:pStyle w:val="ACLAPTableText"/>
        <w:rPr>
          <w:rFonts w:asciiTheme="minorHAnsi" w:hAnsiTheme="minorHAnsi"/>
          <w:sz w:val="28"/>
          <w:szCs w:val="18"/>
        </w:rPr>
      </w:pPr>
    </w:p>
    <w:p w14:paraId="2465DFC7" w14:textId="77777777" w:rsidR="00BA4BBC" w:rsidRDefault="00BA4BBC" w:rsidP="00BA4BBC">
      <w:pPr>
        <w:rPr>
          <w:sz w:val="28"/>
          <w:szCs w:val="18"/>
        </w:rPr>
      </w:pPr>
      <w:r w:rsidRPr="00BA4BBC">
        <w:rPr>
          <w:sz w:val="28"/>
          <w:szCs w:val="18"/>
        </w:rPr>
        <w:t>Students will need to use hypotheses, focus questions, synthesis and analysis of sources, referencing and subject specific language</w:t>
      </w:r>
      <w:r w:rsidR="0082643A">
        <w:rPr>
          <w:sz w:val="28"/>
          <w:szCs w:val="18"/>
        </w:rPr>
        <w:t>.</w:t>
      </w:r>
    </w:p>
    <w:p w14:paraId="7346AAA2" w14:textId="77777777" w:rsidR="00EB15FE" w:rsidRDefault="00EB15FE" w:rsidP="00B4476C">
      <w:pPr>
        <w:tabs>
          <w:tab w:val="num" w:pos="170"/>
        </w:tabs>
        <w:spacing w:before="60" w:after="0" w:line="224" w:lineRule="exact"/>
        <w:rPr>
          <w:rFonts w:ascii="Arial" w:eastAsia="MS Mincho" w:hAnsi="Arial" w:cs="Arial"/>
          <w:color w:val="000000"/>
          <w:sz w:val="20"/>
          <w:szCs w:val="24"/>
          <w:highlight w:val="yellow"/>
          <w:lang w:val="en-US"/>
        </w:rPr>
      </w:pPr>
    </w:p>
    <w:p w14:paraId="790D04C8" w14:textId="77777777" w:rsidR="00EB15FE" w:rsidRPr="00EB15FE" w:rsidRDefault="00EB15FE" w:rsidP="00C2083A">
      <w:pPr>
        <w:tabs>
          <w:tab w:val="num" w:pos="170"/>
        </w:tabs>
        <w:spacing w:before="60" w:after="0" w:line="224" w:lineRule="exact"/>
        <w:ind w:left="170" w:hanging="170"/>
        <w:rPr>
          <w:rFonts w:eastAsia="MS Mincho" w:cs="Arial"/>
          <w:b/>
          <w:color w:val="000000"/>
          <w:sz w:val="28"/>
          <w:szCs w:val="24"/>
          <w:lang w:val="en-US"/>
        </w:rPr>
      </w:pPr>
      <w:r w:rsidRPr="00EB15FE">
        <w:rPr>
          <w:rFonts w:eastAsia="MS Mincho" w:cs="Arial"/>
          <w:b/>
          <w:color w:val="000000"/>
          <w:sz w:val="28"/>
          <w:szCs w:val="24"/>
          <w:lang w:val="en-US"/>
        </w:rPr>
        <w:t xml:space="preserve">Specific Skills: </w:t>
      </w:r>
    </w:p>
    <w:p w14:paraId="037D5749" w14:textId="77777777" w:rsidR="00C2083A" w:rsidRPr="00EB15FE" w:rsidRDefault="00C154C4" w:rsidP="00EB15FE">
      <w:pPr>
        <w:pStyle w:val="ListParagraph"/>
        <w:numPr>
          <w:ilvl w:val="0"/>
          <w:numId w:val="2"/>
        </w:numPr>
        <w:tabs>
          <w:tab w:val="num" w:pos="170"/>
        </w:tabs>
        <w:spacing w:after="0" w:line="240" w:lineRule="auto"/>
        <w:ind w:left="714" w:hanging="357"/>
        <w:rPr>
          <w:rFonts w:eastAsia="MS Mincho" w:cs="Arial"/>
          <w:color w:val="000000"/>
          <w:sz w:val="28"/>
          <w:szCs w:val="24"/>
          <w:lang w:val="en-US"/>
        </w:rPr>
      </w:pPr>
      <w:r>
        <w:rPr>
          <w:rFonts w:eastAsia="MS Mincho" w:cs="Arial"/>
          <w:color w:val="000000"/>
          <w:sz w:val="28"/>
          <w:szCs w:val="24"/>
          <w:lang w:val="en-US"/>
        </w:rPr>
        <w:t>S</w:t>
      </w:r>
      <w:r w:rsidR="00C2083A" w:rsidRPr="00EB15FE">
        <w:rPr>
          <w:rFonts w:eastAsia="MS Mincho" w:cs="Arial"/>
          <w:color w:val="000000"/>
          <w:sz w:val="28"/>
          <w:szCs w:val="24"/>
          <w:lang w:val="en-US"/>
        </w:rPr>
        <w:t xml:space="preserve">elect appropriate sources and evidence by considering their authenticity, relevance, reliability, bias, audience, and context </w:t>
      </w:r>
    </w:p>
    <w:p w14:paraId="7A8A2AE9" w14:textId="77777777" w:rsidR="00C2083A" w:rsidRPr="00EB15FE" w:rsidRDefault="00C154C4" w:rsidP="00EB15FE">
      <w:pPr>
        <w:pStyle w:val="ListParagraph"/>
        <w:numPr>
          <w:ilvl w:val="0"/>
          <w:numId w:val="2"/>
        </w:numPr>
        <w:tabs>
          <w:tab w:val="num" w:pos="170"/>
        </w:tabs>
        <w:spacing w:after="0" w:line="240" w:lineRule="auto"/>
        <w:ind w:left="714" w:hanging="357"/>
        <w:rPr>
          <w:rFonts w:eastAsia="MS Mincho" w:cs="Arial"/>
          <w:color w:val="000000"/>
          <w:sz w:val="28"/>
          <w:szCs w:val="24"/>
          <w:lang w:val="en-US"/>
        </w:rPr>
      </w:pPr>
      <w:r>
        <w:rPr>
          <w:rFonts w:eastAsia="MS Mincho" w:cs="Arial"/>
          <w:color w:val="000000"/>
          <w:sz w:val="28"/>
          <w:szCs w:val="24"/>
          <w:lang w:val="en-US"/>
        </w:rPr>
        <w:t>A</w:t>
      </w:r>
      <w:r w:rsidR="00C2083A" w:rsidRPr="00EB15FE">
        <w:rPr>
          <w:rFonts w:eastAsia="MS Mincho" w:cs="Arial"/>
          <w:color w:val="000000"/>
          <w:sz w:val="28"/>
          <w:szCs w:val="24"/>
          <w:lang w:val="en-US"/>
        </w:rPr>
        <w:t>pply inquiry skills to analyse and synthesise evidence</w:t>
      </w:r>
    </w:p>
    <w:p w14:paraId="219D30F8" w14:textId="77777777" w:rsidR="00C2083A" w:rsidRPr="00EB15FE" w:rsidRDefault="00C154C4" w:rsidP="00EB15FE">
      <w:pPr>
        <w:pStyle w:val="ListParagraph"/>
        <w:numPr>
          <w:ilvl w:val="0"/>
          <w:numId w:val="2"/>
        </w:numPr>
        <w:tabs>
          <w:tab w:val="num" w:pos="170"/>
        </w:tabs>
        <w:spacing w:after="0" w:line="240" w:lineRule="auto"/>
        <w:ind w:left="714" w:hanging="357"/>
        <w:rPr>
          <w:rFonts w:eastAsia="MS Mincho" w:cs="Arial"/>
          <w:color w:val="000000"/>
          <w:sz w:val="28"/>
          <w:szCs w:val="24"/>
          <w:lang w:val="en-US"/>
        </w:rPr>
      </w:pPr>
      <w:r>
        <w:rPr>
          <w:rFonts w:eastAsia="MS Mincho" w:cs="Arial"/>
          <w:color w:val="000000"/>
          <w:sz w:val="28"/>
          <w:szCs w:val="24"/>
          <w:lang w:val="en-US"/>
        </w:rPr>
        <w:t>A</w:t>
      </w:r>
      <w:r w:rsidR="00C2083A" w:rsidRPr="00EB15FE">
        <w:rPr>
          <w:rFonts w:eastAsia="MS Mincho" w:cs="Arial"/>
          <w:color w:val="000000"/>
          <w:sz w:val="28"/>
          <w:szCs w:val="24"/>
          <w:lang w:val="en-US"/>
        </w:rPr>
        <w:t>rgue an informed and persuasive point of view about an idea, innovation, event, person, or aspect of life from the selected society or culture</w:t>
      </w:r>
    </w:p>
    <w:p w14:paraId="266C6B8B" w14:textId="77777777" w:rsidR="00C2083A" w:rsidRPr="00EB15FE" w:rsidRDefault="00C154C4" w:rsidP="00EB15FE">
      <w:pPr>
        <w:pStyle w:val="ListParagraph"/>
        <w:numPr>
          <w:ilvl w:val="0"/>
          <w:numId w:val="2"/>
        </w:numPr>
        <w:tabs>
          <w:tab w:val="num" w:pos="170"/>
        </w:tabs>
        <w:spacing w:after="0" w:line="240" w:lineRule="auto"/>
        <w:ind w:left="714" w:hanging="357"/>
        <w:rPr>
          <w:rFonts w:eastAsia="MS Mincho" w:cs="Arial"/>
          <w:color w:val="000000"/>
          <w:sz w:val="28"/>
          <w:szCs w:val="24"/>
          <w:lang w:val="en-US"/>
        </w:rPr>
      </w:pPr>
      <w:r>
        <w:rPr>
          <w:rFonts w:eastAsia="MS Mincho" w:cs="Arial"/>
          <w:color w:val="000000"/>
          <w:sz w:val="28"/>
          <w:szCs w:val="24"/>
          <w:lang w:val="en-US"/>
        </w:rPr>
        <w:t>C</w:t>
      </w:r>
      <w:r w:rsidR="00C2083A" w:rsidRPr="00EB15FE">
        <w:rPr>
          <w:rFonts w:eastAsia="MS Mincho" w:cs="Arial"/>
          <w:color w:val="000000"/>
          <w:sz w:val="28"/>
          <w:szCs w:val="24"/>
          <w:lang w:val="en-US"/>
        </w:rPr>
        <w:t>ommunicate findings in an appropriate form, taking into account the context, purpose, and audience</w:t>
      </w:r>
    </w:p>
    <w:p w14:paraId="286677FB" w14:textId="77777777" w:rsidR="006D0B14" w:rsidRDefault="00C154C4" w:rsidP="00BA4BBC">
      <w:pPr>
        <w:pStyle w:val="ListParagraph"/>
        <w:numPr>
          <w:ilvl w:val="0"/>
          <w:numId w:val="2"/>
        </w:numPr>
        <w:tabs>
          <w:tab w:val="num" w:pos="170"/>
        </w:tabs>
        <w:spacing w:after="0" w:line="240" w:lineRule="auto"/>
        <w:ind w:left="714" w:hanging="357"/>
        <w:rPr>
          <w:rFonts w:eastAsia="MS Mincho" w:cs="Arial"/>
          <w:color w:val="000000"/>
          <w:sz w:val="28"/>
          <w:szCs w:val="24"/>
          <w:lang w:val="en-US"/>
        </w:rPr>
      </w:pPr>
      <w:r>
        <w:rPr>
          <w:rFonts w:eastAsia="MS Mincho" w:cs="Arial"/>
          <w:color w:val="000000"/>
          <w:sz w:val="28"/>
          <w:szCs w:val="24"/>
          <w:lang w:val="en-US"/>
        </w:rPr>
        <w:t>A</w:t>
      </w:r>
      <w:r w:rsidR="00C2083A" w:rsidRPr="00EB15FE">
        <w:rPr>
          <w:rFonts w:eastAsia="MS Mincho" w:cs="Arial"/>
          <w:color w:val="000000"/>
          <w:sz w:val="28"/>
          <w:szCs w:val="24"/>
          <w:lang w:val="en-US"/>
        </w:rPr>
        <w:t xml:space="preserve">ppropriately acknowledge sources. </w:t>
      </w:r>
    </w:p>
    <w:p w14:paraId="7E15B2C5" w14:textId="77777777" w:rsidR="00623B42" w:rsidRDefault="00623B42" w:rsidP="00623B42">
      <w:pPr>
        <w:tabs>
          <w:tab w:val="num" w:pos="170"/>
        </w:tabs>
        <w:spacing w:after="0" w:line="240" w:lineRule="auto"/>
        <w:rPr>
          <w:rFonts w:eastAsia="MS Mincho" w:cs="Arial"/>
          <w:color w:val="000000"/>
          <w:sz w:val="28"/>
          <w:szCs w:val="24"/>
          <w:lang w:val="en-US"/>
        </w:rPr>
      </w:pPr>
    </w:p>
    <w:p w14:paraId="2178208F" w14:textId="77777777" w:rsidR="00623B42" w:rsidRPr="00623B42" w:rsidRDefault="00623B42" w:rsidP="00623B42">
      <w:pPr>
        <w:tabs>
          <w:tab w:val="num" w:pos="170"/>
        </w:tabs>
        <w:spacing w:after="0" w:line="240" w:lineRule="auto"/>
        <w:rPr>
          <w:rFonts w:eastAsia="MS Mincho" w:cs="Arial"/>
          <w:b/>
          <w:color w:val="000000"/>
          <w:sz w:val="28"/>
          <w:szCs w:val="24"/>
          <w:lang w:val="en-US"/>
        </w:rPr>
      </w:pPr>
      <w:r w:rsidRPr="00623B42">
        <w:rPr>
          <w:rFonts w:eastAsia="MS Mincho" w:cs="Arial"/>
          <w:b/>
          <w:color w:val="000000"/>
          <w:sz w:val="28"/>
          <w:szCs w:val="24"/>
          <w:lang w:val="en-US"/>
        </w:rPr>
        <w:t>Historical Concepts for a Question:</w:t>
      </w:r>
    </w:p>
    <w:p w14:paraId="1885E47E" w14:textId="77777777" w:rsidR="00623B42" w:rsidRPr="00623B42" w:rsidRDefault="00623B42" w:rsidP="00623B42">
      <w:pPr>
        <w:pStyle w:val="SOFinalBullets"/>
        <w:numPr>
          <w:ilvl w:val="0"/>
          <w:numId w:val="5"/>
        </w:numPr>
        <w:spacing w:before="0" w:line="240" w:lineRule="auto"/>
        <w:ind w:left="714" w:hanging="357"/>
        <w:rPr>
          <w:rFonts w:asciiTheme="minorHAnsi" w:hAnsiTheme="minorHAnsi"/>
          <w:sz w:val="28"/>
        </w:rPr>
      </w:pPr>
      <w:r w:rsidRPr="00623B42">
        <w:rPr>
          <w:rFonts w:asciiTheme="minorHAnsi" w:hAnsiTheme="minorHAnsi"/>
          <w:sz w:val="28"/>
        </w:rPr>
        <w:t xml:space="preserve">examine and explain the contributions of past civilisations to contemporary cultural understandings and perspectives </w:t>
      </w:r>
    </w:p>
    <w:p w14:paraId="639B87BE" w14:textId="77777777" w:rsidR="00623B42" w:rsidRPr="00623B42" w:rsidRDefault="00623B42" w:rsidP="00623B42">
      <w:pPr>
        <w:pStyle w:val="SOFinalBullets"/>
        <w:numPr>
          <w:ilvl w:val="0"/>
          <w:numId w:val="5"/>
        </w:numPr>
        <w:spacing w:before="0" w:line="240" w:lineRule="auto"/>
        <w:ind w:left="714" w:hanging="357"/>
        <w:rPr>
          <w:rFonts w:asciiTheme="minorHAnsi" w:hAnsiTheme="minorHAnsi"/>
          <w:sz w:val="28"/>
        </w:rPr>
      </w:pPr>
      <w:r w:rsidRPr="00623B42">
        <w:rPr>
          <w:rFonts w:asciiTheme="minorHAnsi" w:hAnsiTheme="minorHAnsi"/>
          <w:sz w:val="28"/>
        </w:rPr>
        <w:t>analyse evidence of the historical concepts of evidence, continuity and change, cause and effect, perspectives, interpretations, and contestability</w:t>
      </w:r>
    </w:p>
    <w:p w14:paraId="60B37949" w14:textId="77777777" w:rsidR="00623B42" w:rsidRPr="00623B42" w:rsidRDefault="00623B42" w:rsidP="00623B42">
      <w:pPr>
        <w:pStyle w:val="SOFinalBullets"/>
        <w:numPr>
          <w:ilvl w:val="0"/>
          <w:numId w:val="5"/>
        </w:numPr>
        <w:spacing w:before="0" w:line="240" w:lineRule="auto"/>
        <w:ind w:left="714" w:hanging="357"/>
        <w:rPr>
          <w:rFonts w:asciiTheme="minorHAnsi" w:hAnsiTheme="minorHAnsi"/>
          <w:sz w:val="28"/>
        </w:rPr>
      </w:pPr>
      <w:r w:rsidRPr="00623B42">
        <w:rPr>
          <w:rFonts w:asciiTheme="minorHAnsi" w:hAnsiTheme="minorHAnsi"/>
          <w:sz w:val="28"/>
        </w:rPr>
        <w:t>analyse texts to place events in their historical and/or literary context and appreciate that the past can be explained through a variety of narratives and perspectives</w:t>
      </w:r>
    </w:p>
    <w:p w14:paraId="6040C99F" w14:textId="77777777" w:rsidR="0089750B" w:rsidRPr="00623B42" w:rsidRDefault="0089750B" w:rsidP="00623B42">
      <w:pPr>
        <w:spacing w:after="0" w:line="240" w:lineRule="auto"/>
        <w:rPr>
          <w:rFonts w:eastAsia="MS Mincho" w:cs="Arial"/>
          <w:color w:val="000000"/>
          <w:sz w:val="28"/>
          <w:szCs w:val="24"/>
          <w:lang w:val="en-US"/>
        </w:rPr>
      </w:pPr>
    </w:p>
    <w:p w14:paraId="3083CC61" w14:textId="77777777" w:rsidR="006D0B14" w:rsidRPr="006D0B14" w:rsidRDefault="006D0B14" w:rsidP="00BA4BBC">
      <w:pPr>
        <w:rPr>
          <w:b/>
          <w:sz w:val="28"/>
          <w:szCs w:val="18"/>
        </w:rPr>
      </w:pPr>
      <w:r w:rsidRPr="006D0B14">
        <w:rPr>
          <w:b/>
          <w:sz w:val="28"/>
          <w:szCs w:val="18"/>
        </w:rPr>
        <w:t>Performance Standards:</w:t>
      </w:r>
    </w:p>
    <w:p w14:paraId="4B446321" w14:textId="77777777" w:rsidR="006D0B14" w:rsidRPr="006D0B14" w:rsidRDefault="006D0B14" w:rsidP="006D0B14">
      <w:pPr>
        <w:pStyle w:val="SOFinalBulletsCoded2-3Letters"/>
        <w:ind w:left="0" w:firstLine="0"/>
        <w:rPr>
          <w:rFonts w:asciiTheme="minorHAnsi" w:hAnsiTheme="minorHAnsi"/>
          <w:i/>
          <w:sz w:val="28"/>
        </w:rPr>
      </w:pPr>
      <w:r w:rsidRPr="006D0B14">
        <w:rPr>
          <w:rFonts w:asciiTheme="minorHAnsi" w:hAnsiTheme="minorHAnsi"/>
          <w:i/>
          <w:sz w:val="28"/>
        </w:rPr>
        <w:t>Knowledge and Understanding:</w:t>
      </w:r>
    </w:p>
    <w:p w14:paraId="199BC42E" w14:textId="77777777" w:rsidR="006D0B14" w:rsidRPr="006D0B14" w:rsidRDefault="006D0B14" w:rsidP="006D0B14">
      <w:pPr>
        <w:pStyle w:val="SOFinalBulletsCoded2-3Letters"/>
        <w:rPr>
          <w:rFonts w:asciiTheme="minorHAnsi" w:hAnsiTheme="minorHAnsi"/>
          <w:sz w:val="28"/>
        </w:rPr>
      </w:pPr>
      <w:r w:rsidRPr="006D0B14">
        <w:rPr>
          <w:rFonts w:asciiTheme="minorHAnsi" w:hAnsiTheme="minorHAnsi"/>
          <w:sz w:val="28"/>
        </w:rPr>
        <w:t>KU1</w:t>
      </w:r>
      <w:r w:rsidRPr="006D0B14">
        <w:rPr>
          <w:rFonts w:asciiTheme="minorHAnsi" w:hAnsiTheme="minorHAnsi"/>
          <w:sz w:val="28"/>
        </w:rPr>
        <w:tab/>
        <w:t>Knowledge and understanding of texts, artefacts, ideas, events, and/or people.</w:t>
      </w:r>
    </w:p>
    <w:p w14:paraId="07C1CE5D" w14:textId="77777777" w:rsidR="006D0B14" w:rsidRPr="006D0B14" w:rsidRDefault="006D0B14" w:rsidP="006D0B14">
      <w:pPr>
        <w:pStyle w:val="SOFinalBulletsCoded2-3Letters"/>
        <w:rPr>
          <w:rFonts w:asciiTheme="minorHAnsi" w:hAnsiTheme="minorHAnsi"/>
          <w:sz w:val="28"/>
        </w:rPr>
      </w:pPr>
      <w:r w:rsidRPr="006D0B14">
        <w:rPr>
          <w:rFonts w:asciiTheme="minorHAnsi" w:hAnsiTheme="minorHAnsi"/>
          <w:sz w:val="28"/>
        </w:rPr>
        <w:lastRenderedPageBreak/>
        <w:t>KU2</w:t>
      </w:r>
      <w:r w:rsidRPr="006D0B14">
        <w:rPr>
          <w:rFonts w:asciiTheme="minorHAnsi" w:hAnsiTheme="minorHAnsi"/>
          <w:sz w:val="28"/>
        </w:rPr>
        <w:tab/>
      </w:r>
      <w:r w:rsidRPr="00C05C22">
        <w:rPr>
          <w:rFonts w:asciiTheme="minorHAnsi" w:hAnsiTheme="minorHAnsi"/>
          <w:sz w:val="28"/>
        </w:rPr>
        <w:t>Recognition of, and reflection on, life in the ancient world, including beliefs, attitudes, and/or values.</w:t>
      </w:r>
    </w:p>
    <w:p w14:paraId="31167B5C" w14:textId="77777777" w:rsidR="006D0B14" w:rsidRPr="006D0B14" w:rsidRDefault="006D0B14" w:rsidP="006D0B14">
      <w:pPr>
        <w:pStyle w:val="SOFinalBulletsCoded2-3Letters"/>
        <w:rPr>
          <w:rFonts w:asciiTheme="minorHAnsi" w:hAnsiTheme="minorHAnsi"/>
          <w:i/>
          <w:sz w:val="28"/>
        </w:rPr>
      </w:pPr>
      <w:r w:rsidRPr="006D0B14">
        <w:rPr>
          <w:rFonts w:asciiTheme="minorHAnsi" w:hAnsiTheme="minorHAnsi"/>
          <w:i/>
          <w:sz w:val="28"/>
        </w:rPr>
        <w:t>Research and Analysis:</w:t>
      </w:r>
    </w:p>
    <w:p w14:paraId="46874D64" w14:textId="77777777" w:rsidR="006D0B14" w:rsidRPr="006D0B14" w:rsidRDefault="006D0B14" w:rsidP="006D0B14">
      <w:pPr>
        <w:pStyle w:val="SOFinalBulletsCoded2-3Letters"/>
        <w:rPr>
          <w:rFonts w:asciiTheme="minorHAnsi" w:hAnsiTheme="minorHAnsi"/>
          <w:sz w:val="28"/>
        </w:rPr>
      </w:pPr>
      <w:r w:rsidRPr="006D0B14">
        <w:rPr>
          <w:rFonts w:asciiTheme="minorHAnsi" w:hAnsiTheme="minorHAnsi"/>
          <w:sz w:val="28"/>
        </w:rPr>
        <w:t>RA2</w:t>
      </w:r>
      <w:r w:rsidRPr="006D0B14">
        <w:rPr>
          <w:rFonts w:asciiTheme="minorHAnsi" w:hAnsiTheme="minorHAnsi"/>
          <w:sz w:val="28"/>
        </w:rPr>
        <w:tab/>
      </w:r>
      <w:r w:rsidRPr="00C05C22">
        <w:rPr>
          <w:rFonts w:asciiTheme="minorHAnsi" w:hAnsiTheme="minorHAnsi"/>
          <w:sz w:val="28"/>
        </w:rPr>
        <w:t>Research into and understanding of ideas and innovations that emerged from the ancient world, and consideration of their influence.</w:t>
      </w:r>
    </w:p>
    <w:p w14:paraId="4FB0CE6B" w14:textId="77777777" w:rsidR="006D0B14" w:rsidRPr="006D0B14" w:rsidRDefault="006D0B14" w:rsidP="006D0B14">
      <w:pPr>
        <w:pStyle w:val="SOFinalBulletsCoded2-3Letters"/>
        <w:rPr>
          <w:rFonts w:asciiTheme="minorHAnsi" w:hAnsiTheme="minorHAnsi"/>
          <w:i/>
          <w:sz w:val="28"/>
        </w:rPr>
      </w:pPr>
      <w:r w:rsidRPr="006D0B14">
        <w:rPr>
          <w:rFonts w:asciiTheme="minorHAnsi" w:hAnsiTheme="minorHAnsi"/>
          <w:i/>
          <w:sz w:val="28"/>
        </w:rPr>
        <w:t>Application:</w:t>
      </w:r>
    </w:p>
    <w:p w14:paraId="4CEBB796" w14:textId="77777777" w:rsidR="006D0B14" w:rsidRPr="006D0B14" w:rsidRDefault="006D0B14" w:rsidP="006D0B14">
      <w:pPr>
        <w:pStyle w:val="SOFinalBulletsCoded2-3Letters"/>
        <w:rPr>
          <w:rFonts w:asciiTheme="minorHAnsi" w:hAnsiTheme="minorHAnsi"/>
          <w:sz w:val="28"/>
        </w:rPr>
      </w:pPr>
      <w:r w:rsidRPr="006D0B14">
        <w:rPr>
          <w:rFonts w:asciiTheme="minorHAnsi" w:hAnsiTheme="minorHAnsi"/>
          <w:sz w:val="28"/>
        </w:rPr>
        <w:t>A1</w:t>
      </w:r>
      <w:r w:rsidRPr="006D0B14">
        <w:rPr>
          <w:rFonts w:asciiTheme="minorHAnsi" w:hAnsiTheme="minorHAnsi"/>
          <w:sz w:val="28"/>
        </w:rPr>
        <w:tab/>
        <w:t>Synthesis of evidence and appropriate acknowledgment of sources.</w:t>
      </w:r>
    </w:p>
    <w:p w14:paraId="09EED1BC" w14:textId="77777777" w:rsidR="006D0B14" w:rsidRDefault="006D0B14" w:rsidP="009940A8">
      <w:pPr>
        <w:pStyle w:val="SOFinalBulletsCoded2-3Letters"/>
        <w:rPr>
          <w:rFonts w:asciiTheme="minorHAnsi" w:hAnsiTheme="minorHAnsi"/>
          <w:sz w:val="28"/>
        </w:rPr>
      </w:pPr>
      <w:r w:rsidRPr="006D0B14">
        <w:rPr>
          <w:rFonts w:asciiTheme="minorHAnsi" w:hAnsiTheme="minorHAnsi"/>
          <w:sz w:val="28"/>
        </w:rPr>
        <w:t>A2</w:t>
      </w:r>
      <w:r w:rsidRPr="006D0B14">
        <w:rPr>
          <w:rFonts w:asciiTheme="minorHAnsi" w:hAnsiTheme="minorHAnsi"/>
          <w:sz w:val="28"/>
        </w:rPr>
        <w:tab/>
        <w:t>Communication of ideas and arguments, using subject-specific language.</w:t>
      </w:r>
    </w:p>
    <w:p w14:paraId="29F0BD6A" w14:textId="77777777" w:rsidR="009940A8" w:rsidRPr="009940A8" w:rsidRDefault="009940A8" w:rsidP="009940A8">
      <w:pPr>
        <w:pStyle w:val="SOFinalBulletsCoded2-3Letters"/>
        <w:rPr>
          <w:rFonts w:asciiTheme="minorHAnsi" w:hAnsiTheme="minorHAnsi"/>
          <w:sz w:val="28"/>
        </w:rPr>
      </w:pPr>
    </w:p>
    <w:p w14:paraId="139F541E" w14:textId="77777777" w:rsidR="0022285E" w:rsidRPr="009632A8" w:rsidRDefault="0022285E" w:rsidP="0022285E">
      <w:pPr>
        <w:rPr>
          <w:b/>
          <w:sz w:val="28"/>
        </w:rPr>
      </w:pPr>
      <w:r>
        <w:rPr>
          <w:b/>
          <w:sz w:val="28"/>
        </w:rPr>
        <w:t>Factors to consider</w:t>
      </w:r>
      <w:r w:rsidR="00355CE3">
        <w:rPr>
          <w:b/>
          <w:sz w:val="28"/>
        </w:rPr>
        <w:t xml:space="preserve"> (Parameters of Topic 5)</w:t>
      </w:r>
      <w:r>
        <w:rPr>
          <w:b/>
          <w:sz w:val="28"/>
        </w:rPr>
        <w:t>:</w:t>
      </w:r>
    </w:p>
    <w:p w14:paraId="626AB6BF" w14:textId="77777777" w:rsidR="00AF7F10" w:rsidRDefault="00AF7F10" w:rsidP="00AF7F10">
      <w:pPr>
        <w:pStyle w:val="ListParagraph"/>
        <w:numPr>
          <w:ilvl w:val="0"/>
          <w:numId w:val="1"/>
        </w:numPr>
        <w:rPr>
          <w:sz w:val="28"/>
        </w:rPr>
      </w:pPr>
      <w:r>
        <w:rPr>
          <w:sz w:val="28"/>
        </w:rPr>
        <w:t>The influence and significance of beliefs and rituals within ancient societies such as those about death and afterlife concepts and funerary practises, including burial sites and forms of burial</w:t>
      </w:r>
      <w:r w:rsidR="00EE6EA8">
        <w:rPr>
          <w:sz w:val="28"/>
        </w:rPr>
        <w:t>.</w:t>
      </w:r>
    </w:p>
    <w:p w14:paraId="32F1B1E7" w14:textId="5D3CDE7E" w:rsidR="0022285E" w:rsidRPr="000D15A3" w:rsidRDefault="00240F81" w:rsidP="00AF7F10">
      <w:pPr>
        <w:pStyle w:val="ListParagraph"/>
        <w:numPr>
          <w:ilvl w:val="0"/>
          <w:numId w:val="1"/>
        </w:numPr>
        <w:rPr>
          <w:sz w:val="28"/>
          <w:highlight w:val="cyan"/>
        </w:rPr>
      </w:pPr>
      <w:r w:rsidRPr="000D15A3">
        <w:rPr>
          <w:sz w:val="28"/>
          <w:highlight w:val="cyan"/>
        </w:rPr>
        <w:t>The ceremonies of ancient societies and their relationship to religious beliefs</w:t>
      </w:r>
      <w:r w:rsidR="00093A6C" w:rsidRPr="000D15A3">
        <w:rPr>
          <w:sz w:val="28"/>
          <w:highlight w:val="cyan"/>
        </w:rPr>
        <w:t xml:space="preserve"> and social status.</w:t>
      </w:r>
      <w:r w:rsidRPr="000D15A3">
        <w:rPr>
          <w:sz w:val="28"/>
          <w:highlight w:val="cyan"/>
        </w:rPr>
        <w:t xml:space="preserve"> (</w:t>
      </w:r>
      <w:r w:rsidR="00787652" w:rsidRPr="000D15A3">
        <w:rPr>
          <w:sz w:val="28"/>
          <w:highlight w:val="cyan"/>
        </w:rPr>
        <w:t>Phoenician and Israeli</w:t>
      </w:r>
      <w:r w:rsidR="00D50E94" w:rsidRPr="000D15A3">
        <w:rPr>
          <w:sz w:val="28"/>
          <w:highlight w:val="cyan"/>
        </w:rPr>
        <w:t xml:space="preserve"> </w:t>
      </w:r>
      <w:r w:rsidR="0022285E" w:rsidRPr="000D15A3">
        <w:rPr>
          <w:sz w:val="28"/>
          <w:highlight w:val="cyan"/>
        </w:rPr>
        <w:t>ceremonies and their relationship to religious beliefs and social status</w:t>
      </w:r>
      <w:r w:rsidRPr="000D15A3">
        <w:rPr>
          <w:sz w:val="28"/>
          <w:highlight w:val="cyan"/>
        </w:rPr>
        <w:t>)</w:t>
      </w:r>
      <w:r w:rsidR="00F914EE">
        <w:rPr>
          <w:sz w:val="28"/>
        </w:rPr>
        <w:t xml:space="preserve"> </w:t>
      </w:r>
      <w:r w:rsidR="00F914EE" w:rsidRPr="00F914EE">
        <w:rPr>
          <w:rFonts w:cstheme="minorHAnsi"/>
          <w:color w:val="000000"/>
          <w:sz w:val="28"/>
          <w:szCs w:val="28"/>
          <w:shd w:val="clear" w:color="auto" w:fill="FFFFFF"/>
        </w:rPr>
        <w:t>and the influence of beliefs, rituals, and mythology on contemporary popular culture.</w:t>
      </w:r>
    </w:p>
    <w:p w14:paraId="7D42AFB3" w14:textId="77777777" w:rsidR="00D866EF" w:rsidRPr="000D15A3" w:rsidRDefault="00D50E94" w:rsidP="00D866EF">
      <w:pPr>
        <w:pStyle w:val="ListParagraph"/>
        <w:numPr>
          <w:ilvl w:val="0"/>
          <w:numId w:val="1"/>
        </w:numPr>
        <w:rPr>
          <w:sz w:val="28"/>
          <w:highlight w:val="cyan"/>
        </w:rPr>
      </w:pPr>
      <w:r w:rsidRPr="000D15A3">
        <w:rPr>
          <w:sz w:val="28"/>
          <w:highlight w:val="cyan"/>
        </w:rPr>
        <w:t>T</w:t>
      </w:r>
      <w:r w:rsidR="0022285E" w:rsidRPr="000D15A3">
        <w:rPr>
          <w:sz w:val="28"/>
          <w:highlight w:val="cyan"/>
        </w:rPr>
        <w:t>he role of</w:t>
      </w:r>
      <w:r w:rsidRPr="000D15A3">
        <w:rPr>
          <w:sz w:val="28"/>
          <w:highlight w:val="cyan"/>
        </w:rPr>
        <w:t xml:space="preserve"> </w:t>
      </w:r>
      <w:r w:rsidR="0022285E" w:rsidRPr="000D15A3">
        <w:rPr>
          <w:sz w:val="28"/>
          <w:highlight w:val="cyan"/>
        </w:rPr>
        <w:t>cults in religious life</w:t>
      </w:r>
      <w:r w:rsidR="00452FB1" w:rsidRPr="000D15A3">
        <w:rPr>
          <w:sz w:val="28"/>
          <w:highlight w:val="cyan"/>
        </w:rPr>
        <w:t xml:space="preserve">. </w:t>
      </w:r>
      <w:r w:rsidR="000159C3" w:rsidRPr="000D15A3">
        <w:rPr>
          <w:sz w:val="28"/>
          <w:highlight w:val="cyan"/>
        </w:rPr>
        <w:t>(</w:t>
      </w:r>
      <w:r w:rsidR="00452FB1" w:rsidRPr="000D15A3">
        <w:rPr>
          <w:sz w:val="28"/>
          <w:highlight w:val="cyan"/>
        </w:rPr>
        <w:t>The role of Phoenician cults (Jezebel/Athaliah’s era) in Israeli religious life</w:t>
      </w:r>
      <w:r w:rsidRPr="000D15A3">
        <w:rPr>
          <w:sz w:val="28"/>
          <w:highlight w:val="cyan"/>
        </w:rPr>
        <w:t xml:space="preserve"> and </w:t>
      </w:r>
      <w:r w:rsidR="00452FB1" w:rsidRPr="000D15A3">
        <w:rPr>
          <w:sz w:val="28"/>
          <w:highlight w:val="cyan"/>
        </w:rPr>
        <w:t xml:space="preserve">examining the purity of </w:t>
      </w:r>
      <w:r w:rsidRPr="000D15A3">
        <w:rPr>
          <w:sz w:val="28"/>
          <w:highlight w:val="cyan"/>
        </w:rPr>
        <w:t xml:space="preserve">Israeli </w:t>
      </w:r>
      <w:r w:rsidR="00CB1693" w:rsidRPr="000D15A3">
        <w:rPr>
          <w:sz w:val="28"/>
          <w:highlight w:val="cyan"/>
        </w:rPr>
        <w:t>religious practises</w:t>
      </w:r>
      <w:r w:rsidR="000159C3" w:rsidRPr="000D15A3">
        <w:rPr>
          <w:sz w:val="28"/>
          <w:highlight w:val="cyan"/>
        </w:rPr>
        <w:t>)</w:t>
      </w:r>
      <w:r w:rsidR="00EE6EA8" w:rsidRPr="000D15A3">
        <w:rPr>
          <w:sz w:val="28"/>
          <w:highlight w:val="cyan"/>
        </w:rPr>
        <w:t>.</w:t>
      </w:r>
    </w:p>
    <w:p w14:paraId="025B5C7E" w14:textId="77777777" w:rsidR="00D866EF" w:rsidRDefault="00D866EF" w:rsidP="00D866EF">
      <w:pPr>
        <w:pStyle w:val="ListParagraph"/>
        <w:numPr>
          <w:ilvl w:val="0"/>
          <w:numId w:val="1"/>
        </w:numPr>
        <w:rPr>
          <w:sz w:val="28"/>
        </w:rPr>
      </w:pPr>
      <w:r>
        <w:rPr>
          <w:sz w:val="28"/>
        </w:rPr>
        <w:t xml:space="preserve">Creation, hero and quest myths of ancient societies, </w:t>
      </w:r>
      <w:r w:rsidRPr="008E382A">
        <w:rPr>
          <w:sz w:val="28"/>
        </w:rPr>
        <w:t>for example, explore the challenges undertaken by male characters, and contrast these with the ambiguous roles sometimes assigned to women in myths</w:t>
      </w:r>
      <w:r w:rsidR="00EE6EA8">
        <w:rPr>
          <w:sz w:val="28"/>
        </w:rPr>
        <w:t>.</w:t>
      </w:r>
    </w:p>
    <w:p w14:paraId="05F807FF" w14:textId="77777777" w:rsidR="00240F81" w:rsidRPr="00D866EF" w:rsidRDefault="00E15B5C" w:rsidP="00D866EF">
      <w:pPr>
        <w:pStyle w:val="ListParagraph"/>
        <w:rPr>
          <w:sz w:val="28"/>
        </w:rPr>
      </w:pPr>
      <w:r>
        <w:rPr>
          <w:noProof/>
          <w:lang w:eastAsia="en-AU"/>
        </w:rPr>
        <w:drawing>
          <wp:anchor distT="0" distB="0" distL="114300" distR="114300" simplePos="0" relativeHeight="251658240" behindDoc="0" locked="0" layoutInCell="1" allowOverlap="1" wp14:anchorId="17577A4A" wp14:editId="11FB1948">
            <wp:simplePos x="0" y="0"/>
            <wp:positionH relativeFrom="column">
              <wp:posOffset>447675</wp:posOffset>
            </wp:positionH>
            <wp:positionV relativeFrom="paragraph">
              <wp:posOffset>277495</wp:posOffset>
            </wp:positionV>
            <wp:extent cx="5800725" cy="3932144"/>
            <wp:effectExtent l="0" t="0" r="0" b="0"/>
            <wp:wrapNone/>
            <wp:docPr id="1" name="Picture 1" descr="Image result for elijah and jeze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lijah and jezeb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0725" cy="393214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40F81" w:rsidRPr="00D866EF" w:rsidSect="00623B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2652A"/>
    <w:multiLevelType w:val="hybridMultilevel"/>
    <w:tmpl w:val="B2FAD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9E462C"/>
    <w:multiLevelType w:val="hybridMultilevel"/>
    <w:tmpl w:val="B6B85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B20006"/>
    <w:multiLevelType w:val="hybridMultilevel"/>
    <w:tmpl w:val="1220964C"/>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 w15:restartNumberingAfterBreak="0">
    <w:nsid w:val="770D0DE8"/>
    <w:multiLevelType w:val="hybridMultilevel"/>
    <w:tmpl w:val="741CE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BF96517"/>
    <w:multiLevelType w:val="hybridMultilevel"/>
    <w:tmpl w:val="499EA1EE"/>
    <w:lvl w:ilvl="0" w:tplc="B8FC45D8">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85E"/>
    <w:rsid w:val="00013650"/>
    <w:rsid w:val="000159C3"/>
    <w:rsid w:val="00093A6C"/>
    <w:rsid w:val="000D15A3"/>
    <w:rsid w:val="00127A6E"/>
    <w:rsid w:val="001C05E8"/>
    <w:rsid w:val="0022285E"/>
    <w:rsid w:val="00240F81"/>
    <w:rsid w:val="00355CE3"/>
    <w:rsid w:val="00363703"/>
    <w:rsid w:val="00390995"/>
    <w:rsid w:val="00411DBE"/>
    <w:rsid w:val="00452FB1"/>
    <w:rsid w:val="004F5A62"/>
    <w:rsid w:val="00572F9D"/>
    <w:rsid w:val="005C690E"/>
    <w:rsid w:val="00623B42"/>
    <w:rsid w:val="006D0B14"/>
    <w:rsid w:val="00787652"/>
    <w:rsid w:val="007B362F"/>
    <w:rsid w:val="0082643A"/>
    <w:rsid w:val="008549CB"/>
    <w:rsid w:val="0089750B"/>
    <w:rsid w:val="008C1FF5"/>
    <w:rsid w:val="00921030"/>
    <w:rsid w:val="009940A8"/>
    <w:rsid w:val="009B1157"/>
    <w:rsid w:val="00A8567B"/>
    <w:rsid w:val="00A91B56"/>
    <w:rsid w:val="00AE49BE"/>
    <w:rsid w:val="00AF7F10"/>
    <w:rsid w:val="00B4476C"/>
    <w:rsid w:val="00BA4BBC"/>
    <w:rsid w:val="00C05C22"/>
    <w:rsid w:val="00C154C4"/>
    <w:rsid w:val="00C2083A"/>
    <w:rsid w:val="00CB1693"/>
    <w:rsid w:val="00D10442"/>
    <w:rsid w:val="00D50E94"/>
    <w:rsid w:val="00D866EF"/>
    <w:rsid w:val="00E15B5C"/>
    <w:rsid w:val="00EB15FE"/>
    <w:rsid w:val="00EE6EA8"/>
    <w:rsid w:val="00F914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25657"/>
  <w15:docId w15:val="{CC91A84F-D4F0-4F67-AAB9-CB01C3CD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85E"/>
    <w:pPr>
      <w:ind w:left="720"/>
      <w:contextualSpacing/>
    </w:pPr>
  </w:style>
  <w:style w:type="paragraph" w:customStyle="1" w:styleId="SOFinalBodyText">
    <w:name w:val="SO Final Body Text"/>
    <w:link w:val="SOFinalBodyTextCharChar"/>
    <w:rsid w:val="00127A6E"/>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127A6E"/>
    <w:rPr>
      <w:rFonts w:ascii="Arial" w:eastAsia="Times New Roman" w:hAnsi="Arial" w:cs="Times New Roman"/>
      <w:color w:val="000000"/>
      <w:sz w:val="20"/>
      <w:szCs w:val="24"/>
      <w:lang w:val="en-US"/>
    </w:rPr>
  </w:style>
  <w:style w:type="paragraph" w:customStyle="1" w:styleId="ACLAPTableText">
    <w:name w:val="AC LAP Table Text"/>
    <w:qFormat/>
    <w:rsid w:val="006D0B14"/>
    <w:pPr>
      <w:spacing w:before="40" w:after="40" w:line="240" w:lineRule="auto"/>
    </w:pPr>
    <w:rPr>
      <w:rFonts w:ascii="Arial" w:eastAsia="Calibri" w:hAnsi="Arial" w:cs="Arial"/>
      <w:sz w:val="20"/>
      <w:szCs w:val="20"/>
    </w:rPr>
  </w:style>
  <w:style w:type="paragraph" w:customStyle="1" w:styleId="SOFinalBulletsCoded2-3Letters">
    <w:name w:val="SO Final Bullets Coded (2-3 Letters)"/>
    <w:rsid w:val="006D0B14"/>
    <w:pPr>
      <w:tabs>
        <w:tab w:val="left" w:pos="567"/>
      </w:tabs>
      <w:spacing w:before="60" w:after="0" w:line="240" w:lineRule="auto"/>
      <w:ind w:left="567" w:hanging="567"/>
    </w:pPr>
    <w:rPr>
      <w:rFonts w:ascii="Arial" w:eastAsia="MS Mincho" w:hAnsi="Arial" w:cs="Arial"/>
      <w:color w:val="000000"/>
      <w:sz w:val="20"/>
      <w:szCs w:val="24"/>
      <w:lang w:val="en-US"/>
    </w:rPr>
  </w:style>
  <w:style w:type="paragraph" w:styleId="BalloonText">
    <w:name w:val="Balloon Text"/>
    <w:basedOn w:val="Normal"/>
    <w:link w:val="BalloonTextChar"/>
    <w:uiPriority w:val="99"/>
    <w:semiHidden/>
    <w:unhideWhenUsed/>
    <w:rsid w:val="00E15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B5C"/>
    <w:rPr>
      <w:rFonts w:ascii="Tahoma" w:hAnsi="Tahoma" w:cs="Tahoma"/>
      <w:sz w:val="16"/>
      <w:szCs w:val="16"/>
    </w:rPr>
  </w:style>
  <w:style w:type="paragraph" w:customStyle="1" w:styleId="SOFinalBullets">
    <w:name w:val="SO Final Bullets"/>
    <w:link w:val="SOFinalBulletsCharChar"/>
    <w:autoRedefine/>
    <w:rsid w:val="00623B42"/>
    <w:pPr>
      <w:numPr>
        <w:numId w:val="4"/>
      </w:numPr>
      <w:spacing w:before="60" w:after="0" w:line="224" w:lineRule="exact"/>
    </w:pPr>
    <w:rPr>
      <w:rFonts w:ascii="Arial" w:eastAsia="MS Mincho" w:hAnsi="Arial" w:cs="Arial"/>
      <w:color w:val="000000"/>
      <w:sz w:val="20"/>
      <w:szCs w:val="24"/>
      <w:lang w:val="en-US"/>
    </w:rPr>
  </w:style>
  <w:style w:type="character" w:customStyle="1" w:styleId="SOFinalBulletsCharChar">
    <w:name w:val="SO Final Bullets Char Char"/>
    <w:link w:val="SOFinalBullets"/>
    <w:rsid w:val="00623B42"/>
    <w:rPr>
      <w:rFonts w:ascii="Arial" w:eastAsia="MS Mincho" w:hAnsi="Arial" w:cs="Arial"/>
      <w:color w:val="000000"/>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2654</Characters>
  <Application>Microsoft Office Word</Application>
  <DocSecurity>0</DocSecurity>
  <Lines>22</Lines>
  <Paragraphs>6</Paragraphs>
  <ScaleCrop>false</ScaleCrop>
  <Company>Heritage College Inc</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Smith</dc:creator>
  <cp:lastModifiedBy>Danielle Smith</cp:lastModifiedBy>
  <cp:revision>2</cp:revision>
  <dcterms:created xsi:type="dcterms:W3CDTF">2022-03-29T01:09:00Z</dcterms:created>
  <dcterms:modified xsi:type="dcterms:W3CDTF">2022-03-29T01:09:00Z</dcterms:modified>
</cp:coreProperties>
</file>