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56" w:rsidRPr="008719BC" w:rsidRDefault="008B0C56" w:rsidP="008B0C56">
      <w:pPr>
        <w:pStyle w:val="LAPHeading3"/>
        <w:rPr>
          <w:sz w:val="22"/>
        </w:rPr>
      </w:pPr>
      <w:r w:rsidRPr="008719BC">
        <w:rPr>
          <w:sz w:val="22"/>
        </w:rPr>
        <w:t>ASSESSMENT DETAILS</w:t>
      </w:r>
      <w:r w:rsidRPr="008719BC">
        <w:rPr>
          <w:sz w:val="22"/>
        </w:rPr>
        <w:t xml:space="preserve"> FOR STUDENTS</w:t>
      </w:r>
    </w:p>
    <w:p w:rsidR="008B0C56" w:rsidRPr="0059237F" w:rsidRDefault="008B0C56" w:rsidP="008B0C56">
      <w:pPr>
        <w:pStyle w:val="LAPBodyText"/>
      </w:pPr>
      <w:bookmarkStart w:id="0" w:name="_GoBack"/>
      <w:bookmarkEnd w:id="0"/>
    </w:p>
    <w:tbl>
      <w:tblPr>
        <w:tblW w:w="1472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4"/>
        <w:gridCol w:w="8503"/>
        <w:gridCol w:w="3118"/>
      </w:tblGrid>
      <w:tr w:rsidR="008B0C56" w:rsidRPr="008719BC" w:rsidTr="003110E3">
        <w:tblPrEx>
          <w:tblCellMar>
            <w:top w:w="0" w:type="dxa"/>
            <w:bottom w:w="0" w:type="dxa"/>
          </w:tblCellMar>
        </w:tblPrEx>
        <w:trPr>
          <w:trHeight w:val="174"/>
          <w:tblHeader/>
        </w:trPr>
        <w:tc>
          <w:tcPr>
            <w:tcW w:w="3104" w:type="dxa"/>
          </w:tcPr>
          <w:p w:rsidR="008B0C56" w:rsidRPr="008719BC" w:rsidRDefault="008B0C56" w:rsidP="003110E3">
            <w:pPr>
              <w:pStyle w:val="LAPTableText"/>
            </w:pPr>
            <w:r w:rsidRPr="008719BC">
              <w:t>Name of Assessment</w:t>
            </w:r>
          </w:p>
          <w:p w:rsidR="008B0C56" w:rsidRPr="008719BC" w:rsidRDefault="008B0C56" w:rsidP="003110E3">
            <w:pPr>
              <w:pStyle w:val="LAPTableText"/>
            </w:pPr>
            <w:r w:rsidRPr="008719BC">
              <w:t>(Assessment Type)</w:t>
            </w:r>
          </w:p>
        </w:tc>
        <w:tc>
          <w:tcPr>
            <w:tcW w:w="8503" w:type="dxa"/>
          </w:tcPr>
          <w:p w:rsidR="008B0C56" w:rsidRPr="008719BC" w:rsidRDefault="008B0C56" w:rsidP="003110E3">
            <w:pPr>
              <w:pStyle w:val="LAPTableText"/>
            </w:pPr>
            <w:r w:rsidRPr="008719BC">
              <w:t>Description of Assessment (a description of the flexible, and where appropriate, negotiable, ways in which students show evidence that demonstrates their learning against the performance standards, including to the highest standard)</w:t>
            </w:r>
          </w:p>
        </w:tc>
        <w:tc>
          <w:tcPr>
            <w:tcW w:w="3118" w:type="dxa"/>
          </w:tcPr>
          <w:p w:rsidR="008B0C56" w:rsidRPr="008719BC" w:rsidRDefault="008B0C56" w:rsidP="003110E3">
            <w:pPr>
              <w:pStyle w:val="LAPTableText"/>
            </w:pPr>
            <w:r w:rsidRPr="008719BC">
              <w:t>Assessment conditions as appropriate (e.g. task type, word length, time allocated, supervision)</w:t>
            </w:r>
          </w:p>
        </w:tc>
      </w:tr>
      <w:tr w:rsidR="008B0C56" w:rsidRPr="008719BC" w:rsidTr="003110E3">
        <w:tblPrEx>
          <w:tblCellMar>
            <w:top w:w="0" w:type="dxa"/>
            <w:bottom w:w="0" w:type="dxa"/>
          </w:tblCellMar>
        </w:tblPrEx>
        <w:trPr>
          <w:trHeight w:val="680"/>
          <w:tblHeader/>
        </w:trPr>
        <w:tc>
          <w:tcPr>
            <w:tcW w:w="3104" w:type="dxa"/>
            <w:noWrap/>
            <w:vAlign w:val="center"/>
          </w:tcPr>
          <w:p w:rsidR="008B0C56" w:rsidRPr="008719BC" w:rsidRDefault="008B0C56" w:rsidP="003110E3">
            <w:pPr>
              <w:pStyle w:val="LAPTableText"/>
              <w:jc w:val="center"/>
            </w:pPr>
          </w:p>
          <w:p w:rsidR="008B0C56" w:rsidRPr="008719BC" w:rsidRDefault="008B0C56" w:rsidP="003110E3">
            <w:pPr>
              <w:autoSpaceDE w:val="0"/>
              <w:autoSpaceDN w:val="0"/>
              <w:adjustRightInd w:val="0"/>
              <w:jc w:val="center"/>
              <w:rPr>
                <w:rFonts w:cs="Arial"/>
                <w:sz w:val="18"/>
                <w:szCs w:val="18"/>
              </w:rPr>
            </w:pPr>
            <w:r w:rsidRPr="008719BC">
              <w:rPr>
                <w:rFonts w:cs="Arial"/>
                <w:sz w:val="18"/>
                <w:szCs w:val="18"/>
              </w:rPr>
              <w:t>Goals: the long and the short of it.</w:t>
            </w:r>
          </w:p>
          <w:p w:rsidR="008B0C56" w:rsidRPr="008719BC" w:rsidRDefault="008B0C56" w:rsidP="003110E3">
            <w:pPr>
              <w:jc w:val="center"/>
              <w:rPr>
                <w:sz w:val="18"/>
              </w:rPr>
            </w:pPr>
            <w:r w:rsidRPr="008719BC">
              <w:rPr>
                <w:sz w:val="18"/>
              </w:rPr>
              <w:t>(Folio)</w:t>
            </w:r>
          </w:p>
          <w:p w:rsidR="008B0C56" w:rsidRPr="008719BC" w:rsidRDefault="008B0C56" w:rsidP="003110E3">
            <w:pPr>
              <w:jc w:val="center"/>
              <w:rPr>
                <w:sz w:val="18"/>
              </w:rPr>
            </w:pPr>
          </w:p>
        </w:tc>
        <w:tc>
          <w:tcPr>
            <w:tcW w:w="8503" w:type="dxa"/>
            <w:noWrap/>
          </w:tcPr>
          <w:p w:rsidR="008B0C56" w:rsidRPr="008719BC" w:rsidRDefault="008B0C56" w:rsidP="003110E3">
            <w:pPr>
              <w:pStyle w:val="LAPTableText"/>
            </w:pPr>
            <w:r w:rsidRPr="008719BC">
              <w:t>Through a range of individual and group activities students will understand, explore and identify personal and learning goals to develop and refine.</w:t>
            </w:r>
          </w:p>
          <w:p w:rsidR="008B0C56" w:rsidRPr="008719BC" w:rsidRDefault="008B0C56" w:rsidP="003110E3">
            <w:pPr>
              <w:rPr>
                <w:sz w:val="18"/>
              </w:rPr>
            </w:pPr>
          </w:p>
          <w:p w:rsidR="008B0C56" w:rsidRPr="008719BC" w:rsidRDefault="008B0C56" w:rsidP="003110E3">
            <w:pPr>
              <w:rPr>
                <w:sz w:val="18"/>
              </w:rPr>
            </w:pPr>
            <w:r w:rsidRPr="008719BC">
              <w:rPr>
                <w:sz w:val="18"/>
              </w:rPr>
              <w:t>Students will complete a “Plan” which will include, but not be limited to the following activities;</w:t>
            </w:r>
          </w:p>
          <w:p w:rsidR="008B0C56" w:rsidRPr="008719BC" w:rsidRDefault="008B0C56" w:rsidP="008B0C56">
            <w:pPr>
              <w:numPr>
                <w:ilvl w:val="0"/>
                <w:numId w:val="1"/>
              </w:numPr>
              <w:rPr>
                <w:sz w:val="18"/>
              </w:rPr>
            </w:pPr>
            <w:r w:rsidRPr="008719BC">
              <w:rPr>
                <w:sz w:val="18"/>
              </w:rPr>
              <w:t>What are goals?</w:t>
            </w:r>
          </w:p>
          <w:p w:rsidR="008B0C56" w:rsidRPr="008719BC" w:rsidRDefault="008B0C56" w:rsidP="008B0C56">
            <w:pPr>
              <w:numPr>
                <w:ilvl w:val="0"/>
                <w:numId w:val="1"/>
              </w:numPr>
              <w:rPr>
                <w:sz w:val="18"/>
              </w:rPr>
            </w:pPr>
            <w:r w:rsidRPr="008719BC">
              <w:rPr>
                <w:sz w:val="18"/>
              </w:rPr>
              <w:t>Setting smart goals.</w:t>
            </w:r>
          </w:p>
          <w:p w:rsidR="008B0C56" w:rsidRPr="008719BC" w:rsidRDefault="008B0C56" w:rsidP="008B0C56">
            <w:pPr>
              <w:numPr>
                <w:ilvl w:val="0"/>
                <w:numId w:val="1"/>
              </w:numPr>
              <w:rPr>
                <w:sz w:val="18"/>
              </w:rPr>
            </w:pPr>
            <w:r w:rsidRPr="008719BC">
              <w:rPr>
                <w:sz w:val="18"/>
              </w:rPr>
              <w:t xml:space="preserve">Making decisions </w:t>
            </w:r>
          </w:p>
          <w:p w:rsidR="008B0C56" w:rsidRPr="008719BC" w:rsidRDefault="008B0C56" w:rsidP="008B0C56">
            <w:pPr>
              <w:numPr>
                <w:ilvl w:val="0"/>
                <w:numId w:val="2"/>
              </w:numPr>
              <w:rPr>
                <w:sz w:val="18"/>
              </w:rPr>
            </w:pPr>
            <w:r w:rsidRPr="008719BC">
              <w:rPr>
                <w:sz w:val="18"/>
              </w:rPr>
              <w:t>As an individual</w:t>
            </w:r>
          </w:p>
          <w:p w:rsidR="008B0C56" w:rsidRPr="008719BC" w:rsidRDefault="008B0C56" w:rsidP="008B0C56">
            <w:pPr>
              <w:numPr>
                <w:ilvl w:val="0"/>
                <w:numId w:val="2"/>
              </w:numPr>
              <w:rPr>
                <w:sz w:val="18"/>
              </w:rPr>
            </w:pPr>
            <w:r w:rsidRPr="008719BC">
              <w:rPr>
                <w:sz w:val="18"/>
              </w:rPr>
              <w:t>As a group</w:t>
            </w:r>
          </w:p>
          <w:p w:rsidR="008B0C56" w:rsidRPr="008719BC" w:rsidRDefault="008B0C56" w:rsidP="008B0C56">
            <w:pPr>
              <w:numPr>
                <w:ilvl w:val="0"/>
                <w:numId w:val="1"/>
              </w:numPr>
              <w:rPr>
                <w:sz w:val="18"/>
              </w:rPr>
            </w:pPr>
            <w:r w:rsidRPr="008719BC">
              <w:rPr>
                <w:sz w:val="18"/>
              </w:rPr>
              <w:t>Achieving goals (group activity).</w:t>
            </w:r>
          </w:p>
          <w:p w:rsidR="008B0C56" w:rsidRPr="008719BC" w:rsidRDefault="008B0C56" w:rsidP="003110E3">
            <w:pPr>
              <w:rPr>
                <w:sz w:val="18"/>
              </w:rPr>
            </w:pPr>
          </w:p>
        </w:tc>
        <w:tc>
          <w:tcPr>
            <w:tcW w:w="3118" w:type="dxa"/>
            <w:noWrap/>
          </w:tcPr>
          <w:p w:rsidR="008B0C56" w:rsidRPr="008719BC" w:rsidRDefault="008B0C56" w:rsidP="003110E3">
            <w:pPr>
              <w:pStyle w:val="LAPTableText"/>
            </w:pPr>
            <w:r w:rsidRPr="008719BC">
              <w:t>Assessment will consist of:</w:t>
            </w:r>
          </w:p>
          <w:p w:rsidR="008B0C56" w:rsidRPr="008719BC" w:rsidRDefault="008B0C56" w:rsidP="003110E3">
            <w:pPr>
              <w:rPr>
                <w:sz w:val="18"/>
              </w:rPr>
            </w:pPr>
            <w:r w:rsidRPr="008719BC">
              <w:rPr>
                <w:sz w:val="18"/>
              </w:rPr>
              <w:t>A “Plan” which outlines the process in which the student is to achieve a personal and learning goal.</w:t>
            </w:r>
          </w:p>
          <w:p w:rsidR="008B0C56" w:rsidRPr="008719BC" w:rsidRDefault="008B0C56" w:rsidP="003110E3">
            <w:pPr>
              <w:rPr>
                <w:sz w:val="18"/>
              </w:rPr>
            </w:pPr>
          </w:p>
          <w:p w:rsidR="008B0C56" w:rsidRPr="008719BC" w:rsidRDefault="008B0C56" w:rsidP="003110E3">
            <w:pPr>
              <w:rPr>
                <w:sz w:val="18"/>
              </w:rPr>
            </w:pPr>
            <w:r w:rsidRPr="008719BC">
              <w:rPr>
                <w:sz w:val="18"/>
              </w:rPr>
              <w:t xml:space="preserve">This will take the form of a 500 word written or equivalent multimodal display. </w:t>
            </w:r>
          </w:p>
        </w:tc>
      </w:tr>
      <w:tr w:rsidR="008B0C56" w:rsidRPr="008719BC" w:rsidTr="003110E3">
        <w:tblPrEx>
          <w:tblCellMar>
            <w:top w:w="0" w:type="dxa"/>
            <w:bottom w:w="0" w:type="dxa"/>
          </w:tblCellMar>
        </w:tblPrEx>
        <w:trPr>
          <w:trHeight w:val="680"/>
          <w:tblHeader/>
        </w:trPr>
        <w:tc>
          <w:tcPr>
            <w:tcW w:w="3104" w:type="dxa"/>
            <w:noWrap/>
            <w:vAlign w:val="center"/>
          </w:tcPr>
          <w:p w:rsidR="008B0C56" w:rsidRPr="008719BC" w:rsidRDefault="008B0C56" w:rsidP="003110E3">
            <w:pPr>
              <w:pStyle w:val="LAPTableText"/>
              <w:jc w:val="center"/>
            </w:pPr>
          </w:p>
          <w:p w:rsidR="008B0C56" w:rsidRPr="008719BC" w:rsidRDefault="008B0C56" w:rsidP="003110E3">
            <w:pPr>
              <w:autoSpaceDE w:val="0"/>
              <w:autoSpaceDN w:val="0"/>
              <w:adjustRightInd w:val="0"/>
              <w:jc w:val="center"/>
              <w:rPr>
                <w:rFonts w:cs="Arial"/>
                <w:sz w:val="18"/>
                <w:szCs w:val="18"/>
              </w:rPr>
            </w:pPr>
          </w:p>
          <w:p w:rsidR="008B0C56" w:rsidRPr="008719BC" w:rsidRDefault="008B0C56" w:rsidP="003110E3">
            <w:pPr>
              <w:autoSpaceDE w:val="0"/>
              <w:autoSpaceDN w:val="0"/>
              <w:adjustRightInd w:val="0"/>
              <w:jc w:val="center"/>
              <w:rPr>
                <w:rFonts w:cs="Arial"/>
                <w:sz w:val="18"/>
                <w:szCs w:val="18"/>
              </w:rPr>
            </w:pPr>
            <w:r w:rsidRPr="008719BC">
              <w:rPr>
                <w:rFonts w:cs="Arial"/>
                <w:sz w:val="18"/>
                <w:szCs w:val="18"/>
              </w:rPr>
              <w:t>What am I capable of?</w:t>
            </w:r>
          </w:p>
          <w:p w:rsidR="008B0C56" w:rsidRPr="008719BC" w:rsidRDefault="008B0C56" w:rsidP="003110E3">
            <w:pPr>
              <w:jc w:val="center"/>
              <w:rPr>
                <w:sz w:val="18"/>
              </w:rPr>
            </w:pPr>
            <w:r w:rsidRPr="008719BC">
              <w:rPr>
                <w:rFonts w:cs="Arial"/>
                <w:sz w:val="18"/>
                <w:szCs w:val="18"/>
              </w:rPr>
              <w:t>(Folio)</w:t>
            </w:r>
          </w:p>
          <w:p w:rsidR="008B0C56" w:rsidRPr="008719BC" w:rsidRDefault="008B0C56" w:rsidP="003110E3">
            <w:pPr>
              <w:jc w:val="center"/>
              <w:rPr>
                <w:sz w:val="18"/>
              </w:rPr>
            </w:pPr>
          </w:p>
        </w:tc>
        <w:tc>
          <w:tcPr>
            <w:tcW w:w="8503" w:type="dxa"/>
            <w:noWrap/>
          </w:tcPr>
          <w:p w:rsidR="008B0C56" w:rsidRPr="008719BC" w:rsidRDefault="008B0C56" w:rsidP="003110E3">
            <w:pPr>
              <w:pStyle w:val="LAPTableText"/>
            </w:pPr>
            <w:r w:rsidRPr="008719BC">
              <w:t>Through a range of individual and group activities students will produce a, “Living Record” of their understanding, development and application of the seven capabilities.</w:t>
            </w:r>
          </w:p>
          <w:p w:rsidR="008B0C56" w:rsidRPr="008719BC" w:rsidRDefault="008B0C56" w:rsidP="003110E3">
            <w:pPr>
              <w:rPr>
                <w:sz w:val="18"/>
              </w:rPr>
            </w:pPr>
            <w:r w:rsidRPr="008719BC">
              <w:rPr>
                <w:sz w:val="18"/>
              </w:rPr>
              <w:t xml:space="preserve">The “Living Record”, will enable students to continually update, evaluate and refine their thinking as they explore their own capabilities and develop academically and personally. </w:t>
            </w:r>
          </w:p>
          <w:p w:rsidR="008B0C56" w:rsidRPr="008719BC" w:rsidRDefault="008B0C56" w:rsidP="003110E3">
            <w:pPr>
              <w:rPr>
                <w:sz w:val="18"/>
              </w:rPr>
            </w:pPr>
          </w:p>
          <w:p w:rsidR="008B0C56" w:rsidRPr="008719BC" w:rsidRDefault="008B0C56" w:rsidP="003110E3">
            <w:pPr>
              <w:rPr>
                <w:sz w:val="18"/>
              </w:rPr>
            </w:pPr>
            <w:r w:rsidRPr="008719BC">
              <w:rPr>
                <w:sz w:val="18"/>
              </w:rPr>
              <w:t>The “Living Record” will include evidence of;</w:t>
            </w:r>
          </w:p>
          <w:p w:rsidR="008B0C56" w:rsidRPr="008719BC" w:rsidRDefault="008B0C56" w:rsidP="008B0C56">
            <w:pPr>
              <w:numPr>
                <w:ilvl w:val="0"/>
                <w:numId w:val="1"/>
              </w:numPr>
              <w:rPr>
                <w:sz w:val="18"/>
              </w:rPr>
            </w:pPr>
            <w:r w:rsidRPr="008719BC">
              <w:rPr>
                <w:sz w:val="18"/>
              </w:rPr>
              <w:t>Who am I?</w:t>
            </w:r>
          </w:p>
          <w:p w:rsidR="008B0C56" w:rsidRPr="008719BC" w:rsidRDefault="008B0C56" w:rsidP="008B0C56">
            <w:pPr>
              <w:numPr>
                <w:ilvl w:val="0"/>
                <w:numId w:val="1"/>
              </w:numPr>
              <w:rPr>
                <w:sz w:val="18"/>
              </w:rPr>
            </w:pPr>
            <w:r w:rsidRPr="008719BC">
              <w:rPr>
                <w:sz w:val="18"/>
              </w:rPr>
              <w:t>How do I learn?</w:t>
            </w:r>
          </w:p>
          <w:p w:rsidR="008B0C56" w:rsidRPr="008719BC" w:rsidRDefault="008B0C56" w:rsidP="008B0C56">
            <w:pPr>
              <w:numPr>
                <w:ilvl w:val="0"/>
                <w:numId w:val="1"/>
              </w:numPr>
              <w:rPr>
                <w:sz w:val="18"/>
              </w:rPr>
            </w:pPr>
            <w:r w:rsidRPr="008719BC">
              <w:rPr>
                <w:sz w:val="18"/>
              </w:rPr>
              <w:t>Defining and exploring the capabilities.</w:t>
            </w:r>
          </w:p>
          <w:p w:rsidR="008B0C56" w:rsidRPr="008719BC" w:rsidRDefault="008B0C56" w:rsidP="008B0C56">
            <w:pPr>
              <w:numPr>
                <w:ilvl w:val="0"/>
                <w:numId w:val="1"/>
              </w:numPr>
              <w:rPr>
                <w:sz w:val="18"/>
              </w:rPr>
            </w:pPr>
            <w:r w:rsidRPr="008719BC">
              <w:rPr>
                <w:sz w:val="18"/>
              </w:rPr>
              <w:t>The capabilities, me and my goals.</w:t>
            </w:r>
          </w:p>
          <w:p w:rsidR="008B0C56" w:rsidRPr="008719BC" w:rsidRDefault="008B0C56" w:rsidP="003110E3">
            <w:pPr>
              <w:rPr>
                <w:sz w:val="18"/>
              </w:rPr>
            </w:pPr>
          </w:p>
        </w:tc>
        <w:tc>
          <w:tcPr>
            <w:tcW w:w="3118" w:type="dxa"/>
            <w:noWrap/>
          </w:tcPr>
          <w:p w:rsidR="008B0C56" w:rsidRPr="008719BC" w:rsidRDefault="008B0C56" w:rsidP="003110E3">
            <w:pPr>
              <w:pStyle w:val="LAPTableText"/>
            </w:pPr>
            <w:r w:rsidRPr="008719BC">
              <w:t>Assessment will consist of:</w:t>
            </w:r>
          </w:p>
          <w:p w:rsidR="008B0C56" w:rsidRPr="008719BC" w:rsidRDefault="008B0C56" w:rsidP="003110E3">
            <w:pPr>
              <w:rPr>
                <w:sz w:val="18"/>
              </w:rPr>
            </w:pPr>
            <w:r w:rsidRPr="008719BC">
              <w:rPr>
                <w:sz w:val="18"/>
              </w:rPr>
              <w:t>A range of tasks which will make up the “Living Document”.</w:t>
            </w:r>
          </w:p>
          <w:p w:rsidR="008B0C56" w:rsidRPr="008719BC" w:rsidRDefault="008B0C56" w:rsidP="003110E3">
            <w:pPr>
              <w:rPr>
                <w:sz w:val="18"/>
              </w:rPr>
            </w:pPr>
          </w:p>
          <w:p w:rsidR="008B0C56" w:rsidRPr="008719BC" w:rsidRDefault="008B0C56" w:rsidP="003110E3">
            <w:pPr>
              <w:rPr>
                <w:sz w:val="18"/>
              </w:rPr>
            </w:pPr>
            <w:r w:rsidRPr="008719BC">
              <w:rPr>
                <w:sz w:val="18"/>
              </w:rPr>
              <w:t>This will take the form of an 800 word written or equivalent multimodal display.</w:t>
            </w:r>
          </w:p>
        </w:tc>
      </w:tr>
      <w:tr w:rsidR="008B0C56" w:rsidRPr="008719BC" w:rsidTr="003110E3">
        <w:tblPrEx>
          <w:tblCellMar>
            <w:top w:w="0" w:type="dxa"/>
            <w:bottom w:w="0" w:type="dxa"/>
          </w:tblCellMar>
        </w:tblPrEx>
        <w:trPr>
          <w:trHeight w:val="680"/>
          <w:tblHeader/>
        </w:trPr>
        <w:tc>
          <w:tcPr>
            <w:tcW w:w="3104" w:type="dxa"/>
            <w:noWrap/>
            <w:vAlign w:val="center"/>
          </w:tcPr>
          <w:p w:rsidR="008B0C56" w:rsidRPr="008719BC" w:rsidRDefault="008B0C56" w:rsidP="003110E3">
            <w:pPr>
              <w:pStyle w:val="LAPTableText"/>
              <w:jc w:val="center"/>
            </w:pPr>
          </w:p>
          <w:p w:rsidR="008B0C56" w:rsidRPr="008719BC" w:rsidRDefault="008B0C56" w:rsidP="003110E3">
            <w:pPr>
              <w:jc w:val="center"/>
              <w:rPr>
                <w:sz w:val="18"/>
              </w:rPr>
            </w:pPr>
          </w:p>
          <w:p w:rsidR="008B0C56" w:rsidRPr="008719BC" w:rsidRDefault="008B0C56" w:rsidP="003110E3">
            <w:pPr>
              <w:autoSpaceDE w:val="0"/>
              <w:autoSpaceDN w:val="0"/>
              <w:adjustRightInd w:val="0"/>
              <w:jc w:val="center"/>
              <w:rPr>
                <w:rFonts w:cs="Arial"/>
                <w:sz w:val="18"/>
                <w:szCs w:val="18"/>
              </w:rPr>
            </w:pPr>
            <w:r w:rsidRPr="008719BC">
              <w:rPr>
                <w:rFonts w:cs="Arial"/>
                <w:sz w:val="18"/>
                <w:szCs w:val="18"/>
              </w:rPr>
              <w:t>Goals: Reconsider and refine.</w:t>
            </w:r>
          </w:p>
          <w:p w:rsidR="008B0C56" w:rsidRPr="008719BC" w:rsidRDefault="008B0C56" w:rsidP="003110E3">
            <w:pPr>
              <w:autoSpaceDE w:val="0"/>
              <w:autoSpaceDN w:val="0"/>
              <w:adjustRightInd w:val="0"/>
              <w:jc w:val="center"/>
              <w:rPr>
                <w:rFonts w:cs="Arial"/>
                <w:sz w:val="18"/>
                <w:szCs w:val="18"/>
              </w:rPr>
            </w:pPr>
            <w:r w:rsidRPr="008719BC">
              <w:rPr>
                <w:rFonts w:cs="Arial"/>
                <w:sz w:val="18"/>
                <w:szCs w:val="18"/>
              </w:rPr>
              <w:t>(Review 1)</w:t>
            </w:r>
          </w:p>
          <w:p w:rsidR="008B0C56" w:rsidRPr="008719BC" w:rsidRDefault="008B0C56" w:rsidP="003110E3">
            <w:pPr>
              <w:jc w:val="center"/>
              <w:rPr>
                <w:sz w:val="18"/>
              </w:rPr>
            </w:pPr>
          </w:p>
        </w:tc>
        <w:tc>
          <w:tcPr>
            <w:tcW w:w="8503" w:type="dxa"/>
            <w:noWrap/>
          </w:tcPr>
          <w:p w:rsidR="008B0C56" w:rsidRPr="008719BC" w:rsidRDefault="008B0C56" w:rsidP="003110E3">
            <w:pPr>
              <w:pStyle w:val="LAPTableText"/>
            </w:pPr>
            <w:r w:rsidRPr="008719BC">
              <w:t>Goal setting reviews will provide student with the opportunity to reassess their personal and learning goals, enabling timely changes and refinements to be made. Allowing students to better connect their capabilities with the planning and development of their learning and personal goals.</w:t>
            </w:r>
            <w:r w:rsidRPr="008719BC">
              <w:br/>
            </w:r>
            <w:r w:rsidRPr="008719BC">
              <w:br/>
              <w:t>2 times over the course of the year students will complete a review to evaluate the effectiveness of the strategies they have implemented to achieve their learning and personal goals.</w:t>
            </w:r>
          </w:p>
          <w:p w:rsidR="008B0C56" w:rsidRPr="008719BC" w:rsidRDefault="008B0C56" w:rsidP="003110E3">
            <w:pPr>
              <w:rPr>
                <w:sz w:val="18"/>
              </w:rPr>
            </w:pPr>
          </w:p>
          <w:p w:rsidR="008B0C56" w:rsidRPr="008719BC" w:rsidRDefault="008B0C56" w:rsidP="003110E3">
            <w:pPr>
              <w:rPr>
                <w:sz w:val="18"/>
              </w:rPr>
            </w:pPr>
            <w:r w:rsidRPr="008719BC">
              <w:rPr>
                <w:sz w:val="18"/>
              </w:rPr>
              <w:t xml:space="preserve">The “Reviews” will consist of a range of questions to assist with the refining and development of the student’s personal and learning goals. </w:t>
            </w:r>
          </w:p>
          <w:p w:rsidR="008B0C56" w:rsidRPr="008719BC" w:rsidRDefault="008B0C56" w:rsidP="003110E3">
            <w:pPr>
              <w:rPr>
                <w:sz w:val="18"/>
              </w:rPr>
            </w:pPr>
          </w:p>
          <w:p w:rsidR="008B0C56" w:rsidRPr="008719BC" w:rsidRDefault="008B0C56" w:rsidP="003110E3">
            <w:pPr>
              <w:rPr>
                <w:sz w:val="18"/>
              </w:rPr>
            </w:pPr>
            <w:r w:rsidRPr="008719BC">
              <w:rPr>
                <w:sz w:val="18"/>
              </w:rPr>
              <w:t>Each review will take the form of either a questionnaire, completed individually by each student.</w:t>
            </w:r>
          </w:p>
        </w:tc>
        <w:tc>
          <w:tcPr>
            <w:tcW w:w="3118" w:type="dxa"/>
            <w:noWrap/>
          </w:tcPr>
          <w:p w:rsidR="008B0C56" w:rsidRPr="008719BC" w:rsidRDefault="008B0C56" w:rsidP="003110E3">
            <w:pPr>
              <w:pStyle w:val="LAPTableText"/>
            </w:pPr>
            <w:r w:rsidRPr="008719BC">
              <w:t>Assessment will consist of:</w:t>
            </w:r>
          </w:p>
          <w:p w:rsidR="008B0C56" w:rsidRPr="008719BC" w:rsidRDefault="008B0C56" w:rsidP="003110E3">
            <w:pPr>
              <w:rPr>
                <w:sz w:val="18"/>
              </w:rPr>
            </w:pPr>
            <w:r w:rsidRPr="008719BC">
              <w:rPr>
                <w:sz w:val="18"/>
              </w:rPr>
              <w:t>A minimum of two written, oral or multimodal reviews.</w:t>
            </w:r>
          </w:p>
          <w:p w:rsidR="008B0C56" w:rsidRPr="008719BC" w:rsidRDefault="008B0C56" w:rsidP="003110E3">
            <w:pPr>
              <w:rPr>
                <w:sz w:val="18"/>
              </w:rPr>
            </w:pPr>
            <w:r w:rsidRPr="008719BC">
              <w:rPr>
                <w:sz w:val="18"/>
              </w:rPr>
              <w:t>Each review will be a minimum of an A4 page or equivalent.</w:t>
            </w:r>
          </w:p>
        </w:tc>
      </w:tr>
      <w:tr w:rsidR="008B0C56" w:rsidRPr="008719BC" w:rsidTr="003110E3">
        <w:tblPrEx>
          <w:tblCellMar>
            <w:top w:w="0" w:type="dxa"/>
            <w:bottom w:w="0" w:type="dxa"/>
          </w:tblCellMar>
        </w:tblPrEx>
        <w:trPr>
          <w:trHeight w:val="680"/>
          <w:tblHeader/>
        </w:trPr>
        <w:tc>
          <w:tcPr>
            <w:tcW w:w="3104" w:type="dxa"/>
            <w:noWrap/>
            <w:vAlign w:val="center"/>
          </w:tcPr>
          <w:p w:rsidR="008B0C56" w:rsidRPr="008719BC" w:rsidRDefault="008B0C56" w:rsidP="003110E3">
            <w:pPr>
              <w:pStyle w:val="LAPTableText"/>
              <w:jc w:val="center"/>
            </w:pPr>
          </w:p>
          <w:p w:rsidR="008B0C56" w:rsidRPr="008719BC" w:rsidRDefault="008B0C56" w:rsidP="003110E3">
            <w:pPr>
              <w:jc w:val="center"/>
              <w:rPr>
                <w:sz w:val="18"/>
              </w:rPr>
            </w:pPr>
            <w:r w:rsidRPr="008719BC">
              <w:rPr>
                <w:rFonts w:cs="Arial"/>
                <w:sz w:val="18"/>
                <w:szCs w:val="18"/>
              </w:rPr>
              <w:t>Life beyond School</w:t>
            </w:r>
          </w:p>
          <w:p w:rsidR="008B0C56" w:rsidRPr="008719BC" w:rsidRDefault="008B0C56" w:rsidP="003110E3">
            <w:pPr>
              <w:jc w:val="center"/>
              <w:rPr>
                <w:sz w:val="18"/>
              </w:rPr>
            </w:pPr>
            <w:r w:rsidRPr="008719BC">
              <w:rPr>
                <w:sz w:val="18"/>
              </w:rPr>
              <w:t>(Folio)</w:t>
            </w:r>
          </w:p>
        </w:tc>
        <w:tc>
          <w:tcPr>
            <w:tcW w:w="8503" w:type="dxa"/>
            <w:noWrap/>
          </w:tcPr>
          <w:p w:rsidR="008B0C56" w:rsidRPr="008719BC" w:rsidRDefault="008B0C56" w:rsidP="003110E3">
            <w:pPr>
              <w:rPr>
                <w:sz w:val="18"/>
              </w:rPr>
            </w:pPr>
            <w:r w:rsidRPr="008719BC">
              <w:rPr>
                <w:sz w:val="18"/>
              </w:rPr>
              <w:t xml:space="preserve">“Life beyond school” will provide students with an opportunity to make plans and explore the diversity of opportunities available to them within the working world. </w:t>
            </w:r>
          </w:p>
          <w:p w:rsidR="008B0C56" w:rsidRPr="008719BC" w:rsidRDefault="008B0C56" w:rsidP="003110E3">
            <w:pPr>
              <w:rPr>
                <w:sz w:val="18"/>
              </w:rPr>
            </w:pPr>
          </w:p>
          <w:p w:rsidR="008B0C56" w:rsidRPr="008719BC" w:rsidRDefault="008B0C56" w:rsidP="003110E3">
            <w:pPr>
              <w:rPr>
                <w:sz w:val="18"/>
              </w:rPr>
            </w:pPr>
            <w:r w:rsidRPr="008719BC">
              <w:rPr>
                <w:sz w:val="18"/>
              </w:rPr>
              <w:t>To adequately prepare, students will complete the following tasks;</w:t>
            </w:r>
          </w:p>
          <w:p w:rsidR="008B0C56" w:rsidRPr="008719BC" w:rsidRDefault="008B0C56" w:rsidP="008B0C56">
            <w:pPr>
              <w:numPr>
                <w:ilvl w:val="0"/>
                <w:numId w:val="4"/>
              </w:numPr>
              <w:rPr>
                <w:sz w:val="18"/>
              </w:rPr>
            </w:pPr>
            <w:r w:rsidRPr="008719BC">
              <w:rPr>
                <w:sz w:val="18"/>
              </w:rPr>
              <w:t>Resume.</w:t>
            </w:r>
          </w:p>
          <w:p w:rsidR="008B0C56" w:rsidRPr="008719BC" w:rsidRDefault="008B0C56" w:rsidP="008B0C56">
            <w:pPr>
              <w:numPr>
                <w:ilvl w:val="0"/>
                <w:numId w:val="4"/>
              </w:numPr>
              <w:rPr>
                <w:sz w:val="18"/>
              </w:rPr>
            </w:pPr>
            <w:r w:rsidRPr="008719BC">
              <w:rPr>
                <w:sz w:val="18"/>
              </w:rPr>
              <w:t>Career investigation</w:t>
            </w:r>
          </w:p>
          <w:p w:rsidR="008B0C56" w:rsidRPr="008719BC" w:rsidRDefault="008B0C56" w:rsidP="008B0C56">
            <w:pPr>
              <w:numPr>
                <w:ilvl w:val="0"/>
                <w:numId w:val="4"/>
              </w:numPr>
              <w:rPr>
                <w:sz w:val="18"/>
              </w:rPr>
            </w:pPr>
            <w:r w:rsidRPr="008719BC">
              <w:rPr>
                <w:sz w:val="18"/>
              </w:rPr>
              <w:t>Preparation for the workplace</w:t>
            </w:r>
          </w:p>
          <w:p w:rsidR="008B0C56" w:rsidRPr="008719BC" w:rsidRDefault="008B0C56" w:rsidP="008B0C56">
            <w:pPr>
              <w:numPr>
                <w:ilvl w:val="0"/>
                <w:numId w:val="4"/>
              </w:numPr>
              <w:rPr>
                <w:sz w:val="18"/>
              </w:rPr>
            </w:pPr>
            <w:r w:rsidRPr="008719BC">
              <w:rPr>
                <w:sz w:val="18"/>
              </w:rPr>
              <w:t>Roles and responsibilities within the workplace.</w:t>
            </w:r>
          </w:p>
          <w:p w:rsidR="008B0C56" w:rsidRPr="008719BC" w:rsidRDefault="008B0C56" w:rsidP="008B0C56">
            <w:pPr>
              <w:numPr>
                <w:ilvl w:val="0"/>
                <w:numId w:val="4"/>
              </w:numPr>
              <w:rPr>
                <w:sz w:val="18"/>
              </w:rPr>
            </w:pPr>
            <w:r w:rsidRPr="008719BC">
              <w:rPr>
                <w:sz w:val="18"/>
              </w:rPr>
              <w:t>Career pathways.</w:t>
            </w:r>
          </w:p>
        </w:tc>
        <w:tc>
          <w:tcPr>
            <w:tcW w:w="3118" w:type="dxa"/>
            <w:noWrap/>
          </w:tcPr>
          <w:p w:rsidR="008B0C56" w:rsidRPr="008719BC" w:rsidRDefault="008B0C56" w:rsidP="003110E3">
            <w:pPr>
              <w:pStyle w:val="LAPTableText"/>
            </w:pPr>
            <w:r w:rsidRPr="008719BC">
              <w:t>Assessment will consist of:</w:t>
            </w:r>
          </w:p>
          <w:p w:rsidR="008B0C56" w:rsidRPr="008719BC" w:rsidRDefault="008B0C56" w:rsidP="003110E3">
            <w:pPr>
              <w:rPr>
                <w:sz w:val="18"/>
              </w:rPr>
            </w:pPr>
            <w:r w:rsidRPr="008719BC">
              <w:rPr>
                <w:sz w:val="18"/>
              </w:rPr>
              <w:t>The continuation and completion of the “Plan” in which the student will provide an insight into their preparations for the future.</w:t>
            </w:r>
          </w:p>
          <w:p w:rsidR="008B0C56" w:rsidRPr="008719BC" w:rsidRDefault="008B0C56" w:rsidP="003110E3">
            <w:pPr>
              <w:rPr>
                <w:sz w:val="18"/>
              </w:rPr>
            </w:pPr>
          </w:p>
          <w:p w:rsidR="008B0C56" w:rsidRPr="008719BC" w:rsidRDefault="008B0C56" w:rsidP="003110E3">
            <w:pPr>
              <w:pStyle w:val="LAPTableText"/>
            </w:pPr>
            <w:r w:rsidRPr="008719BC">
              <w:t>This will take the form of a variety of written or equivalent multimodal displays. 1000 words or equivalent.</w:t>
            </w:r>
          </w:p>
          <w:p w:rsidR="008B0C56" w:rsidRPr="008719BC" w:rsidRDefault="008B0C56" w:rsidP="003110E3">
            <w:pPr>
              <w:rPr>
                <w:sz w:val="18"/>
              </w:rPr>
            </w:pPr>
          </w:p>
        </w:tc>
      </w:tr>
      <w:tr w:rsidR="008B0C56" w:rsidRPr="008719BC" w:rsidTr="003110E3">
        <w:tblPrEx>
          <w:tblCellMar>
            <w:top w:w="0" w:type="dxa"/>
            <w:bottom w:w="0" w:type="dxa"/>
          </w:tblCellMar>
        </w:tblPrEx>
        <w:trPr>
          <w:trHeight w:val="680"/>
          <w:tblHeader/>
        </w:trPr>
        <w:tc>
          <w:tcPr>
            <w:tcW w:w="3104" w:type="dxa"/>
            <w:noWrap/>
            <w:vAlign w:val="center"/>
          </w:tcPr>
          <w:p w:rsidR="008B0C56" w:rsidRPr="008719BC" w:rsidRDefault="008B0C56" w:rsidP="003110E3">
            <w:pPr>
              <w:pStyle w:val="LAPTableText"/>
              <w:jc w:val="center"/>
            </w:pPr>
          </w:p>
          <w:p w:rsidR="008B0C56" w:rsidRPr="008719BC" w:rsidRDefault="008B0C56" w:rsidP="003110E3">
            <w:pPr>
              <w:autoSpaceDE w:val="0"/>
              <w:autoSpaceDN w:val="0"/>
              <w:adjustRightInd w:val="0"/>
              <w:jc w:val="center"/>
              <w:rPr>
                <w:rFonts w:cs="Arial"/>
                <w:sz w:val="18"/>
                <w:szCs w:val="18"/>
              </w:rPr>
            </w:pPr>
            <w:r w:rsidRPr="008719BC">
              <w:rPr>
                <w:rFonts w:cs="Arial"/>
                <w:sz w:val="18"/>
                <w:szCs w:val="18"/>
              </w:rPr>
              <w:t>Final review: where am I now?</w:t>
            </w:r>
          </w:p>
          <w:p w:rsidR="008B0C56" w:rsidRPr="008719BC" w:rsidRDefault="008B0C56" w:rsidP="003110E3">
            <w:pPr>
              <w:jc w:val="center"/>
              <w:rPr>
                <w:sz w:val="18"/>
              </w:rPr>
            </w:pPr>
            <w:r w:rsidRPr="008719BC">
              <w:rPr>
                <w:sz w:val="18"/>
              </w:rPr>
              <w:t>(Review 2)</w:t>
            </w:r>
          </w:p>
          <w:p w:rsidR="008B0C56" w:rsidRPr="008719BC" w:rsidRDefault="008B0C56" w:rsidP="003110E3">
            <w:pPr>
              <w:jc w:val="center"/>
              <w:rPr>
                <w:sz w:val="18"/>
              </w:rPr>
            </w:pPr>
          </w:p>
        </w:tc>
        <w:tc>
          <w:tcPr>
            <w:tcW w:w="8503" w:type="dxa"/>
            <w:noWrap/>
          </w:tcPr>
          <w:p w:rsidR="008B0C56" w:rsidRPr="008719BC" w:rsidRDefault="008B0C56" w:rsidP="003110E3">
            <w:pPr>
              <w:pStyle w:val="LAPTableText"/>
            </w:pPr>
            <w:r w:rsidRPr="008719BC">
              <w:t>The “Final Review” will provide students with the opportunity to reflect on how they have developed their capabilities and goal setting throughout the course of the year.</w:t>
            </w:r>
          </w:p>
          <w:p w:rsidR="008B0C56" w:rsidRPr="008719BC" w:rsidRDefault="008B0C56" w:rsidP="003110E3">
            <w:pPr>
              <w:rPr>
                <w:sz w:val="18"/>
              </w:rPr>
            </w:pPr>
          </w:p>
          <w:p w:rsidR="008B0C56" w:rsidRPr="008719BC" w:rsidRDefault="008B0C56" w:rsidP="003110E3">
            <w:pPr>
              <w:rPr>
                <w:sz w:val="18"/>
              </w:rPr>
            </w:pPr>
            <w:r w:rsidRPr="008719BC">
              <w:rPr>
                <w:sz w:val="18"/>
              </w:rPr>
              <w:t>The review will take the form of a questionnaire in which they will consider:</w:t>
            </w:r>
          </w:p>
          <w:p w:rsidR="008B0C56" w:rsidRPr="008719BC" w:rsidRDefault="008B0C56" w:rsidP="003110E3">
            <w:pPr>
              <w:rPr>
                <w:sz w:val="18"/>
              </w:rPr>
            </w:pPr>
          </w:p>
          <w:p w:rsidR="008B0C56" w:rsidRPr="008719BC" w:rsidRDefault="008B0C56" w:rsidP="008B0C56">
            <w:pPr>
              <w:numPr>
                <w:ilvl w:val="0"/>
                <w:numId w:val="3"/>
              </w:numPr>
              <w:rPr>
                <w:sz w:val="18"/>
              </w:rPr>
            </w:pPr>
            <w:r w:rsidRPr="008719BC">
              <w:rPr>
                <w:sz w:val="18"/>
              </w:rPr>
              <w:t>Their personal and learning goals.</w:t>
            </w:r>
          </w:p>
          <w:p w:rsidR="008B0C56" w:rsidRPr="008719BC" w:rsidRDefault="008B0C56" w:rsidP="008B0C56">
            <w:pPr>
              <w:numPr>
                <w:ilvl w:val="0"/>
                <w:numId w:val="3"/>
              </w:numPr>
              <w:rPr>
                <w:sz w:val="18"/>
              </w:rPr>
            </w:pPr>
            <w:r w:rsidRPr="008719BC">
              <w:rPr>
                <w:sz w:val="18"/>
              </w:rPr>
              <w:t>The effectiveness of the strategies they used and developed to achieve their goals.</w:t>
            </w:r>
          </w:p>
          <w:p w:rsidR="008B0C56" w:rsidRPr="008719BC" w:rsidRDefault="008B0C56" w:rsidP="008B0C56">
            <w:pPr>
              <w:numPr>
                <w:ilvl w:val="0"/>
                <w:numId w:val="3"/>
              </w:numPr>
              <w:rPr>
                <w:sz w:val="18"/>
              </w:rPr>
            </w:pPr>
            <w:r w:rsidRPr="008719BC">
              <w:rPr>
                <w:sz w:val="18"/>
              </w:rPr>
              <w:t>How the understanding and development of the capabilities has helped them to make and achieve their goals.</w:t>
            </w:r>
          </w:p>
          <w:p w:rsidR="008B0C56" w:rsidRPr="008719BC" w:rsidRDefault="008B0C56" w:rsidP="003110E3">
            <w:pPr>
              <w:rPr>
                <w:sz w:val="18"/>
              </w:rPr>
            </w:pPr>
          </w:p>
          <w:p w:rsidR="008B0C56" w:rsidRPr="008719BC" w:rsidRDefault="008B0C56" w:rsidP="003110E3">
            <w:pPr>
              <w:rPr>
                <w:sz w:val="18"/>
              </w:rPr>
            </w:pPr>
            <w:r w:rsidRPr="008719BC">
              <w:rPr>
                <w:sz w:val="18"/>
              </w:rPr>
              <w:t xml:space="preserve">Student will then be required to identify the keys to successfully developing the seven capabilities (or the relevant capabilities), and implementing and refining personal and learning goals. </w:t>
            </w:r>
          </w:p>
          <w:p w:rsidR="008B0C56" w:rsidRPr="008719BC" w:rsidRDefault="008B0C56" w:rsidP="003110E3">
            <w:pPr>
              <w:rPr>
                <w:sz w:val="18"/>
              </w:rPr>
            </w:pPr>
          </w:p>
        </w:tc>
        <w:tc>
          <w:tcPr>
            <w:tcW w:w="3118" w:type="dxa"/>
            <w:noWrap/>
          </w:tcPr>
          <w:p w:rsidR="008B0C56" w:rsidRPr="008719BC" w:rsidRDefault="008B0C56" w:rsidP="003110E3">
            <w:pPr>
              <w:pStyle w:val="LAPTableText"/>
            </w:pPr>
            <w:r w:rsidRPr="008719BC">
              <w:t>Assessment will consist of:</w:t>
            </w:r>
          </w:p>
          <w:p w:rsidR="008B0C56" w:rsidRPr="008719BC" w:rsidRDefault="008B0C56" w:rsidP="003110E3">
            <w:pPr>
              <w:rPr>
                <w:sz w:val="18"/>
              </w:rPr>
            </w:pPr>
            <w:r w:rsidRPr="008719BC">
              <w:rPr>
                <w:rFonts w:cs="Arial"/>
                <w:sz w:val="18"/>
                <w:szCs w:val="18"/>
              </w:rPr>
              <w:t>Participation in a group discussion, followed by a written 400 word summary/evaluation, or equivalent multimodal presentation.</w:t>
            </w:r>
          </w:p>
        </w:tc>
      </w:tr>
    </w:tbl>
    <w:p w:rsidR="00104467" w:rsidRDefault="00104467"/>
    <w:sectPr w:rsidR="00104467" w:rsidSect="008B0C5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4812"/>
    <w:multiLevelType w:val="hybridMultilevel"/>
    <w:tmpl w:val="5C246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9A220E9"/>
    <w:multiLevelType w:val="hybridMultilevel"/>
    <w:tmpl w:val="6E007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BD6EDA"/>
    <w:multiLevelType w:val="hybridMultilevel"/>
    <w:tmpl w:val="A53EE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8D838D8"/>
    <w:multiLevelType w:val="hybridMultilevel"/>
    <w:tmpl w:val="FB5A441E"/>
    <w:lvl w:ilvl="0" w:tplc="A1ACE102">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56"/>
    <w:rsid w:val="00104467"/>
    <w:rsid w:val="008719BC"/>
    <w:rsid w:val="008B0C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56"/>
    <w:pPr>
      <w:spacing w:after="0" w:line="240" w:lineRule="auto"/>
    </w:pPr>
    <w:rPr>
      <w:rFonts w:ascii="Arial" w:eastAsia="SimSu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8B0C56"/>
    <w:pPr>
      <w:spacing w:before="60" w:after="20" w:line="240" w:lineRule="auto"/>
    </w:pPr>
    <w:rPr>
      <w:rFonts w:ascii="Arial" w:eastAsia="SimSun" w:hAnsi="Arial" w:cs="Arial"/>
      <w:sz w:val="18"/>
      <w:szCs w:val="18"/>
    </w:rPr>
  </w:style>
  <w:style w:type="paragraph" w:customStyle="1" w:styleId="LAPBodyText">
    <w:name w:val="LAP Body Text"/>
    <w:next w:val="Normal"/>
    <w:qFormat/>
    <w:rsid w:val="008B0C56"/>
    <w:pPr>
      <w:spacing w:before="40" w:after="40" w:line="240" w:lineRule="auto"/>
    </w:pPr>
    <w:rPr>
      <w:rFonts w:ascii="Arial" w:eastAsia="SimSun" w:hAnsi="Arial" w:cs="Arial"/>
      <w:sz w:val="18"/>
      <w:szCs w:val="18"/>
    </w:rPr>
  </w:style>
  <w:style w:type="paragraph" w:customStyle="1" w:styleId="LAPHeading3">
    <w:name w:val="LAP Heading 3"/>
    <w:next w:val="Normal"/>
    <w:qFormat/>
    <w:rsid w:val="008B0C56"/>
    <w:pPr>
      <w:spacing w:before="120" w:after="60" w:line="240" w:lineRule="auto"/>
    </w:pPr>
    <w:rPr>
      <w:rFonts w:ascii="Arial" w:eastAsia="SimSun" w:hAnsi="Arial" w:cs="Arial"/>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C56"/>
    <w:pPr>
      <w:spacing w:after="0" w:line="240" w:lineRule="auto"/>
    </w:pPr>
    <w:rPr>
      <w:rFonts w:ascii="Arial" w:eastAsia="SimSu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8B0C56"/>
    <w:pPr>
      <w:spacing w:before="60" w:after="20" w:line="240" w:lineRule="auto"/>
    </w:pPr>
    <w:rPr>
      <w:rFonts w:ascii="Arial" w:eastAsia="SimSun" w:hAnsi="Arial" w:cs="Arial"/>
      <w:sz w:val="18"/>
      <w:szCs w:val="18"/>
    </w:rPr>
  </w:style>
  <w:style w:type="paragraph" w:customStyle="1" w:styleId="LAPBodyText">
    <w:name w:val="LAP Body Text"/>
    <w:next w:val="Normal"/>
    <w:qFormat/>
    <w:rsid w:val="008B0C56"/>
    <w:pPr>
      <w:spacing w:before="40" w:after="40" w:line="240" w:lineRule="auto"/>
    </w:pPr>
    <w:rPr>
      <w:rFonts w:ascii="Arial" w:eastAsia="SimSun" w:hAnsi="Arial" w:cs="Arial"/>
      <w:sz w:val="18"/>
      <w:szCs w:val="18"/>
    </w:rPr>
  </w:style>
  <w:style w:type="paragraph" w:customStyle="1" w:styleId="LAPHeading3">
    <w:name w:val="LAP Heading 3"/>
    <w:next w:val="Normal"/>
    <w:qFormat/>
    <w:rsid w:val="008B0C56"/>
    <w:pPr>
      <w:spacing w:before="120" w:after="60" w:line="240" w:lineRule="auto"/>
    </w:pPr>
    <w:rPr>
      <w:rFonts w:ascii="Arial" w:eastAsia="SimSun"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Company>Heritage College Inc</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Smith</dc:creator>
  <cp:lastModifiedBy>Danielle Smith</cp:lastModifiedBy>
  <cp:revision>2</cp:revision>
  <dcterms:created xsi:type="dcterms:W3CDTF">2018-01-30T22:29:00Z</dcterms:created>
  <dcterms:modified xsi:type="dcterms:W3CDTF">2018-01-30T22:31:00Z</dcterms:modified>
</cp:coreProperties>
</file>