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E532" w14:textId="18D37447" w:rsidR="00C700C4" w:rsidRDefault="00371708">
      <w:r>
        <w:rPr>
          <w:noProof/>
        </w:rPr>
        <w:drawing>
          <wp:anchor distT="0" distB="0" distL="114300" distR="114300" simplePos="0" relativeHeight="251665408" behindDoc="1" locked="0" layoutInCell="1" allowOverlap="1" wp14:anchorId="325F783B" wp14:editId="620B275E">
            <wp:simplePos x="0" y="0"/>
            <wp:positionH relativeFrom="margin">
              <wp:posOffset>-125095</wp:posOffset>
            </wp:positionH>
            <wp:positionV relativeFrom="paragraph">
              <wp:posOffset>2370895</wp:posOffset>
            </wp:positionV>
            <wp:extent cx="3109595" cy="3109595"/>
            <wp:effectExtent l="0" t="0" r="0" b="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6" name="Picture 6" descr="Purple Tie-Dye Oodie (Ships on the 15th Janua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rple Tie-Dye Oodie (Ships on the 15th January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FF7C94" wp14:editId="20FADE1C">
            <wp:simplePos x="0" y="0"/>
            <wp:positionH relativeFrom="margin">
              <wp:posOffset>-111760</wp:posOffset>
            </wp:positionH>
            <wp:positionV relativeFrom="paragraph">
              <wp:posOffset>5494020</wp:posOffset>
            </wp:positionV>
            <wp:extent cx="3189605" cy="3359785"/>
            <wp:effectExtent l="0" t="0" r="0" b="0"/>
            <wp:wrapTight wrapText="bothSides">
              <wp:wrapPolygon edited="0">
                <wp:start x="0" y="0"/>
                <wp:lineTo x="0" y="21433"/>
                <wp:lineTo x="21415" y="21433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/>
                    <a:stretch/>
                  </pic:blipFill>
                  <pic:spPr bwMode="auto">
                    <a:xfrm>
                      <a:off x="0" y="0"/>
                      <a:ext cx="31896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1732C" wp14:editId="44AA4AF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254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54C4" w14:textId="49AE219D" w:rsidR="00C764F3" w:rsidRDefault="00C764F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90B6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Consultancy Report 2020</w:t>
                            </w:r>
                          </w:p>
                          <w:p w14:paraId="384C65BE" w14:textId="79F10140" w:rsidR="00976B4D" w:rsidRDefault="00976B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Prepared by: 70</w:t>
                            </w:r>
                            <w:r w:rsidR="00371708">
                              <w:rPr>
                                <w:sz w:val="36"/>
                                <w:szCs w:val="36"/>
                              </w:rPr>
                              <w:t>3793X</w:t>
                            </w:r>
                          </w:p>
                          <w:p w14:paraId="2DC9F4E7" w14:textId="4B1B5671" w:rsidR="00371708" w:rsidRPr="00976B4D" w:rsidRDefault="003717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Prepared for: Evan Franco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17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6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+Dg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" filled="f" stroked="f">
                <v:textbox style="mso-fit-shape-to-text:t">
                  <w:txbxContent>
                    <w:p w14:paraId="247554C4" w14:textId="49AE219D" w:rsidR="00C764F3" w:rsidRDefault="00C764F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90B65">
                        <w:rPr>
                          <w:b/>
                          <w:bCs/>
                          <w:sz w:val="72"/>
                          <w:szCs w:val="72"/>
                        </w:rPr>
                        <w:t>Consultancy Report 2020</w:t>
                      </w:r>
                    </w:p>
                    <w:p w14:paraId="384C65BE" w14:textId="79F10140" w:rsidR="00976B4D" w:rsidRDefault="00976B4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Prepared by: 70</w:t>
                      </w:r>
                      <w:r w:rsidR="00371708">
                        <w:rPr>
                          <w:sz w:val="36"/>
                          <w:szCs w:val="36"/>
                        </w:rPr>
                        <w:t>3793X</w:t>
                      </w:r>
                    </w:p>
                    <w:p w14:paraId="2DC9F4E7" w14:textId="4B1B5671" w:rsidR="00371708" w:rsidRPr="00976B4D" w:rsidRDefault="0037170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Prepared for: Evan Franco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400">
        <w:rPr>
          <w:noProof/>
        </w:rPr>
        <w:drawing>
          <wp:anchor distT="0" distB="0" distL="114300" distR="114300" simplePos="0" relativeHeight="251661312" behindDoc="1" locked="0" layoutInCell="1" allowOverlap="1" wp14:anchorId="14E959BC" wp14:editId="75042D8E">
            <wp:simplePos x="0" y="0"/>
            <wp:positionH relativeFrom="margin">
              <wp:posOffset>3141345</wp:posOffset>
            </wp:positionH>
            <wp:positionV relativeFrom="paragraph">
              <wp:posOffset>4181280</wp:posOffset>
            </wp:positionV>
            <wp:extent cx="325882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465" y="21259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00">
        <w:rPr>
          <w:noProof/>
        </w:rPr>
        <w:drawing>
          <wp:anchor distT="0" distB="0" distL="114300" distR="114300" simplePos="0" relativeHeight="251664384" behindDoc="1" locked="0" layoutInCell="1" allowOverlap="1" wp14:anchorId="1C10F2B0" wp14:editId="791AC515">
            <wp:simplePos x="0" y="0"/>
            <wp:positionH relativeFrom="margin">
              <wp:posOffset>3164840</wp:posOffset>
            </wp:positionH>
            <wp:positionV relativeFrom="paragraph">
              <wp:posOffset>5657850</wp:posOffset>
            </wp:positionV>
            <wp:extent cx="3195320" cy="3195320"/>
            <wp:effectExtent l="0" t="0" r="5080" b="508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5" name="Picture 5" descr="German Shepherd 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man Shepherd Ood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D17">
        <w:rPr>
          <w:noProof/>
        </w:rPr>
        <w:drawing>
          <wp:anchor distT="0" distB="0" distL="114300" distR="114300" simplePos="0" relativeHeight="251659264" behindDoc="1" locked="0" layoutInCell="1" allowOverlap="1" wp14:anchorId="2EF16693" wp14:editId="0A45F235">
            <wp:simplePos x="0" y="0"/>
            <wp:positionH relativeFrom="column">
              <wp:posOffset>3117996</wp:posOffset>
            </wp:positionH>
            <wp:positionV relativeFrom="paragraph">
              <wp:posOffset>293</wp:posOffset>
            </wp:positionV>
            <wp:extent cx="3353435" cy="4188460"/>
            <wp:effectExtent l="0" t="0" r="0" b="2540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2" name="Picture 2" descr="The Oodie | Oversized Blanket H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Oodie | Oversized Blanket Hood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67">
        <w:br w:type="page"/>
      </w:r>
    </w:p>
    <w:p w14:paraId="0F75C754" w14:textId="346C997D" w:rsidR="00C700C4" w:rsidRDefault="00C700C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7910818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B7705E" w14:textId="53852171" w:rsidR="00082C13" w:rsidRDefault="00082C13">
          <w:pPr>
            <w:pStyle w:val="TOCHeading"/>
          </w:pPr>
          <w:r>
            <w:t>Contents</w:t>
          </w:r>
        </w:p>
        <w:p w14:paraId="7D5F2689" w14:textId="5F6BD871" w:rsidR="005A251C" w:rsidRDefault="00082C13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348052" w:history="1">
            <w:r w:rsidR="005A251C" w:rsidRPr="00D12251">
              <w:rPr>
                <w:rStyle w:val="Hyperlink"/>
              </w:rPr>
              <w:t>EXECUTIVE SUMMARY</w:t>
            </w:r>
            <w:r w:rsidR="005A251C">
              <w:rPr>
                <w:webHidden/>
              </w:rPr>
              <w:tab/>
            </w:r>
            <w:r w:rsidR="005A251C">
              <w:rPr>
                <w:webHidden/>
              </w:rPr>
              <w:fldChar w:fldCharType="begin"/>
            </w:r>
            <w:r w:rsidR="005A251C">
              <w:rPr>
                <w:webHidden/>
              </w:rPr>
              <w:instrText xml:space="preserve"> PAGEREF _Toc54348052 \h </w:instrText>
            </w:r>
            <w:r w:rsidR="005A251C">
              <w:rPr>
                <w:webHidden/>
              </w:rPr>
            </w:r>
            <w:r w:rsidR="005A251C">
              <w:rPr>
                <w:webHidden/>
              </w:rPr>
              <w:fldChar w:fldCharType="separate"/>
            </w:r>
            <w:r w:rsidR="005A251C">
              <w:rPr>
                <w:webHidden/>
              </w:rPr>
              <w:t>3</w:t>
            </w:r>
            <w:r w:rsidR="005A251C">
              <w:rPr>
                <w:webHidden/>
              </w:rPr>
              <w:fldChar w:fldCharType="end"/>
            </w:r>
          </w:hyperlink>
        </w:p>
        <w:p w14:paraId="46564A0F" w14:textId="7C624F1B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53" w:history="1">
            <w:r w:rsidRPr="00D12251">
              <w:rPr>
                <w:rStyle w:val="Hyperlink"/>
              </w:rPr>
              <w:t>COMPANY OVERVIEW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763F7B0" w14:textId="4ADF0D54" w:rsidR="005A251C" w:rsidRDefault="005A251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4348054" w:history="1">
            <w:r w:rsidRPr="00D12251">
              <w:rPr>
                <w:rStyle w:val="Hyperlink"/>
                <w:noProof/>
              </w:rPr>
              <w:t>Presentation of 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21DC3" w14:textId="238634DA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55" w:history="1">
            <w:r w:rsidRPr="00D12251">
              <w:rPr>
                <w:rStyle w:val="Hyperlink"/>
              </w:rPr>
              <w:t>CHALLENGE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4DCA160" w14:textId="0CFF19DD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56" w:history="1">
            <w:r w:rsidRPr="00D12251">
              <w:rPr>
                <w:rStyle w:val="Hyperlink"/>
              </w:rPr>
              <w:t>RISKS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F27AA0E" w14:textId="3C63B43A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57" w:history="1">
            <w:r w:rsidRPr="00D12251">
              <w:rPr>
                <w:rStyle w:val="Hyperlink"/>
              </w:rPr>
              <w:t>OVERCOMING RISKS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FB3AE2E" w14:textId="29032AB9" w:rsidR="005A251C" w:rsidRDefault="005A251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4348058" w:history="1">
            <w:r w:rsidRPr="00D12251">
              <w:rPr>
                <w:rStyle w:val="Hyperlink"/>
                <w:noProof/>
              </w:rPr>
              <w:t>Seasonal Shipping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E0568" w14:textId="10FDECCF" w:rsidR="005A251C" w:rsidRDefault="005A251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4348059" w:history="1">
            <w:r w:rsidRPr="00D12251">
              <w:rPr>
                <w:rStyle w:val="Hyperlink"/>
                <w:noProof/>
              </w:rPr>
              <w:t>New product 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259CD" w14:textId="0C1FE317" w:rsidR="005A251C" w:rsidRDefault="005A251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4348060" w:history="1">
            <w:r w:rsidRPr="00D12251">
              <w:rPr>
                <w:rStyle w:val="Hyperlink"/>
                <w:noProof/>
              </w:rPr>
              <w:t>Customer loyalty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BB9FA" w14:textId="767C8DF4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61" w:history="1">
            <w:r w:rsidRPr="00D12251">
              <w:rPr>
                <w:rStyle w:val="Hyperlink"/>
              </w:rPr>
              <w:t>OPPORTUNITIES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76AA7FB" w14:textId="5932955E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62" w:history="1">
            <w:r w:rsidRPr="00D12251">
              <w:rPr>
                <w:rStyle w:val="Hyperlink"/>
              </w:rPr>
              <w:t>Conclusion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1BAFAE8" w14:textId="2371A7CA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63" w:history="1">
            <w:r w:rsidRPr="00D12251">
              <w:rPr>
                <w:rStyle w:val="Hyperlink"/>
              </w:rPr>
              <w:t>Appendix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D38955C" w14:textId="64E3BAB3" w:rsidR="005A251C" w:rsidRDefault="005A251C">
          <w:pPr>
            <w:pStyle w:val="TOC1"/>
            <w:rPr>
              <w:rFonts w:eastAsiaTheme="minorEastAsia"/>
              <w:b w:val="0"/>
              <w:bCs w:val="0"/>
              <w:lang w:eastAsia="en-AU"/>
            </w:rPr>
          </w:pPr>
          <w:hyperlink w:anchor="_Toc54348064" w:history="1">
            <w:r w:rsidRPr="00D12251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_Toc54348064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E5E82C4" w14:textId="6EC6C6A8" w:rsidR="00082C13" w:rsidRDefault="00082C13">
          <w:r>
            <w:rPr>
              <w:b/>
              <w:bCs/>
              <w:noProof/>
            </w:rPr>
            <w:fldChar w:fldCharType="end"/>
          </w:r>
        </w:p>
      </w:sdtContent>
    </w:sdt>
    <w:p w14:paraId="45491E30" w14:textId="2117DFBF" w:rsidR="00C700C4" w:rsidRDefault="00C700C4"/>
    <w:p w14:paraId="2BEF60BB" w14:textId="195E9E35" w:rsidR="00C700C4" w:rsidRDefault="00C700C4">
      <w:bookmarkStart w:id="0" w:name="_GoBack"/>
      <w:bookmarkEnd w:id="0"/>
    </w:p>
    <w:p w14:paraId="5DE81A8A" w14:textId="2C4EFE52" w:rsidR="00C700C4" w:rsidRDefault="00C700C4"/>
    <w:p w14:paraId="6D7F4FA0" w14:textId="481EA409" w:rsidR="00C700C4" w:rsidRDefault="00C700C4"/>
    <w:p w14:paraId="5A87D14C" w14:textId="27753D42" w:rsidR="00C700C4" w:rsidRDefault="00C700C4"/>
    <w:p w14:paraId="57BBCEFD" w14:textId="5B009AB9" w:rsidR="00C700C4" w:rsidRDefault="00C700C4"/>
    <w:p w14:paraId="413C8ABE" w14:textId="4AA36534" w:rsidR="00C700C4" w:rsidRDefault="00C700C4"/>
    <w:p w14:paraId="796E4EFC" w14:textId="17D9043F" w:rsidR="00C700C4" w:rsidRDefault="00C700C4"/>
    <w:p w14:paraId="7B84B189" w14:textId="2C9BCE01" w:rsidR="00C700C4" w:rsidRDefault="00C700C4"/>
    <w:p w14:paraId="703AD24E" w14:textId="1BA2E14A" w:rsidR="00C700C4" w:rsidRDefault="00C700C4"/>
    <w:p w14:paraId="52A99D89" w14:textId="500D7FD0" w:rsidR="00C700C4" w:rsidRDefault="00C700C4"/>
    <w:p w14:paraId="30ED2FBF" w14:textId="164D7C6B" w:rsidR="00C700C4" w:rsidRDefault="00C700C4"/>
    <w:p w14:paraId="35AADA08" w14:textId="05BFD8FA" w:rsidR="00C700C4" w:rsidRDefault="00C700C4"/>
    <w:p w14:paraId="2BF39183" w14:textId="3A222C40" w:rsidR="009D1F67" w:rsidRDefault="009D1F67"/>
    <w:p w14:paraId="4C086F09" w14:textId="7A9899A9" w:rsidR="009D1F67" w:rsidRDefault="009D1F67"/>
    <w:p w14:paraId="4B4BF017" w14:textId="3B467A66" w:rsidR="009D1F67" w:rsidRDefault="009D1F67"/>
    <w:p w14:paraId="19D25EF1" w14:textId="36910CC2" w:rsidR="009D1F67" w:rsidRDefault="009D1F67"/>
    <w:p w14:paraId="75A333B5" w14:textId="1103A0AA" w:rsidR="009D1F67" w:rsidRDefault="009D1F67"/>
    <w:p w14:paraId="31499F8E" w14:textId="510021EC" w:rsidR="00FA6B9D" w:rsidRDefault="00FA6B9D" w:rsidP="00786F2A">
      <w:pPr>
        <w:pStyle w:val="Heading1"/>
      </w:pPr>
      <w:bookmarkStart w:id="1" w:name="_Toc54122429"/>
      <w:bookmarkStart w:id="2" w:name="_Toc54348052"/>
      <w:r>
        <w:t>EXECUTIVE SUMMARY</w:t>
      </w:r>
      <w:bookmarkEnd w:id="2"/>
    </w:p>
    <w:p w14:paraId="0D2233FA" w14:textId="7430BE1B" w:rsidR="00FA6B9D" w:rsidRDefault="00FA6B9D" w:rsidP="00FA6B9D"/>
    <w:p w14:paraId="0CFA0C2C" w14:textId="03039DF6" w:rsidR="00FA6B9D" w:rsidRDefault="00D01136" w:rsidP="00FA6B9D">
      <w:r>
        <w:t xml:space="preserve">Based on analysis </w:t>
      </w:r>
      <w:r w:rsidR="0049404E">
        <w:t xml:space="preserve">of </w:t>
      </w:r>
      <w:r w:rsidR="00CE55B2">
        <w:t xml:space="preserve">The Oodie </w:t>
      </w:r>
      <w:r w:rsidR="0049404E">
        <w:t xml:space="preserve">business model, </w:t>
      </w:r>
      <w:r w:rsidR="00CE55B2">
        <w:t>th</w:t>
      </w:r>
      <w:r w:rsidR="00F175C2">
        <w:t>ree</w:t>
      </w:r>
      <w:r w:rsidR="00CE55B2">
        <w:t xml:space="preserve"> threats to the business model have been identified. The</w:t>
      </w:r>
      <w:r w:rsidR="00796EBB">
        <w:t xml:space="preserve"> three</w:t>
      </w:r>
      <w:r w:rsidR="00CE55B2">
        <w:t xml:space="preserve"> risks are: </w:t>
      </w:r>
    </w:p>
    <w:p w14:paraId="6F55B5F6" w14:textId="669044BD" w:rsidR="00515D0C" w:rsidRDefault="00515D0C" w:rsidP="00515D0C">
      <w:r>
        <w:t>-</w:t>
      </w:r>
      <w:r w:rsidR="00BD6593">
        <w:t xml:space="preserve"> </w:t>
      </w:r>
      <w:r w:rsidR="0006008D">
        <w:t>The Oodie being a seasonal item – not a product Australians purchase all year around</w:t>
      </w:r>
    </w:p>
    <w:p w14:paraId="1A0D91FC" w14:textId="4B6A314D" w:rsidR="00515D0C" w:rsidRDefault="00515D0C" w:rsidP="00515D0C">
      <w:r>
        <w:t>-</w:t>
      </w:r>
      <w:r w:rsidR="00C656D3">
        <w:t xml:space="preserve"> The company has been created around a single product</w:t>
      </w:r>
    </w:p>
    <w:p w14:paraId="060A3B97" w14:textId="13F36A2B" w:rsidR="00D15BEA" w:rsidRDefault="00515D0C" w:rsidP="00515D0C">
      <w:r>
        <w:t>-</w:t>
      </w:r>
      <w:r w:rsidR="00C656D3">
        <w:t xml:space="preserve"> The Oodie is a </w:t>
      </w:r>
      <w:r w:rsidR="00605A26">
        <w:t>product that consumers only want one of</w:t>
      </w:r>
    </w:p>
    <w:p w14:paraId="19B7F487" w14:textId="013684FC" w:rsidR="008A1A43" w:rsidRDefault="00515D0C" w:rsidP="00515D0C">
      <w:r>
        <w:t>I</w:t>
      </w:r>
      <w:r w:rsidR="00943F34">
        <w:t>n</w:t>
      </w:r>
      <w:r>
        <w:t xml:space="preserve"> the body of our report, </w:t>
      </w:r>
      <w:r w:rsidR="0070261A">
        <w:t xml:space="preserve">the risks will be expanded and explored while </w:t>
      </w:r>
      <w:r>
        <w:t xml:space="preserve">each risk </w:t>
      </w:r>
      <w:r w:rsidR="00E34FC0">
        <w:t xml:space="preserve">will have a </w:t>
      </w:r>
      <w:r>
        <w:t>recommend</w:t>
      </w:r>
      <w:r w:rsidR="00322155">
        <w:t>ation</w:t>
      </w:r>
      <w:r w:rsidR="00E34FC0">
        <w:t xml:space="preserve"> </w:t>
      </w:r>
      <w:r w:rsidR="00322155">
        <w:t xml:space="preserve">to mitigate the risk. </w:t>
      </w:r>
    </w:p>
    <w:p w14:paraId="3BB81BB3" w14:textId="6D1E3CC3" w:rsidR="00673A6D" w:rsidRDefault="00D15BEA" w:rsidP="00515D0C">
      <w:r>
        <w:t xml:space="preserve">In addition, </w:t>
      </w:r>
      <w:r w:rsidR="00CD4693">
        <w:t>through exploration of the business model, a massive opportunity was identified for The Oodie company. This opportunity is for</w:t>
      </w:r>
      <w:r>
        <w:t xml:space="preserve"> the business to license </w:t>
      </w:r>
      <w:r w:rsidR="00C10BCA">
        <w:t xml:space="preserve">new designs that are highly desirable to the </w:t>
      </w:r>
      <w:proofErr w:type="gramStart"/>
      <w:r w:rsidR="00C10BCA">
        <w:t>market place</w:t>
      </w:r>
      <w:proofErr w:type="gramEnd"/>
      <w:r w:rsidR="00C10BCA">
        <w:t xml:space="preserve">. </w:t>
      </w:r>
      <w:r w:rsidR="00673A6D">
        <w:t xml:space="preserve"> </w:t>
      </w:r>
    </w:p>
    <w:p w14:paraId="1A4F6C87" w14:textId="2408C0EE" w:rsidR="00A27F60" w:rsidRDefault="00A27F60" w:rsidP="00515D0C">
      <w:r>
        <w:t xml:space="preserve">Each risk and opportunity will be explored in more detail in the body. </w:t>
      </w:r>
    </w:p>
    <w:p w14:paraId="0B4484A2" w14:textId="5EA0E7BB" w:rsidR="00FA6B9D" w:rsidRDefault="00FA6B9D" w:rsidP="00FA6B9D"/>
    <w:p w14:paraId="5DE6E991" w14:textId="7E9B4A72" w:rsidR="00FA6B9D" w:rsidRDefault="00FA6B9D" w:rsidP="00FA6B9D"/>
    <w:p w14:paraId="2683F166" w14:textId="2ED0A4CE" w:rsidR="00FA6B9D" w:rsidRDefault="00FA6B9D" w:rsidP="00FA6B9D"/>
    <w:p w14:paraId="154F4902" w14:textId="1DB080DC" w:rsidR="00FA6B9D" w:rsidRDefault="00FA6B9D" w:rsidP="00FA6B9D"/>
    <w:p w14:paraId="174C3511" w14:textId="619C890B" w:rsidR="00FA6B9D" w:rsidRDefault="00FA6B9D" w:rsidP="00FA6B9D"/>
    <w:p w14:paraId="4D4249DB" w14:textId="03182EC1" w:rsidR="00FA6B9D" w:rsidRDefault="00FA6B9D" w:rsidP="00FA6B9D"/>
    <w:p w14:paraId="51C64D92" w14:textId="3F9AC15E" w:rsidR="00FA6B9D" w:rsidRDefault="00FA6B9D" w:rsidP="00FA6B9D"/>
    <w:p w14:paraId="2EF91023" w14:textId="23ECD227" w:rsidR="00FA6B9D" w:rsidRDefault="00FA6B9D" w:rsidP="00FA6B9D"/>
    <w:p w14:paraId="4F46E7ED" w14:textId="6E3C4D0E" w:rsidR="00FA6B9D" w:rsidRDefault="00FA6B9D" w:rsidP="00FA6B9D"/>
    <w:p w14:paraId="1A6509C0" w14:textId="3133C160" w:rsidR="00FA6B9D" w:rsidRDefault="00FA6B9D" w:rsidP="00FA6B9D"/>
    <w:p w14:paraId="298E4350" w14:textId="51B919D2" w:rsidR="00FA6B9D" w:rsidRDefault="00FA6B9D" w:rsidP="00FA6B9D"/>
    <w:p w14:paraId="45206B40" w14:textId="07BF478D" w:rsidR="00FA6B9D" w:rsidRDefault="00FA6B9D" w:rsidP="00FA6B9D"/>
    <w:p w14:paraId="5028A2C5" w14:textId="41F94266" w:rsidR="00FA6B9D" w:rsidRDefault="00FA6B9D" w:rsidP="00FA6B9D"/>
    <w:p w14:paraId="12750CF0" w14:textId="2F7E0A69" w:rsidR="00FA6B9D" w:rsidRDefault="00FA6B9D" w:rsidP="00FA6B9D"/>
    <w:p w14:paraId="116232F7" w14:textId="7F49F8E1" w:rsidR="00FA6B9D" w:rsidRDefault="00FA6B9D" w:rsidP="00FA6B9D"/>
    <w:p w14:paraId="53DDD70F" w14:textId="00903617" w:rsidR="00FA6B9D" w:rsidRDefault="00FA6B9D" w:rsidP="00FA6B9D"/>
    <w:p w14:paraId="3777C974" w14:textId="09782A5B" w:rsidR="00FA6B9D" w:rsidRDefault="00FA6B9D" w:rsidP="00FA6B9D"/>
    <w:p w14:paraId="4112FA8D" w14:textId="77777777" w:rsidR="00E778AB" w:rsidRDefault="00E778AB" w:rsidP="00786F2A">
      <w:pPr>
        <w:pStyle w:val="Heading1"/>
      </w:pPr>
    </w:p>
    <w:p w14:paraId="3FC72338" w14:textId="67BFB86C" w:rsidR="0081702E" w:rsidRDefault="009D7945" w:rsidP="00786F2A">
      <w:pPr>
        <w:pStyle w:val="Heading1"/>
      </w:pPr>
      <w:bookmarkStart w:id="3" w:name="_Toc54348053"/>
      <w:r>
        <w:t>C</w:t>
      </w:r>
      <w:r w:rsidR="00F90D25">
        <w:t>OMPANY OVER</w:t>
      </w:r>
      <w:r w:rsidR="00FD3C16">
        <w:t>VIEW</w:t>
      </w:r>
      <w:bookmarkEnd w:id="1"/>
      <w:bookmarkEnd w:id="3"/>
    </w:p>
    <w:p w14:paraId="671033EB" w14:textId="77777777" w:rsidR="00C03FAB" w:rsidRPr="00C03FAB" w:rsidRDefault="00C03FAB" w:rsidP="00C03FAB"/>
    <w:p w14:paraId="6073BE85" w14:textId="52C29559" w:rsidR="00073AEE" w:rsidRDefault="00DE0CCD">
      <w:r>
        <w:t xml:space="preserve">The </w:t>
      </w:r>
      <w:r w:rsidR="00073AEE">
        <w:t xml:space="preserve">Oodie sells </w:t>
      </w:r>
      <w:r w:rsidR="00681393">
        <w:t xml:space="preserve">a </w:t>
      </w:r>
      <w:r w:rsidR="00C03FAB">
        <w:t>“</w:t>
      </w:r>
      <w:r w:rsidR="00681393">
        <w:t xml:space="preserve">one size fits </w:t>
      </w:r>
      <w:r w:rsidR="00C03FAB">
        <w:t>most”</w:t>
      </w:r>
      <w:r w:rsidR="00681393">
        <w:t xml:space="preserve"> </w:t>
      </w:r>
      <w:r w:rsidR="00401D44">
        <w:t>hooded blanket made from flannel and Sherpa fleece</w:t>
      </w:r>
      <w:r w:rsidR="001E67F3">
        <w:t xml:space="preserve"> “perfect for chilly mornings and afternoon naps”</w:t>
      </w:r>
      <w:r w:rsidR="001E67F3">
        <w:rPr>
          <w:rStyle w:val="FootnoteReference"/>
        </w:rPr>
        <w:footnoteReference w:id="1"/>
      </w:r>
      <w:r w:rsidR="001E67F3">
        <w:t xml:space="preserve">. </w:t>
      </w:r>
      <w:r w:rsidR="00073AEE">
        <w:t xml:space="preserve"> </w:t>
      </w:r>
      <w:r w:rsidR="00EA7F25">
        <w:t xml:space="preserve">After a discussion with David, CEO of The Oodie, his business </w:t>
      </w:r>
      <w:r w:rsidR="00704CFC">
        <w:t>i</w:t>
      </w:r>
      <w:r w:rsidR="00073AEE">
        <w:t xml:space="preserve">nitially launched </w:t>
      </w:r>
      <w:r w:rsidR="00704CFC">
        <w:t xml:space="preserve">just </w:t>
      </w:r>
      <w:proofErr w:type="spellStart"/>
      <w:r w:rsidR="00704CFC">
        <w:t>Oodies</w:t>
      </w:r>
      <w:proofErr w:type="spellEnd"/>
      <w:r w:rsidR="00704CFC">
        <w:t xml:space="preserve"> </w:t>
      </w:r>
      <w:r w:rsidR="00073AEE">
        <w:t xml:space="preserve">with </w:t>
      </w:r>
      <w:r w:rsidR="00704CFC">
        <w:t xml:space="preserve">a </w:t>
      </w:r>
      <w:r w:rsidR="00073AEE">
        <w:t>plain solid colour</w:t>
      </w:r>
      <w:r w:rsidR="00704CFC">
        <w:t xml:space="preserve"> design but</w:t>
      </w:r>
      <w:r w:rsidR="00073AEE">
        <w:t xml:space="preserve"> within the past year,</w:t>
      </w:r>
      <w:r w:rsidR="00704CFC">
        <w:t xml:space="preserve"> The Oodie has expanded their</w:t>
      </w:r>
      <w:r w:rsidR="00073AEE">
        <w:t xml:space="preserve"> product line with new designs </w:t>
      </w:r>
      <w:r w:rsidR="00704CFC">
        <w:t xml:space="preserve">such as pandas, pizza, avocado, </w:t>
      </w:r>
      <w:r w:rsidR="00853955">
        <w:t>Tie-Dye and</w:t>
      </w:r>
      <w:r w:rsidR="00131D95">
        <w:t xml:space="preserve"> introduced a complementary line of other products. </w:t>
      </w:r>
    </w:p>
    <w:p w14:paraId="578C7709" w14:textId="2D953918" w:rsidR="00C03FAB" w:rsidRDefault="00A91587">
      <w:r>
        <w:t xml:space="preserve">The Oodie, currently </w:t>
      </w:r>
      <w:r w:rsidR="006C4CF7">
        <w:t>manufactures</w:t>
      </w:r>
      <w:r>
        <w:t xml:space="preserve"> in China and sells online to Australia, New Zealand, </w:t>
      </w:r>
      <w:r w:rsidR="00C03FAB">
        <w:t xml:space="preserve">United Kingdom, Europe, Canada and America. </w:t>
      </w:r>
    </w:p>
    <w:p w14:paraId="01ECC2A4" w14:textId="64824A06" w:rsidR="00A91587" w:rsidRDefault="00A91587">
      <w:r>
        <w:t xml:space="preserve">The </w:t>
      </w:r>
      <w:proofErr w:type="spellStart"/>
      <w:r>
        <w:t>Oodie</w:t>
      </w:r>
      <w:r w:rsidR="006C4CF7">
        <w:t>’</w:t>
      </w:r>
      <w:r>
        <w:t>s</w:t>
      </w:r>
      <w:proofErr w:type="spellEnd"/>
      <w:r>
        <w:t xml:space="preserve"> primary customer market is identified as both males and females aged 20-30. </w:t>
      </w:r>
    </w:p>
    <w:p w14:paraId="335AAB47" w14:textId="05C7AA77" w:rsidR="00DE0CCD" w:rsidRDefault="00DE0CCD"/>
    <w:p w14:paraId="0A50A71A" w14:textId="5327595A" w:rsidR="00D1331D" w:rsidRDefault="00D1331D"/>
    <w:p w14:paraId="279BA16C" w14:textId="188C69E7" w:rsidR="00D1331D" w:rsidRDefault="00D1331D"/>
    <w:p w14:paraId="7CBB8E1C" w14:textId="77777777" w:rsidR="00F0353C" w:rsidRDefault="00F0353C" w:rsidP="00F0353C">
      <w:pPr>
        <w:pStyle w:val="Heading2"/>
      </w:pPr>
      <w:bookmarkStart w:id="4" w:name="_Toc54122430"/>
      <w:bookmarkStart w:id="5" w:name="_Toc54348054"/>
      <w:r>
        <w:t>Presentation of Findings</w:t>
      </w:r>
      <w:bookmarkEnd w:id="4"/>
      <w:bookmarkEnd w:id="5"/>
      <w:r>
        <w:t xml:space="preserve"> </w:t>
      </w:r>
    </w:p>
    <w:p w14:paraId="26B21054" w14:textId="3693E19E" w:rsidR="005272E7" w:rsidRDefault="00D1331D">
      <w:r>
        <w:t xml:space="preserve">Based on analysis of the business, </w:t>
      </w:r>
      <w:r w:rsidR="005272E7">
        <w:t xml:space="preserve">we will </w:t>
      </w:r>
      <w:r w:rsidR="002B0D28">
        <w:t>present</w:t>
      </w:r>
      <w:r w:rsidR="005272E7">
        <w:t xml:space="preserve"> </w:t>
      </w:r>
      <w:r w:rsidR="006F2850">
        <w:t>the following findings:</w:t>
      </w:r>
      <w:r w:rsidR="002B0D28">
        <w:t xml:space="preserve"> </w:t>
      </w:r>
    </w:p>
    <w:p w14:paraId="6933F977" w14:textId="1B114149" w:rsidR="00F0353C" w:rsidRDefault="00F0353C" w:rsidP="00F0353C">
      <w:pPr>
        <w:pStyle w:val="ListParagraph"/>
        <w:numPr>
          <w:ilvl w:val="0"/>
          <w:numId w:val="4"/>
        </w:numPr>
      </w:pPr>
      <w:r>
        <w:t>P</w:t>
      </w:r>
      <w:r w:rsidR="00D1331D">
        <w:t>otential risks facing the business</w:t>
      </w:r>
    </w:p>
    <w:p w14:paraId="7ABB3145" w14:textId="087E4E79" w:rsidR="006F2850" w:rsidRDefault="00F0353C" w:rsidP="00F0353C">
      <w:pPr>
        <w:pStyle w:val="ListParagraph"/>
        <w:numPr>
          <w:ilvl w:val="0"/>
          <w:numId w:val="4"/>
        </w:numPr>
      </w:pPr>
      <w:r>
        <w:t>S</w:t>
      </w:r>
      <w:r w:rsidR="00D1331D">
        <w:t>uggested solutions</w:t>
      </w:r>
      <w:r w:rsidR="006F2850">
        <w:t xml:space="preserve"> and </w:t>
      </w:r>
      <w:r w:rsidR="00D1331D">
        <w:t>opportunities to overcome th</w:t>
      </w:r>
      <w:r w:rsidR="006F2850">
        <w:t>e outlined</w:t>
      </w:r>
      <w:r w:rsidR="00D1331D">
        <w:t xml:space="preserve"> risks</w:t>
      </w:r>
    </w:p>
    <w:p w14:paraId="10510EE1" w14:textId="22CB9846" w:rsidR="00D1331D" w:rsidRDefault="006F2850" w:rsidP="00F0353C">
      <w:pPr>
        <w:pStyle w:val="ListParagraph"/>
        <w:numPr>
          <w:ilvl w:val="0"/>
          <w:numId w:val="4"/>
        </w:numPr>
      </w:pPr>
      <w:r>
        <w:t xml:space="preserve">Analysis of </w:t>
      </w:r>
      <w:r w:rsidR="007B1ADC">
        <w:t>an opportunity for product expansion</w:t>
      </w:r>
    </w:p>
    <w:p w14:paraId="2398039F" w14:textId="19CFB744" w:rsidR="00E34A4E" w:rsidRDefault="00E34A4E"/>
    <w:p w14:paraId="50B670A3" w14:textId="020BFB41" w:rsidR="00E34A4E" w:rsidRDefault="00E34A4E"/>
    <w:p w14:paraId="20B29E85" w14:textId="7F7806BE" w:rsidR="00E34A4E" w:rsidRDefault="00E34A4E"/>
    <w:p w14:paraId="3AA7A13B" w14:textId="77777777" w:rsidR="00E34A4E" w:rsidRDefault="00E34A4E"/>
    <w:p w14:paraId="4E0E5F4C" w14:textId="186ACB17" w:rsidR="0081702E" w:rsidRDefault="0081702E"/>
    <w:p w14:paraId="53FDFB16" w14:textId="51964AA4" w:rsidR="0081702E" w:rsidRDefault="0081702E"/>
    <w:p w14:paraId="0DBA52A4" w14:textId="400127FB" w:rsidR="0081702E" w:rsidRDefault="0081702E"/>
    <w:p w14:paraId="0767B030" w14:textId="2FDED969" w:rsidR="0081702E" w:rsidRDefault="0081702E"/>
    <w:p w14:paraId="582FA1F2" w14:textId="7B173D83" w:rsidR="00EA7F25" w:rsidRDefault="00EA7F25" w:rsidP="00C700C4">
      <w:pPr>
        <w:pStyle w:val="Heading1"/>
      </w:pPr>
    </w:p>
    <w:p w14:paraId="64A17FCD" w14:textId="267908B1" w:rsidR="00C3419A" w:rsidRDefault="00C3419A" w:rsidP="00DB1917">
      <w:pPr>
        <w:pStyle w:val="Heading1"/>
      </w:pPr>
      <w:bookmarkStart w:id="6" w:name="_Toc54122431"/>
    </w:p>
    <w:p w14:paraId="0C4F2FDE" w14:textId="77777777" w:rsidR="0096779D" w:rsidRPr="0096779D" w:rsidRDefault="0096779D" w:rsidP="0096779D"/>
    <w:p w14:paraId="6301E1D6" w14:textId="7577BCFB" w:rsidR="00660808" w:rsidRDefault="00DB1917" w:rsidP="00DB1917">
      <w:pPr>
        <w:pStyle w:val="Heading1"/>
      </w:pPr>
      <w:bookmarkStart w:id="7" w:name="_Toc54348055"/>
      <w:r>
        <w:lastRenderedPageBreak/>
        <w:t>CHALLENGE</w:t>
      </w:r>
      <w:bookmarkEnd w:id="6"/>
      <w:bookmarkEnd w:id="7"/>
    </w:p>
    <w:p w14:paraId="0D99E7E4" w14:textId="77777777" w:rsidR="008D5186" w:rsidRPr="008D5186" w:rsidRDefault="008D5186" w:rsidP="008D5186"/>
    <w:p w14:paraId="1A6A3ABD" w14:textId="2946A7A0" w:rsidR="00F97894" w:rsidRDefault="00DB1917">
      <w:r>
        <w:t xml:space="preserve">After discussion with </w:t>
      </w:r>
      <w:r w:rsidR="00984311">
        <w:t>the CFO,</w:t>
      </w:r>
      <w:r w:rsidR="00422BC3">
        <w:t xml:space="preserve"> o</w:t>
      </w:r>
      <w:r w:rsidR="00102777">
        <w:t xml:space="preserve">ne present challenge The Oodie faces is meeting the </w:t>
      </w:r>
      <w:r w:rsidR="001F2CCA">
        <w:t xml:space="preserve">high </w:t>
      </w:r>
      <w:r w:rsidR="008161E9">
        <w:t>product demand</w:t>
      </w:r>
      <w:r w:rsidR="001F2CCA">
        <w:t>,</w:t>
      </w:r>
      <w:r w:rsidR="00D85374">
        <w:t xml:space="preserve"> </w:t>
      </w:r>
      <w:r w:rsidR="00C95A2B">
        <w:t xml:space="preserve">because </w:t>
      </w:r>
      <w:r w:rsidR="008D3515">
        <w:t xml:space="preserve">sales </w:t>
      </w:r>
      <w:r w:rsidR="00394FF3">
        <w:t>have unexpectedly increased. T</w:t>
      </w:r>
      <w:r w:rsidR="001F2CCA">
        <w:t xml:space="preserve">his challenge will become even more prevalent as Black Friday and Christmas approach. </w:t>
      </w:r>
    </w:p>
    <w:p w14:paraId="7FFB9108" w14:textId="44ECD283" w:rsidR="008161E9" w:rsidRDefault="00BE684B">
      <w:r>
        <w:t>Two possible solutions to combat this challenge is:</w:t>
      </w:r>
    </w:p>
    <w:p w14:paraId="4C54C92D" w14:textId="3DC23169" w:rsidR="00BE684B" w:rsidRDefault="00BE684B" w:rsidP="00BE684B">
      <w:pPr>
        <w:pStyle w:val="ListParagraph"/>
        <w:numPr>
          <w:ilvl w:val="0"/>
          <w:numId w:val="2"/>
        </w:numPr>
      </w:pPr>
      <w:r>
        <w:t xml:space="preserve">Having multiple </w:t>
      </w:r>
      <w:r w:rsidR="0001693F">
        <w:t>manufacturers</w:t>
      </w:r>
      <w:r>
        <w:t xml:space="preserve"> around the globe</w:t>
      </w:r>
    </w:p>
    <w:p w14:paraId="106C13EF" w14:textId="77777777" w:rsidR="00064CFE" w:rsidRDefault="00BE684B" w:rsidP="00BE684B">
      <w:pPr>
        <w:pStyle w:val="ListParagraph"/>
        <w:numPr>
          <w:ilvl w:val="0"/>
          <w:numId w:val="2"/>
        </w:numPr>
      </w:pPr>
      <w:r>
        <w:t xml:space="preserve">Rather than shipping </w:t>
      </w:r>
      <w:r w:rsidR="00A976E3">
        <w:t>their products, The Oodie could transport them via a</w:t>
      </w:r>
      <w:r w:rsidR="00064CFE">
        <w:t>ir</w:t>
      </w:r>
    </w:p>
    <w:p w14:paraId="628D0775" w14:textId="74D101EC" w:rsidR="00BE684B" w:rsidRDefault="00F43C8A" w:rsidP="00064CFE">
      <w:r>
        <w:t xml:space="preserve">The extra </w:t>
      </w:r>
      <w:r w:rsidR="00EF69C8">
        <w:t>manufacture</w:t>
      </w:r>
      <w:r w:rsidR="00380186">
        <w:t>r</w:t>
      </w:r>
      <w:r>
        <w:t xml:space="preserve"> will increase the amount of product being created but will not increase the rate at which the product is delivered. </w:t>
      </w:r>
      <w:r w:rsidR="00767F8B">
        <w:t xml:space="preserve">It’s critical for The Oodie to assess whether or not </w:t>
      </w:r>
      <w:r w:rsidR="0044053E">
        <w:t xml:space="preserve">a significant profit margin is achievable with the excess cost of airline </w:t>
      </w:r>
      <w:r w:rsidR="00514CFA">
        <w:t xml:space="preserve">expense. </w:t>
      </w:r>
    </w:p>
    <w:p w14:paraId="62380A56" w14:textId="77777777" w:rsidR="00B23786" w:rsidRDefault="00B23786"/>
    <w:p w14:paraId="24DCA0F6" w14:textId="3F17C3CD" w:rsidR="0081702E" w:rsidRDefault="0081702E"/>
    <w:p w14:paraId="001527BE" w14:textId="72A27143" w:rsidR="000F4D95" w:rsidRDefault="000F4D95" w:rsidP="00C20B53">
      <w:pPr>
        <w:pStyle w:val="Heading1"/>
      </w:pPr>
      <w:bookmarkStart w:id="8" w:name="_Toc54122432"/>
      <w:bookmarkStart w:id="9" w:name="_Toc54348056"/>
      <w:r>
        <w:t>R</w:t>
      </w:r>
      <w:r w:rsidR="00C20B53">
        <w:t>ISKS</w:t>
      </w:r>
      <w:bookmarkEnd w:id="8"/>
      <w:bookmarkEnd w:id="9"/>
    </w:p>
    <w:p w14:paraId="516E768B" w14:textId="77777777" w:rsidR="00EB18B5" w:rsidRDefault="000F4D95">
      <w:r>
        <w:t xml:space="preserve">Based on </w:t>
      </w:r>
      <w:r w:rsidR="00206AB7">
        <w:t>analysis</w:t>
      </w:r>
      <w:r>
        <w:t xml:space="preserve"> and discussion with management, we’ve identified the following risks with the </w:t>
      </w:r>
      <w:r w:rsidR="00EB18B5">
        <w:t>Oodie business model</w:t>
      </w:r>
      <w:r>
        <w:t xml:space="preserve">. </w:t>
      </w:r>
    </w:p>
    <w:p w14:paraId="07E3BEAB" w14:textId="4E4675B3" w:rsidR="00EB18B5" w:rsidRDefault="00883160" w:rsidP="00EB18B5">
      <w:pPr>
        <w:pStyle w:val="ListParagraph"/>
        <w:numPr>
          <w:ilvl w:val="0"/>
          <w:numId w:val="5"/>
        </w:numPr>
      </w:pPr>
      <w:r>
        <w:t>The Oodie is a seasonal item</w:t>
      </w:r>
      <w:r w:rsidR="00031FC7">
        <w:rPr>
          <w:rStyle w:val="FootnoteReference"/>
        </w:rPr>
        <w:footnoteReference w:id="2"/>
      </w:r>
      <w:r>
        <w:t>, predominantly worn in winter</w:t>
      </w:r>
      <w:r w:rsidR="00696C67">
        <w:t xml:space="preserve"> only because of </w:t>
      </w:r>
      <w:r w:rsidR="00C31C9E">
        <w:t>its</w:t>
      </w:r>
      <w:r w:rsidR="00696C67">
        <w:t xml:space="preserve"> warmth. </w:t>
      </w:r>
      <w:r w:rsidR="00E156AA">
        <w:t>This means</w:t>
      </w:r>
      <w:r w:rsidR="00667D0D">
        <w:t xml:space="preserve">, a product that is predominantly sold in Australia, will notice a significant drop of revenue streams during the summer months. </w:t>
      </w:r>
    </w:p>
    <w:p w14:paraId="41833CB7" w14:textId="168854F0" w:rsidR="00EB18B5" w:rsidRDefault="00A21D80" w:rsidP="00EB18B5">
      <w:pPr>
        <w:pStyle w:val="ListParagraph"/>
        <w:numPr>
          <w:ilvl w:val="0"/>
          <w:numId w:val="5"/>
        </w:numPr>
      </w:pPr>
      <w:r>
        <w:t xml:space="preserve">David has created a company around </w:t>
      </w:r>
      <w:r w:rsidR="00CF39D7">
        <w:t>onl</w:t>
      </w:r>
      <w:r w:rsidR="000400DB">
        <w:t>y one</w:t>
      </w:r>
      <w:r w:rsidR="00C02972">
        <w:t xml:space="preserve"> product</w:t>
      </w:r>
      <w:r w:rsidR="000400DB">
        <w:t>, n</w:t>
      </w:r>
      <w:r w:rsidR="00C02972">
        <w:t xml:space="preserve">ot </w:t>
      </w:r>
      <w:r w:rsidR="00191A17">
        <w:t xml:space="preserve">multiple items or a series of product lines. </w:t>
      </w:r>
    </w:p>
    <w:p w14:paraId="3CDE67EB" w14:textId="2D4FC597" w:rsidR="000F4D95" w:rsidRDefault="00191A17" w:rsidP="00EB18B5">
      <w:pPr>
        <w:pStyle w:val="ListParagraph"/>
        <w:numPr>
          <w:ilvl w:val="0"/>
          <w:numId w:val="5"/>
        </w:numPr>
      </w:pPr>
      <w:r>
        <w:t xml:space="preserve">An Oodie is a </w:t>
      </w:r>
      <w:r w:rsidR="00EB3EF7">
        <w:t xml:space="preserve">product a customer will only want to purchase </w:t>
      </w:r>
      <w:r w:rsidR="008352ED">
        <w:t>once</w:t>
      </w:r>
      <w:r w:rsidR="00BC08AE">
        <w:t>, meaning the product does not require consistent customer loyalty.</w:t>
      </w:r>
      <w:r w:rsidR="004546A9">
        <w:t xml:space="preserve"> After discussion with the CFO of The Oodie, </w:t>
      </w:r>
      <w:r w:rsidR="006D3E30">
        <w:t>the average number of orders per customer is 1.27</w:t>
      </w:r>
      <w:r w:rsidR="00B853C3">
        <w:rPr>
          <w:rStyle w:val="FootnoteReference"/>
        </w:rPr>
        <w:footnoteReference w:id="3"/>
      </w:r>
      <w:r w:rsidR="00BC08AE">
        <w:t xml:space="preserve"> therefore proving</w:t>
      </w:r>
      <w:r w:rsidR="00DA5B52">
        <w:t xml:space="preserve"> most customers only purchase </w:t>
      </w:r>
      <w:proofErr w:type="gramStart"/>
      <w:r w:rsidR="00DA5B52">
        <w:t xml:space="preserve">once </w:t>
      </w:r>
      <w:r w:rsidR="00BC08AE">
        <w:t xml:space="preserve"> each</w:t>
      </w:r>
      <w:proofErr w:type="gramEnd"/>
      <w:r w:rsidR="00BC08AE">
        <w:t xml:space="preserve"> customer</w:t>
      </w:r>
      <w:r w:rsidR="00EB3EF7">
        <w:t xml:space="preserve"> does not bring in consistent customer revenues. </w:t>
      </w:r>
    </w:p>
    <w:p w14:paraId="2A7C167F" w14:textId="77777777" w:rsidR="008D5186" w:rsidRDefault="008D5186" w:rsidP="00C86ECD">
      <w:pPr>
        <w:pStyle w:val="ListParagraph"/>
      </w:pPr>
    </w:p>
    <w:p w14:paraId="26808DBE" w14:textId="4B9E98DC" w:rsidR="0038551E" w:rsidRPr="0038551E" w:rsidRDefault="000F4D95" w:rsidP="004108CF">
      <w:pPr>
        <w:pStyle w:val="Heading1"/>
      </w:pPr>
      <w:bookmarkStart w:id="10" w:name="_Toc54122433"/>
      <w:bookmarkStart w:id="11" w:name="_Toc54348057"/>
      <w:r>
        <w:t>O</w:t>
      </w:r>
      <w:r w:rsidR="00C20B53">
        <w:t>VERCOMING RISKS</w:t>
      </w:r>
      <w:bookmarkEnd w:id="10"/>
      <w:bookmarkEnd w:id="11"/>
    </w:p>
    <w:p w14:paraId="1D55ADD3" w14:textId="47C6829E" w:rsidR="00C969BC" w:rsidRDefault="00C969BC">
      <w:proofErr w:type="gramStart"/>
      <w:r>
        <w:t>In order for</w:t>
      </w:r>
      <w:proofErr w:type="gramEnd"/>
      <w:r>
        <w:t xml:space="preserve"> the business to continue </w:t>
      </w:r>
      <w:r w:rsidR="004B64FF">
        <w:t xml:space="preserve">to grow and remain </w:t>
      </w:r>
      <w:r>
        <w:t>viable</w:t>
      </w:r>
      <w:r w:rsidR="001C11A0">
        <w:t>, with the risks identified in previous section, we recommend the following actions to overcome the possible negative consequences associated with the risks.</w:t>
      </w:r>
    </w:p>
    <w:p w14:paraId="258DB447" w14:textId="247EC7C9" w:rsidR="003325CC" w:rsidRDefault="00EA69A6" w:rsidP="003325CC">
      <w:pPr>
        <w:pStyle w:val="Heading2"/>
      </w:pPr>
      <w:bookmarkStart w:id="12" w:name="_Toc54122434"/>
      <w:bookmarkStart w:id="13" w:name="_Toc54348058"/>
      <w:r>
        <w:t>Seasonal Shipping</w:t>
      </w:r>
      <w:bookmarkEnd w:id="12"/>
      <w:bookmarkEnd w:id="13"/>
      <w:r>
        <w:t xml:space="preserve"> </w:t>
      </w:r>
    </w:p>
    <w:p w14:paraId="2EC31E2C" w14:textId="3C9445F9" w:rsidR="00EA69A6" w:rsidRPr="00EA69A6" w:rsidRDefault="00B538D5" w:rsidP="00EA69A6">
      <w:r>
        <w:t xml:space="preserve">As </w:t>
      </w:r>
      <w:r w:rsidR="00DC06E7">
        <w:t>t</w:t>
      </w:r>
      <w:r>
        <w:t>he Oodie is a seasonal product, it’s important to market</w:t>
      </w:r>
      <w:r w:rsidR="00593600">
        <w:t xml:space="preserve"> the</w:t>
      </w:r>
      <w:r>
        <w:t xml:space="preserve"> global customer segment </w:t>
      </w:r>
      <w:r w:rsidR="00593600">
        <w:t>appropriately.</w:t>
      </w:r>
      <w:r w:rsidR="00A56F89">
        <w:t xml:space="preserve"> </w:t>
      </w:r>
      <w:r w:rsidR="00296862">
        <w:t xml:space="preserve">Our proposition is to </w:t>
      </w:r>
      <w:r w:rsidR="00D0506A">
        <w:t>market</w:t>
      </w:r>
      <w:r w:rsidR="00296862">
        <w:t xml:space="preserve"> </w:t>
      </w:r>
      <w:r w:rsidR="00D0506A">
        <w:t xml:space="preserve">to </w:t>
      </w:r>
      <w:r w:rsidR="00E80CD6">
        <w:t xml:space="preserve">countries such as </w:t>
      </w:r>
      <w:r w:rsidR="00A56F89">
        <w:t>Europ</w:t>
      </w:r>
      <w:r w:rsidR="00E80CD6">
        <w:t xml:space="preserve">e during Australian summer to maintain a consistent revenue stream. </w:t>
      </w:r>
      <w:r w:rsidR="007A30D7">
        <w:t xml:space="preserve"> </w:t>
      </w:r>
    </w:p>
    <w:p w14:paraId="5FB86BBC" w14:textId="15F5A242" w:rsidR="001C11A0" w:rsidRDefault="00C20B53" w:rsidP="00C20B53">
      <w:pPr>
        <w:pStyle w:val="Heading2"/>
      </w:pPr>
      <w:bookmarkStart w:id="14" w:name="_Toc54122435"/>
      <w:bookmarkStart w:id="15" w:name="_Toc54348059"/>
      <w:r>
        <w:lastRenderedPageBreak/>
        <w:t>New product line</w:t>
      </w:r>
      <w:bookmarkEnd w:id="14"/>
      <w:bookmarkEnd w:id="15"/>
    </w:p>
    <w:p w14:paraId="5E94A636" w14:textId="7767AE65" w:rsidR="00A87061" w:rsidRDefault="00D45AD4">
      <w:r>
        <w:t>To attract more customers</w:t>
      </w:r>
      <w:r w:rsidR="000A625A">
        <w:t xml:space="preserve"> and increase revenue streams, </w:t>
      </w:r>
      <w:proofErr w:type="spellStart"/>
      <w:r w:rsidR="000A625A">
        <w:t>Oodies</w:t>
      </w:r>
      <w:proofErr w:type="spellEnd"/>
      <w:r w:rsidR="000A625A">
        <w:t xml:space="preserve"> can release new</w:t>
      </w:r>
      <w:r w:rsidR="00121B70">
        <w:t xml:space="preserve"> products, </w:t>
      </w:r>
      <w:r w:rsidR="00732FB5">
        <w:t>consistent</w:t>
      </w:r>
      <w:r w:rsidR="00121B70">
        <w:t xml:space="preserve"> with brand image and primary target market. We </w:t>
      </w:r>
      <w:r w:rsidR="00C02FB1">
        <w:t xml:space="preserve">recommend expanding the Oodie brand and </w:t>
      </w:r>
      <w:r w:rsidR="00121B70">
        <w:t>introduc</w:t>
      </w:r>
      <w:r w:rsidR="00DA5DA0">
        <w:t>ing</w:t>
      </w:r>
      <w:r w:rsidR="00C02FB1">
        <w:t xml:space="preserve"> products such as </w:t>
      </w:r>
      <w:r w:rsidR="004B29B9">
        <w:t xml:space="preserve">yoga pants, beanies and fuzzy socks, all </w:t>
      </w:r>
      <w:r w:rsidR="008D6E70">
        <w:t xml:space="preserve">matching the same comfort and warmth aspect as the Oodie. </w:t>
      </w:r>
    </w:p>
    <w:p w14:paraId="547B1B08" w14:textId="403986BD" w:rsidR="00026029" w:rsidRDefault="00026029" w:rsidP="00026029">
      <w:pPr>
        <w:pStyle w:val="Heading2"/>
      </w:pPr>
      <w:bookmarkStart w:id="16" w:name="_Toc54122436"/>
      <w:bookmarkStart w:id="17" w:name="_Toc54348060"/>
      <w:r>
        <w:t>Customer loyalty</w:t>
      </w:r>
      <w:bookmarkEnd w:id="16"/>
      <w:bookmarkEnd w:id="17"/>
    </w:p>
    <w:p w14:paraId="79F2DE51" w14:textId="49743154" w:rsidR="009F2760" w:rsidRDefault="009F2760" w:rsidP="009F2760">
      <w:r>
        <w:t xml:space="preserve">The Oodie is a once-off purchase making it difficult to </w:t>
      </w:r>
      <w:r w:rsidR="00C0018E">
        <w:t>attain</w:t>
      </w:r>
      <w:r w:rsidR="000A7A44">
        <w:t xml:space="preserve"> consistent frequent customers. </w:t>
      </w:r>
      <w:r w:rsidR="00C0018E">
        <w:t xml:space="preserve">To </w:t>
      </w:r>
      <w:r w:rsidR="00917691">
        <w:t>mi</w:t>
      </w:r>
      <w:r w:rsidR="00A06DB2">
        <w:t>tigate the risk, it</w:t>
      </w:r>
      <w:r w:rsidR="002D1832">
        <w:t>’</w:t>
      </w:r>
      <w:r w:rsidR="00A06DB2">
        <w:t>s necessary to introduce new</w:t>
      </w:r>
      <w:r w:rsidR="00CC141A">
        <w:t xml:space="preserve">, innovative </w:t>
      </w:r>
      <w:r w:rsidR="008B7FFE">
        <w:t>designs</w:t>
      </w:r>
      <w:r w:rsidR="00A06DB2">
        <w:t xml:space="preserve"> and products. It is recommended also to create a </w:t>
      </w:r>
      <w:r w:rsidR="00C31C9E">
        <w:t>kid’s</w:t>
      </w:r>
      <w:r w:rsidR="00A06DB2">
        <w:t xml:space="preserve"> size so</w:t>
      </w:r>
      <w:r w:rsidR="00B137A5">
        <w:t xml:space="preserve"> </w:t>
      </w:r>
      <w:r w:rsidR="00A06DB2">
        <w:t xml:space="preserve">when children grow out of their </w:t>
      </w:r>
      <w:r w:rsidR="008B7FFE">
        <w:t>oodie, they are forced to purchase a larger size</w:t>
      </w:r>
      <w:r w:rsidR="00B87230">
        <w:t xml:space="preserve">, therefore increasing revenue streams. </w:t>
      </w:r>
      <w:r w:rsidR="004B169F">
        <w:t>Custome</w:t>
      </w:r>
      <w:r w:rsidR="00485D24">
        <w:t>r</w:t>
      </w:r>
      <w:r w:rsidR="00EB2E68">
        <w:t xml:space="preserve"> loyalty can increase due to frequent marketing </w:t>
      </w:r>
      <w:r w:rsidR="004B169F">
        <w:t xml:space="preserve">channels such as </w:t>
      </w:r>
      <w:r w:rsidR="007F1D67">
        <w:t xml:space="preserve">email subscriptions, </w:t>
      </w:r>
      <w:r w:rsidR="00EB2E68">
        <w:t xml:space="preserve">Instagram, Facebook and </w:t>
      </w:r>
      <w:proofErr w:type="spellStart"/>
      <w:r w:rsidR="00EB2E68">
        <w:t>Tik</w:t>
      </w:r>
      <w:proofErr w:type="spellEnd"/>
      <w:r w:rsidR="00EB2E68">
        <w:t xml:space="preserve"> Tok adds</w:t>
      </w:r>
      <w:r w:rsidR="008F45FF">
        <w:t xml:space="preserve"> (Appendix 1)</w:t>
      </w:r>
      <w:r w:rsidR="00EB2E68">
        <w:t xml:space="preserve">. </w:t>
      </w:r>
    </w:p>
    <w:p w14:paraId="1A96E910" w14:textId="76166DDB" w:rsidR="00C31C9E" w:rsidRPr="009F2760" w:rsidRDefault="00C31C9E" w:rsidP="009F2760"/>
    <w:p w14:paraId="1F83EE9F" w14:textId="704C11F6" w:rsidR="00E778AB" w:rsidRDefault="00E778AB" w:rsidP="00C700C4">
      <w:pPr>
        <w:pStyle w:val="Heading1"/>
      </w:pPr>
      <w:bookmarkStart w:id="18" w:name="_Toc54122437"/>
    </w:p>
    <w:p w14:paraId="1ACABDAC" w14:textId="4F2EFCFC" w:rsidR="00E778AB" w:rsidRDefault="00E778AB" w:rsidP="00C700C4">
      <w:pPr>
        <w:pStyle w:val="Heading1"/>
      </w:pPr>
    </w:p>
    <w:p w14:paraId="67F8A79D" w14:textId="77777777" w:rsidR="00E778AB" w:rsidRDefault="00E778AB" w:rsidP="00C700C4">
      <w:pPr>
        <w:pStyle w:val="Heading1"/>
      </w:pPr>
    </w:p>
    <w:p w14:paraId="30D16C82" w14:textId="77777777" w:rsidR="00E778AB" w:rsidRDefault="00E778AB" w:rsidP="00C700C4">
      <w:pPr>
        <w:pStyle w:val="Heading1"/>
      </w:pPr>
    </w:p>
    <w:p w14:paraId="44CD2AEC" w14:textId="77777777" w:rsidR="00E778AB" w:rsidRDefault="00E778AB" w:rsidP="00C700C4">
      <w:pPr>
        <w:pStyle w:val="Heading1"/>
      </w:pPr>
    </w:p>
    <w:p w14:paraId="74CC6662" w14:textId="77777777" w:rsidR="00E778AB" w:rsidRDefault="00E778AB" w:rsidP="00C700C4">
      <w:pPr>
        <w:pStyle w:val="Heading1"/>
      </w:pPr>
    </w:p>
    <w:p w14:paraId="470C8D6D" w14:textId="77777777" w:rsidR="00E778AB" w:rsidRDefault="00E778AB" w:rsidP="00C700C4">
      <w:pPr>
        <w:pStyle w:val="Heading1"/>
      </w:pPr>
    </w:p>
    <w:p w14:paraId="0A0FBD94" w14:textId="77777777" w:rsidR="00E778AB" w:rsidRDefault="00E778AB" w:rsidP="00C700C4">
      <w:pPr>
        <w:pStyle w:val="Heading1"/>
      </w:pPr>
    </w:p>
    <w:p w14:paraId="2C205D4B" w14:textId="77777777" w:rsidR="00E778AB" w:rsidRDefault="00E778AB" w:rsidP="00C700C4">
      <w:pPr>
        <w:pStyle w:val="Heading1"/>
      </w:pPr>
    </w:p>
    <w:p w14:paraId="33AFFAEB" w14:textId="7F4BB7B6" w:rsidR="00E778AB" w:rsidRDefault="00E778AB" w:rsidP="00C700C4">
      <w:pPr>
        <w:pStyle w:val="Heading1"/>
      </w:pPr>
    </w:p>
    <w:p w14:paraId="16D3B9D4" w14:textId="538CC578" w:rsidR="008D5186" w:rsidRDefault="008D5186" w:rsidP="008D5186"/>
    <w:p w14:paraId="5A80630F" w14:textId="0A6527D2" w:rsidR="008D5186" w:rsidRDefault="008D5186" w:rsidP="008D5186"/>
    <w:p w14:paraId="65B54FF2" w14:textId="77777777" w:rsidR="008D5186" w:rsidRPr="008D5186" w:rsidRDefault="008D5186" w:rsidP="008D5186"/>
    <w:p w14:paraId="243EA6C2" w14:textId="77777777" w:rsidR="00E778AB" w:rsidRDefault="00E778AB" w:rsidP="00C700C4">
      <w:pPr>
        <w:pStyle w:val="Heading1"/>
      </w:pPr>
    </w:p>
    <w:p w14:paraId="3E6B3D05" w14:textId="77777777" w:rsidR="00E778AB" w:rsidRDefault="00E778AB" w:rsidP="00C700C4">
      <w:pPr>
        <w:pStyle w:val="Heading1"/>
      </w:pPr>
    </w:p>
    <w:p w14:paraId="22C262EE" w14:textId="77777777" w:rsidR="00E778AB" w:rsidRDefault="00E778AB" w:rsidP="00C700C4">
      <w:pPr>
        <w:pStyle w:val="Heading1"/>
      </w:pPr>
    </w:p>
    <w:p w14:paraId="19520CC5" w14:textId="77777777" w:rsidR="00E778AB" w:rsidRDefault="00E778AB" w:rsidP="00C700C4">
      <w:pPr>
        <w:pStyle w:val="Heading1"/>
      </w:pPr>
    </w:p>
    <w:p w14:paraId="1C284B4F" w14:textId="77777777" w:rsidR="008D5186" w:rsidRDefault="008D5186" w:rsidP="00C700C4">
      <w:pPr>
        <w:pStyle w:val="Heading1"/>
      </w:pPr>
    </w:p>
    <w:p w14:paraId="09F2A45B" w14:textId="3E88AB81" w:rsidR="0081702E" w:rsidRPr="00452353" w:rsidRDefault="00791C45" w:rsidP="00C700C4">
      <w:pPr>
        <w:pStyle w:val="Heading1"/>
      </w:pPr>
      <w:bookmarkStart w:id="19" w:name="_Toc54348061"/>
      <w:r>
        <w:t>O</w:t>
      </w:r>
      <w:r w:rsidR="00C31C9E">
        <w:t>PPORTUNITIES</w:t>
      </w:r>
      <w:bookmarkEnd w:id="18"/>
      <w:bookmarkEnd w:id="19"/>
      <w:r w:rsidR="00C31C9E">
        <w:t xml:space="preserve"> </w:t>
      </w:r>
    </w:p>
    <w:p w14:paraId="005F166E" w14:textId="0E9D14EB" w:rsidR="00597E44" w:rsidRDefault="00C100D8" w:rsidP="00C100D8">
      <w:r>
        <w:t>A</w:t>
      </w:r>
      <w:r w:rsidR="00A057E5">
        <w:t xml:space="preserve"> recommended</w:t>
      </w:r>
      <w:r>
        <w:t xml:space="preserve"> opportunity that The Oodie </w:t>
      </w:r>
      <w:r w:rsidR="003B3C36">
        <w:t xml:space="preserve">could use to </w:t>
      </w:r>
      <w:r w:rsidR="00A057E5">
        <w:t xml:space="preserve">grow </w:t>
      </w:r>
      <w:r w:rsidR="003B3C36">
        <w:t xml:space="preserve">is </w:t>
      </w:r>
      <w:r w:rsidR="00F9082E">
        <w:t xml:space="preserve">licensing </w:t>
      </w:r>
      <w:r w:rsidR="0006512C">
        <w:t>Disney character designs</w:t>
      </w:r>
      <w:r w:rsidR="00CB6CD6">
        <w:t>. Thi</w:t>
      </w:r>
      <w:r w:rsidR="003B3C36">
        <w:t xml:space="preserve">s </w:t>
      </w:r>
      <w:r w:rsidR="00DB3BAB">
        <w:t>would e</w:t>
      </w:r>
      <w:r w:rsidR="006646A9">
        <w:t xml:space="preserve">xpectantly increase </w:t>
      </w:r>
      <w:r w:rsidR="00540AFF">
        <w:t>the younger customer demographic</w:t>
      </w:r>
      <w:r w:rsidR="00A057E5">
        <w:t xml:space="preserve"> as well as Disney fanatics</w:t>
      </w:r>
      <w:r w:rsidR="00540AFF">
        <w:t xml:space="preserve">. </w:t>
      </w:r>
      <w:r w:rsidR="00AE4BF1">
        <w:t>Not only is Disney an opportunity</w:t>
      </w:r>
      <w:r w:rsidR="00A057E5">
        <w:t>,</w:t>
      </w:r>
      <w:r w:rsidR="00AE4BF1">
        <w:t xml:space="preserve"> but many other brands like the AFL. </w:t>
      </w:r>
      <w:r w:rsidR="0012053A">
        <w:t xml:space="preserve">Football is a very large part of Australian culture and with footy team designs, this would increase the male percentage of customers. </w:t>
      </w:r>
    </w:p>
    <w:p w14:paraId="627B7703" w14:textId="1FE06A18" w:rsidR="004F5FAC" w:rsidRDefault="004F5FAC" w:rsidP="00C100D8"/>
    <w:p w14:paraId="0A72F1F2" w14:textId="76B89013" w:rsidR="0081702E" w:rsidRDefault="0081702E"/>
    <w:p w14:paraId="217C2DD4" w14:textId="33F6DA7C" w:rsidR="0081702E" w:rsidRDefault="0081702E"/>
    <w:p w14:paraId="473A96C6" w14:textId="2DB7130E" w:rsidR="0081702E" w:rsidRDefault="0081702E"/>
    <w:p w14:paraId="6362D3DB" w14:textId="6166553E" w:rsidR="0081702E" w:rsidRDefault="0081702E"/>
    <w:p w14:paraId="2DE11FD0" w14:textId="308E44CE" w:rsidR="0081702E" w:rsidRDefault="0081702E"/>
    <w:p w14:paraId="5CF26F4C" w14:textId="5BA495FE" w:rsidR="0081702E" w:rsidRDefault="0081702E"/>
    <w:p w14:paraId="541B13E1" w14:textId="2DD67A14" w:rsidR="0081702E" w:rsidRDefault="0081702E"/>
    <w:p w14:paraId="181614DB" w14:textId="222AC2E4" w:rsidR="0081702E" w:rsidRDefault="0081702E"/>
    <w:p w14:paraId="5D837A8B" w14:textId="18011EE9" w:rsidR="0081702E" w:rsidRDefault="0081702E"/>
    <w:p w14:paraId="343D7857" w14:textId="5FCCCBE9" w:rsidR="0081702E" w:rsidRDefault="0081702E"/>
    <w:p w14:paraId="4EB7A43A" w14:textId="0EF495C9" w:rsidR="00FD3C16" w:rsidRDefault="00FD3C16"/>
    <w:p w14:paraId="5822EEEC" w14:textId="4F34C8B2" w:rsidR="00FD3C16" w:rsidRDefault="00FD3C16"/>
    <w:p w14:paraId="37044342" w14:textId="399518B6" w:rsidR="00FD3C16" w:rsidRDefault="00FD3C16"/>
    <w:p w14:paraId="27E1E0E0" w14:textId="1F7CB44A" w:rsidR="00FD3C16" w:rsidRDefault="00FD3C16"/>
    <w:p w14:paraId="0E1D363B" w14:textId="11B62385" w:rsidR="00FD3C16" w:rsidRDefault="00FD3C16"/>
    <w:p w14:paraId="137D4DA2" w14:textId="75E92892" w:rsidR="00FD3C16" w:rsidRDefault="00FD3C16"/>
    <w:p w14:paraId="0CC657F0" w14:textId="44835AF9" w:rsidR="00E50A0E" w:rsidRDefault="00E50A0E"/>
    <w:p w14:paraId="7E45D613" w14:textId="58328C04" w:rsidR="00E50A0E" w:rsidRDefault="00E50A0E"/>
    <w:p w14:paraId="7126A1DA" w14:textId="04C7E42D" w:rsidR="00E50A0E" w:rsidRDefault="00E50A0E" w:rsidP="00E50A0E">
      <w:pPr>
        <w:pStyle w:val="Heading1"/>
      </w:pPr>
      <w:bookmarkStart w:id="20" w:name="_Toc54348062"/>
      <w:r>
        <w:lastRenderedPageBreak/>
        <w:t>Conclusion</w:t>
      </w:r>
      <w:bookmarkEnd w:id="20"/>
    </w:p>
    <w:p w14:paraId="03894B72" w14:textId="165EB64F" w:rsidR="00E50A0E" w:rsidRDefault="005744DD" w:rsidP="00E50A0E">
      <w:r>
        <w:t xml:space="preserve">In conclusion, </w:t>
      </w:r>
      <w:r w:rsidR="00D76A19">
        <w:t xml:space="preserve">The Oodie </w:t>
      </w:r>
      <w:r w:rsidR="009D3ABB">
        <w:t xml:space="preserve">faces </w:t>
      </w:r>
      <w:r w:rsidR="00CA3606">
        <w:t>many</w:t>
      </w:r>
      <w:r w:rsidR="009D3ABB">
        <w:t xml:space="preserve"> threats to its business model such as </w:t>
      </w:r>
      <w:r w:rsidR="00447496">
        <w:t xml:space="preserve">the product being only </w:t>
      </w:r>
      <w:r w:rsidR="00CA3606">
        <w:t xml:space="preserve">seasonal, and </w:t>
      </w:r>
      <w:r w:rsidR="00263585">
        <w:t xml:space="preserve">the entire business is </w:t>
      </w:r>
      <w:r w:rsidR="00520B5B">
        <w:t>created upon a single product that</w:t>
      </w:r>
      <w:r w:rsidR="00E86AC1">
        <w:t xml:space="preserve"> consumers only desire one of. These threats can be mitigated through </w:t>
      </w:r>
      <w:r w:rsidR="00BF09B6">
        <w:t xml:space="preserve">seasonal shipping, new products and increasingly customer loyalty. The Oodie can further expand </w:t>
      </w:r>
      <w:r w:rsidR="00276DCF">
        <w:t>its</w:t>
      </w:r>
      <w:r w:rsidR="00BF09B6">
        <w:t xml:space="preserve"> </w:t>
      </w:r>
      <w:r w:rsidR="002C7EE0">
        <w:t xml:space="preserve">target market and revenue streams by </w:t>
      </w:r>
      <w:r w:rsidR="005B1694">
        <w:t xml:space="preserve">licensing Disney character designs and sport team designs. </w:t>
      </w:r>
    </w:p>
    <w:p w14:paraId="4A84B570" w14:textId="60316121" w:rsidR="00C6531C" w:rsidRDefault="00C6531C" w:rsidP="00E50A0E"/>
    <w:p w14:paraId="616807DA" w14:textId="6F02205E" w:rsidR="00C6531C" w:rsidRDefault="00C6531C" w:rsidP="00E50A0E"/>
    <w:p w14:paraId="3FA09EC0" w14:textId="471F26F6" w:rsidR="00C6531C" w:rsidRDefault="00C6531C" w:rsidP="00E50A0E">
      <w:r>
        <w:t>Word Count</w:t>
      </w:r>
      <w:r w:rsidR="007B121E">
        <w:t>:</w:t>
      </w:r>
      <w:r>
        <w:t xml:space="preserve"> </w:t>
      </w:r>
      <w:r w:rsidR="00D55416">
        <w:t>885</w:t>
      </w:r>
    </w:p>
    <w:p w14:paraId="7B372C57" w14:textId="0EACEFEF" w:rsidR="00E50A0E" w:rsidRDefault="00E50A0E" w:rsidP="00E50A0E"/>
    <w:p w14:paraId="1B7D4DB6" w14:textId="311B0733" w:rsidR="00E50A0E" w:rsidRDefault="00E50A0E" w:rsidP="00E50A0E"/>
    <w:p w14:paraId="74EFFF53" w14:textId="3622FE27" w:rsidR="00E50A0E" w:rsidRDefault="00E50A0E" w:rsidP="00E50A0E"/>
    <w:p w14:paraId="777CE054" w14:textId="0CB6DF45" w:rsidR="00E50A0E" w:rsidRDefault="00E50A0E" w:rsidP="00E50A0E"/>
    <w:p w14:paraId="5EA00B25" w14:textId="3CD8634F" w:rsidR="00E50A0E" w:rsidRDefault="00E50A0E" w:rsidP="00E50A0E"/>
    <w:p w14:paraId="54669182" w14:textId="7DE910D3" w:rsidR="00E50A0E" w:rsidRDefault="00E50A0E" w:rsidP="00E50A0E"/>
    <w:p w14:paraId="71375E5E" w14:textId="742C35C1" w:rsidR="00E50A0E" w:rsidRDefault="00E50A0E" w:rsidP="00E50A0E"/>
    <w:p w14:paraId="5F1725D2" w14:textId="1612DB1C" w:rsidR="00E50A0E" w:rsidRDefault="00E50A0E" w:rsidP="00E50A0E"/>
    <w:p w14:paraId="6C6C7146" w14:textId="17427BCD" w:rsidR="00E50A0E" w:rsidRDefault="00E50A0E" w:rsidP="00E50A0E"/>
    <w:p w14:paraId="6C941434" w14:textId="07D7F998" w:rsidR="00E50A0E" w:rsidRDefault="00E50A0E" w:rsidP="00E50A0E"/>
    <w:p w14:paraId="038EE283" w14:textId="1B94681A" w:rsidR="00E50A0E" w:rsidRDefault="00E50A0E" w:rsidP="00E50A0E"/>
    <w:p w14:paraId="276A5CE0" w14:textId="3679D664" w:rsidR="00E50A0E" w:rsidRDefault="00E50A0E" w:rsidP="00E50A0E"/>
    <w:p w14:paraId="7B228C12" w14:textId="77649542" w:rsidR="00E50A0E" w:rsidRDefault="00E50A0E" w:rsidP="00E50A0E"/>
    <w:p w14:paraId="68BEF597" w14:textId="00E0A25D" w:rsidR="00E50A0E" w:rsidRDefault="00E50A0E" w:rsidP="00E50A0E"/>
    <w:p w14:paraId="44C16A9B" w14:textId="4B238537" w:rsidR="00E50A0E" w:rsidRDefault="00E50A0E" w:rsidP="00E50A0E"/>
    <w:p w14:paraId="2CBA6A2B" w14:textId="0687CFA3" w:rsidR="00E50A0E" w:rsidRDefault="00E50A0E" w:rsidP="00E50A0E"/>
    <w:p w14:paraId="233555CA" w14:textId="5028FB5A" w:rsidR="00E50A0E" w:rsidRDefault="00E50A0E" w:rsidP="00E50A0E"/>
    <w:p w14:paraId="4F3F84C9" w14:textId="52D5EBBC" w:rsidR="00E50A0E" w:rsidRDefault="00E50A0E" w:rsidP="00E50A0E"/>
    <w:p w14:paraId="73C16788" w14:textId="5DADBD3F" w:rsidR="00E50A0E" w:rsidRDefault="00E50A0E" w:rsidP="00E50A0E"/>
    <w:p w14:paraId="6D420901" w14:textId="19605384" w:rsidR="00E50A0E" w:rsidRDefault="00E50A0E" w:rsidP="00E50A0E"/>
    <w:p w14:paraId="1F70B503" w14:textId="41DD078F" w:rsidR="00E50A0E" w:rsidRDefault="00E50A0E" w:rsidP="00E50A0E"/>
    <w:p w14:paraId="5777E020" w14:textId="2CDE0A09" w:rsidR="00E50A0E" w:rsidRDefault="00E50A0E" w:rsidP="00E50A0E"/>
    <w:p w14:paraId="5D33D003" w14:textId="27BFEDA4" w:rsidR="00E50A0E" w:rsidRDefault="00E50A0E" w:rsidP="00E50A0E"/>
    <w:p w14:paraId="1CB0647C" w14:textId="42D60A2A" w:rsidR="00E50A0E" w:rsidRDefault="008F45FF" w:rsidP="008F45FF">
      <w:pPr>
        <w:pStyle w:val="Heading1"/>
      </w:pPr>
      <w:bookmarkStart w:id="21" w:name="_Toc54348063"/>
      <w:r>
        <w:lastRenderedPageBreak/>
        <w:t>Appendix</w:t>
      </w:r>
      <w:bookmarkEnd w:id="21"/>
      <w:r>
        <w:t xml:space="preserve"> </w:t>
      </w:r>
    </w:p>
    <w:p w14:paraId="2850B39E" w14:textId="3B077D61" w:rsidR="008F45FF" w:rsidRPr="008F45FF" w:rsidRDefault="008F45FF" w:rsidP="008F45FF">
      <w:r>
        <w:rPr>
          <w:noProof/>
        </w:rPr>
        <w:drawing>
          <wp:anchor distT="0" distB="0" distL="114300" distR="114300" simplePos="0" relativeHeight="251667456" behindDoc="1" locked="0" layoutInCell="1" allowOverlap="1" wp14:anchorId="2961C8EF" wp14:editId="2766325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271770" cy="3458210"/>
            <wp:effectExtent l="0" t="0" r="5080" b="8890"/>
            <wp:wrapTight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2" r="4187"/>
                    <a:stretch/>
                  </pic:blipFill>
                  <pic:spPr bwMode="auto">
                    <a:xfrm>
                      <a:off x="0" y="0"/>
                      <a:ext cx="527177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CAF7A" w14:textId="77777777" w:rsidR="008F45FF" w:rsidRDefault="008F45FF" w:rsidP="00E50A0E">
      <w:pPr>
        <w:pStyle w:val="Heading1"/>
      </w:pPr>
    </w:p>
    <w:p w14:paraId="67959973" w14:textId="77777777" w:rsidR="008F45FF" w:rsidRDefault="008F45FF" w:rsidP="00E50A0E">
      <w:pPr>
        <w:pStyle w:val="Heading1"/>
      </w:pPr>
    </w:p>
    <w:p w14:paraId="5A5DB846" w14:textId="77777777" w:rsidR="008F45FF" w:rsidRDefault="008F45FF" w:rsidP="00E50A0E">
      <w:pPr>
        <w:pStyle w:val="Heading1"/>
      </w:pPr>
    </w:p>
    <w:p w14:paraId="59DD0E37" w14:textId="77777777" w:rsidR="008F45FF" w:rsidRDefault="008F45FF" w:rsidP="00E50A0E">
      <w:pPr>
        <w:pStyle w:val="Heading1"/>
      </w:pPr>
    </w:p>
    <w:p w14:paraId="48285752" w14:textId="77777777" w:rsidR="008F45FF" w:rsidRDefault="008F45FF" w:rsidP="00E50A0E">
      <w:pPr>
        <w:pStyle w:val="Heading1"/>
      </w:pPr>
    </w:p>
    <w:p w14:paraId="093762F4" w14:textId="77777777" w:rsidR="008F45FF" w:rsidRDefault="008F45FF" w:rsidP="00E50A0E">
      <w:pPr>
        <w:pStyle w:val="Heading1"/>
      </w:pPr>
    </w:p>
    <w:p w14:paraId="0C071E00" w14:textId="77777777" w:rsidR="008F45FF" w:rsidRDefault="008F45FF" w:rsidP="00E50A0E">
      <w:pPr>
        <w:pStyle w:val="Heading1"/>
      </w:pPr>
    </w:p>
    <w:p w14:paraId="695D88B6" w14:textId="77777777" w:rsidR="008F45FF" w:rsidRDefault="008F45FF" w:rsidP="00E50A0E">
      <w:pPr>
        <w:pStyle w:val="Heading1"/>
      </w:pPr>
    </w:p>
    <w:p w14:paraId="2E504701" w14:textId="77777777" w:rsidR="008F45FF" w:rsidRDefault="008F45FF" w:rsidP="00E50A0E">
      <w:pPr>
        <w:pStyle w:val="Heading1"/>
      </w:pPr>
    </w:p>
    <w:p w14:paraId="7426FF41" w14:textId="77777777" w:rsidR="008F45FF" w:rsidRDefault="008F45FF" w:rsidP="00E50A0E">
      <w:pPr>
        <w:pStyle w:val="Heading1"/>
      </w:pPr>
    </w:p>
    <w:p w14:paraId="0540BA03" w14:textId="5EEC7F89" w:rsidR="008F45FF" w:rsidRDefault="008F45FF" w:rsidP="00E50A0E">
      <w:pPr>
        <w:pStyle w:val="Heading1"/>
      </w:pPr>
    </w:p>
    <w:p w14:paraId="31E5844F" w14:textId="2EA571D6" w:rsidR="00E74AB9" w:rsidRDefault="00E74AB9" w:rsidP="00E74AB9"/>
    <w:p w14:paraId="140F3358" w14:textId="4962AF19" w:rsidR="00E74AB9" w:rsidRDefault="00E74AB9">
      <w:r>
        <w:br w:type="page"/>
      </w:r>
    </w:p>
    <w:p w14:paraId="3546818D" w14:textId="2CF12474" w:rsidR="00FD3C16" w:rsidRDefault="00E50A0E" w:rsidP="00E50A0E">
      <w:pPr>
        <w:pStyle w:val="Heading1"/>
      </w:pPr>
      <w:bookmarkStart w:id="22" w:name="_Toc54348064"/>
      <w:r>
        <w:lastRenderedPageBreak/>
        <w:t>References</w:t>
      </w:r>
      <w:bookmarkEnd w:id="22"/>
    </w:p>
    <w:p w14:paraId="2686048C" w14:textId="77777777" w:rsidR="00A555FA" w:rsidRDefault="00A555FA">
      <w:hyperlink r:id="rId17" w:history="1">
        <w:r w:rsidRPr="00AC263E">
          <w:rPr>
            <w:rStyle w:val="Hyperlink"/>
          </w:rPr>
          <w:t>https://youlookfab.com/2007/05/25/the-two-seasons-of-clothing-retail/</w:t>
        </w:r>
      </w:hyperlink>
      <w:r>
        <w:t xml:space="preserve"> The two seasons of clothing retail. Author: Angie, 2007. Accessed: 20/10/20</w:t>
      </w:r>
    </w:p>
    <w:p w14:paraId="7E69330A" w14:textId="77777777" w:rsidR="00A555FA" w:rsidRDefault="00A555FA">
      <w:r>
        <w:t>Interview, CFO of Oodie. Daniel Cadieux, 16/10/20.</w:t>
      </w:r>
    </w:p>
    <w:p w14:paraId="24D81214" w14:textId="68D0E822" w:rsidR="00A555FA" w:rsidRDefault="00A555FA">
      <w:hyperlink r:id="rId18" w:history="1">
        <w:r w:rsidRPr="00D403DE">
          <w:rPr>
            <w:rStyle w:val="Hyperlink"/>
          </w:rPr>
          <w:t>https://theoodie.com/</w:t>
        </w:r>
      </w:hyperlink>
      <w:r>
        <w:t xml:space="preserve"> the oodie. N/A, 2020. Accessed: 18/10/20</w:t>
      </w:r>
    </w:p>
    <w:sectPr w:rsidR="00A5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FA8" w16cex:dateUtc="2020-10-22T06:58:00Z"/>
  <w16cex:commentExtensible w16cex:durableId="233C4047" w16cex:dateUtc="2020-10-22T07:00:00Z"/>
  <w16cex:commentExtensible w16cex:durableId="233C4064" w16cex:dateUtc="2020-10-22T0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C145" w14:textId="77777777" w:rsidR="00835C5F" w:rsidRDefault="00835C5F" w:rsidP="001E67F3">
      <w:pPr>
        <w:spacing w:after="0" w:line="240" w:lineRule="auto"/>
      </w:pPr>
      <w:r>
        <w:separator/>
      </w:r>
    </w:p>
  </w:endnote>
  <w:endnote w:type="continuationSeparator" w:id="0">
    <w:p w14:paraId="5A55B558" w14:textId="77777777" w:rsidR="00835C5F" w:rsidRDefault="00835C5F" w:rsidP="001E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0041" w14:textId="77777777" w:rsidR="00835C5F" w:rsidRDefault="00835C5F" w:rsidP="001E67F3">
      <w:pPr>
        <w:spacing w:after="0" w:line="240" w:lineRule="auto"/>
      </w:pPr>
      <w:r>
        <w:separator/>
      </w:r>
    </w:p>
  </w:footnote>
  <w:footnote w:type="continuationSeparator" w:id="0">
    <w:p w14:paraId="4645EFC6" w14:textId="77777777" w:rsidR="00835C5F" w:rsidRDefault="00835C5F" w:rsidP="001E67F3">
      <w:pPr>
        <w:spacing w:after="0" w:line="240" w:lineRule="auto"/>
      </w:pPr>
      <w:r>
        <w:continuationSeparator/>
      </w:r>
    </w:p>
  </w:footnote>
  <w:footnote w:id="1">
    <w:p w14:paraId="2553752D" w14:textId="51B0111B" w:rsidR="001E67F3" w:rsidRDefault="001E67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E1152" w:rsidRPr="00D403DE">
          <w:rPr>
            <w:rStyle w:val="Hyperlink"/>
          </w:rPr>
          <w:t>https://theoodie.com/</w:t>
        </w:r>
      </w:hyperlink>
      <w:r w:rsidR="004E1152">
        <w:t xml:space="preserve"> the </w:t>
      </w:r>
      <w:r w:rsidR="00EA7F25">
        <w:t>o</w:t>
      </w:r>
      <w:r w:rsidR="004E1152">
        <w:t>odie. N/A, 2020. Accessed: 18/10/20</w:t>
      </w:r>
    </w:p>
  </w:footnote>
  <w:footnote w:id="2">
    <w:p w14:paraId="001E3E48" w14:textId="7FEE23F0" w:rsidR="00031FC7" w:rsidRDefault="00031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C263E">
          <w:rPr>
            <w:rStyle w:val="Hyperlink"/>
          </w:rPr>
          <w:t>https://youlookfab.com/2007/05/25/the-two-seasons-of-clothing-retail/</w:t>
        </w:r>
      </w:hyperlink>
      <w:r>
        <w:t xml:space="preserve"> </w:t>
      </w:r>
      <w:r w:rsidR="00DD3036">
        <w:t>The two seasons of clothing retail. Author: Angie, 2007. Accessed: 20/10/20</w:t>
      </w:r>
    </w:p>
  </w:footnote>
  <w:footnote w:id="3">
    <w:p w14:paraId="685BFBF5" w14:textId="697629C0" w:rsidR="00B853C3" w:rsidRDefault="00B853C3">
      <w:pPr>
        <w:pStyle w:val="FootnoteText"/>
      </w:pPr>
      <w:r>
        <w:rPr>
          <w:rStyle w:val="FootnoteReference"/>
        </w:rPr>
        <w:footnoteRef/>
      </w:r>
      <w:r>
        <w:t xml:space="preserve"> Interview, CFO of Oodie. Daniel Cadieux, </w:t>
      </w:r>
      <w:r w:rsidR="00B979DF">
        <w:t>16/10/20.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89"/>
    <w:multiLevelType w:val="hybridMultilevel"/>
    <w:tmpl w:val="F4B6AA0A"/>
    <w:lvl w:ilvl="0" w:tplc="5AB40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9D6"/>
    <w:multiLevelType w:val="hybridMultilevel"/>
    <w:tmpl w:val="E26AB85A"/>
    <w:lvl w:ilvl="0" w:tplc="EB6EA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24AE"/>
    <w:multiLevelType w:val="hybridMultilevel"/>
    <w:tmpl w:val="4C4A01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668ED"/>
    <w:multiLevelType w:val="hybridMultilevel"/>
    <w:tmpl w:val="3FC85356"/>
    <w:lvl w:ilvl="0" w:tplc="855EE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14F3"/>
    <w:multiLevelType w:val="hybridMultilevel"/>
    <w:tmpl w:val="C770BC9A"/>
    <w:lvl w:ilvl="0" w:tplc="17BE271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95297"/>
    <w:multiLevelType w:val="hybridMultilevel"/>
    <w:tmpl w:val="118467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B4F06"/>
    <w:multiLevelType w:val="hybridMultilevel"/>
    <w:tmpl w:val="94B67F86"/>
    <w:lvl w:ilvl="0" w:tplc="CC36A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2E"/>
    <w:rsid w:val="00005A85"/>
    <w:rsid w:val="0001693F"/>
    <w:rsid w:val="00026029"/>
    <w:rsid w:val="00031FC7"/>
    <w:rsid w:val="000400DB"/>
    <w:rsid w:val="0006008D"/>
    <w:rsid w:val="000601A6"/>
    <w:rsid w:val="00064CFE"/>
    <w:rsid w:val="0006512C"/>
    <w:rsid w:val="00067BAC"/>
    <w:rsid w:val="00073AEE"/>
    <w:rsid w:val="00082C13"/>
    <w:rsid w:val="00083B8F"/>
    <w:rsid w:val="000A625A"/>
    <w:rsid w:val="000A7A44"/>
    <w:rsid w:val="000F4D95"/>
    <w:rsid w:val="00102777"/>
    <w:rsid w:val="0012053A"/>
    <w:rsid w:val="00121B70"/>
    <w:rsid w:val="00131D95"/>
    <w:rsid w:val="00170377"/>
    <w:rsid w:val="00187829"/>
    <w:rsid w:val="00191A17"/>
    <w:rsid w:val="001C11A0"/>
    <w:rsid w:val="001E4442"/>
    <w:rsid w:val="001E67F3"/>
    <w:rsid w:val="001F2CCA"/>
    <w:rsid w:val="00206AB7"/>
    <w:rsid w:val="00246123"/>
    <w:rsid w:val="00250D88"/>
    <w:rsid w:val="00257090"/>
    <w:rsid w:val="00263585"/>
    <w:rsid w:val="00276DCF"/>
    <w:rsid w:val="00296862"/>
    <w:rsid w:val="002B0D28"/>
    <w:rsid w:val="002B30FC"/>
    <w:rsid w:val="002C7EE0"/>
    <w:rsid w:val="002D1832"/>
    <w:rsid w:val="002F1256"/>
    <w:rsid w:val="002F55F4"/>
    <w:rsid w:val="003151BF"/>
    <w:rsid w:val="00322155"/>
    <w:rsid w:val="00325808"/>
    <w:rsid w:val="003325CC"/>
    <w:rsid w:val="00335023"/>
    <w:rsid w:val="00337911"/>
    <w:rsid w:val="003620BC"/>
    <w:rsid w:val="00371708"/>
    <w:rsid w:val="00380186"/>
    <w:rsid w:val="0038551E"/>
    <w:rsid w:val="00394FF3"/>
    <w:rsid w:val="003B3C36"/>
    <w:rsid w:val="003E02FB"/>
    <w:rsid w:val="00401D44"/>
    <w:rsid w:val="004108CF"/>
    <w:rsid w:val="00422BC3"/>
    <w:rsid w:val="0043488A"/>
    <w:rsid w:val="0044053E"/>
    <w:rsid w:val="00447496"/>
    <w:rsid w:val="00452353"/>
    <w:rsid w:val="004546A9"/>
    <w:rsid w:val="00456652"/>
    <w:rsid w:val="00460891"/>
    <w:rsid w:val="00463D17"/>
    <w:rsid w:val="004717FA"/>
    <w:rsid w:val="00485D24"/>
    <w:rsid w:val="0049404E"/>
    <w:rsid w:val="004B169F"/>
    <w:rsid w:val="004B29B9"/>
    <w:rsid w:val="004B64FF"/>
    <w:rsid w:val="004C39B2"/>
    <w:rsid w:val="004E1152"/>
    <w:rsid w:val="004E1D9A"/>
    <w:rsid w:val="004F5FAC"/>
    <w:rsid w:val="0051445B"/>
    <w:rsid w:val="00514CFA"/>
    <w:rsid w:val="00515D0C"/>
    <w:rsid w:val="00520B5B"/>
    <w:rsid w:val="005272E7"/>
    <w:rsid w:val="0053200E"/>
    <w:rsid w:val="00540AFF"/>
    <w:rsid w:val="005465B2"/>
    <w:rsid w:val="005673BB"/>
    <w:rsid w:val="005744DD"/>
    <w:rsid w:val="00593600"/>
    <w:rsid w:val="00597E44"/>
    <w:rsid w:val="005A251C"/>
    <w:rsid w:val="005B1694"/>
    <w:rsid w:val="005D5426"/>
    <w:rsid w:val="00605A26"/>
    <w:rsid w:val="0061197B"/>
    <w:rsid w:val="006177C7"/>
    <w:rsid w:val="00631413"/>
    <w:rsid w:val="00633E12"/>
    <w:rsid w:val="00651342"/>
    <w:rsid w:val="00660808"/>
    <w:rsid w:val="006646A9"/>
    <w:rsid w:val="00667860"/>
    <w:rsid w:val="00667D0D"/>
    <w:rsid w:val="00671F6A"/>
    <w:rsid w:val="00673A6D"/>
    <w:rsid w:val="00681393"/>
    <w:rsid w:val="00696C67"/>
    <w:rsid w:val="006C4CF7"/>
    <w:rsid w:val="006D1330"/>
    <w:rsid w:val="006D3E30"/>
    <w:rsid w:val="006D5EDB"/>
    <w:rsid w:val="006E33E7"/>
    <w:rsid w:val="006F0A51"/>
    <w:rsid w:val="006F2850"/>
    <w:rsid w:val="0070261A"/>
    <w:rsid w:val="00704CFC"/>
    <w:rsid w:val="00732FB5"/>
    <w:rsid w:val="007437A0"/>
    <w:rsid w:val="00747845"/>
    <w:rsid w:val="00767F8B"/>
    <w:rsid w:val="0078011A"/>
    <w:rsid w:val="00786F2A"/>
    <w:rsid w:val="00791C45"/>
    <w:rsid w:val="00796EBB"/>
    <w:rsid w:val="007A30D7"/>
    <w:rsid w:val="007B121E"/>
    <w:rsid w:val="007B1ADC"/>
    <w:rsid w:val="007C74E1"/>
    <w:rsid w:val="007F1D67"/>
    <w:rsid w:val="007F6C81"/>
    <w:rsid w:val="008161E9"/>
    <w:rsid w:val="0081702E"/>
    <w:rsid w:val="008352ED"/>
    <w:rsid w:val="00835C5F"/>
    <w:rsid w:val="00853510"/>
    <w:rsid w:val="00853955"/>
    <w:rsid w:val="00866096"/>
    <w:rsid w:val="00883160"/>
    <w:rsid w:val="00890B65"/>
    <w:rsid w:val="008A1A43"/>
    <w:rsid w:val="008B7FFE"/>
    <w:rsid w:val="008D1BE4"/>
    <w:rsid w:val="008D3515"/>
    <w:rsid w:val="008D5186"/>
    <w:rsid w:val="008D6E70"/>
    <w:rsid w:val="008F45FF"/>
    <w:rsid w:val="008F5307"/>
    <w:rsid w:val="00905BB4"/>
    <w:rsid w:val="00917691"/>
    <w:rsid w:val="009202F8"/>
    <w:rsid w:val="0094085A"/>
    <w:rsid w:val="00941336"/>
    <w:rsid w:val="00943F34"/>
    <w:rsid w:val="0096779D"/>
    <w:rsid w:val="00967AD8"/>
    <w:rsid w:val="00976B4D"/>
    <w:rsid w:val="00982E98"/>
    <w:rsid w:val="00984311"/>
    <w:rsid w:val="009B5B03"/>
    <w:rsid w:val="009C2D66"/>
    <w:rsid w:val="009D1F67"/>
    <w:rsid w:val="009D3ABB"/>
    <w:rsid w:val="009D4AE3"/>
    <w:rsid w:val="009D7945"/>
    <w:rsid w:val="009E27A7"/>
    <w:rsid w:val="009F2760"/>
    <w:rsid w:val="00A057E5"/>
    <w:rsid w:val="00A06DB2"/>
    <w:rsid w:val="00A175D8"/>
    <w:rsid w:val="00A21D80"/>
    <w:rsid w:val="00A27F60"/>
    <w:rsid w:val="00A555FA"/>
    <w:rsid w:val="00A56F89"/>
    <w:rsid w:val="00A87061"/>
    <w:rsid w:val="00A91587"/>
    <w:rsid w:val="00A976E3"/>
    <w:rsid w:val="00AD13AC"/>
    <w:rsid w:val="00AD77B1"/>
    <w:rsid w:val="00AE3F25"/>
    <w:rsid w:val="00AE4BF1"/>
    <w:rsid w:val="00AE5F7E"/>
    <w:rsid w:val="00AF7D75"/>
    <w:rsid w:val="00B0045A"/>
    <w:rsid w:val="00B137A5"/>
    <w:rsid w:val="00B2122D"/>
    <w:rsid w:val="00B23786"/>
    <w:rsid w:val="00B538D5"/>
    <w:rsid w:val="00B54125"/>
    <w:rsid w:val="00B62379"/>
    <w:rsid w:val="00B853C3"/>
    <w:rsid w:val="00B87230"/>
    <w:rsid w:val="00B979DF"/>
    <w:rsid w:val="00BA02D8"/>
    <w:rsid w:val="00BC08AE"/>
    <w:rsid w:val="00BD6593"/>
    <w:rsid w:val="00BE1C15"/>
    <w:rsid w:val="00BE684B"/>
    <w:rsid w:val="00BE7F17"/>
    <w:rsid w:val="00BF09B6"/>
    <w:rsid w:val="00C0018E"/>
    <w:rsid w:val="00C02972"/>
    <w:rsid w:val="00C02FB1"/>
    <w:rsid w:val="00C03FAB"/>
    <w:rsid w:val="00C100D8"/>
    <w:rsid w:val="00C10BCA"/>
    <w:rsid w:val="00C20B53"/>
    <w:rsid w:val="00C264C6"/>
    <w:rsid w:val="00C31C9E"/>
    <w:rsid w:val="00C3419A"/>
    <w:rsid w:val="00C569CC"/>
    <w:rsid w:val="00C6338A"/>
    <w:rsid w:val="00C6531C"/>
    <w:rsid w:val="00C656D3"/>
    <w:rsid w:val="00C700C4"/>
    <w:rsid w:val="00C74803"/>
    <w:rsid w:val="00C764F3"/>
    <w:rsid w:val="00C86ECD"/>
    <w:rsid w:val="00C95A2B"/>
    <w:rsid w:val="00C969BC"/>
    <w:rsid w:val="00CA3606"/>
    <w:rsid w:val="00CB6CD6"/>
    <w:rsid w:val="00CC141A"/>
    <w:rsid w:val="00CC409D"/>
    <w:rsid w:val="00CD4693"/>
    <w:rsid w:val="00CE55B2"/>
    <w:rsid w:val="00CF39D7"/>
    <w:rsid w:val="00D01136"/>
    <w:rsid w:val="00D01A2F"/>
    <w:rsid w:val="00D0506A"/>
    <w:rsid w:val="00D1331D"/>
    <w:rsid w:val="00D15BEA"/>
    <w:rsid w:val="00D2233F"/>
    <w:rsid w:val="00D25EEB"/>
    <w:rsid w:val="00D270A7"/>
    <w:rsid w:val="00D45AD4"/>
    <w:rsid w:val="00D52958"/>
    <w:rsid w:val="00D55416"/>
    <w:rsid w:val="00D76A19"/>
    <w:rsid w:val="00D85374"/>
    <w:rsid w:val="00D914AA"/>
    <w:rsid w:val="00DA5B52"/>
    <w:rsid w:val="00DA5DA0"/>
    <w:rsid w:val="00DB1917"/>
    <w:rsid w:val="00DB3BAB"/>
    <w:rsid w:val="00DC06E7"/>
    <w:rsid w:val="00DD3036"/>
    <w:rsid w:val="00DD3A19"/>
    <w:rsid w:val="00DD421B"/>
    <w:rsid w:val="00DE0CCD"/>
    <w:rsid w:val="00DF4E0E"/>
    <w:rsid w:val="00DF60FF"/>
    <w:rsid w:val="00E00938"/>
    <w:rsid w:val="00E12B01"/>
    <w:rsid w:val="00E156AA"/>
    <w:rsid w:val="00E34A4E"/>
    <w:rsid w:val="00E34FC0"/>
    <w:rsid w:val="00E50A0E"/>
    <w:rsid w:val="00E510B4"/>
    <w:rsid w:val="00E54E3C"/>
    <w:rsid w:val="00E669D5"/>
    <w:rsid w:val="00E74AB9"/>
    <w:rsid w:val="00E778AB"/>
    <w:rsid w:val="00E80CD6"/>
    <w:rsid w:val="00E86AC1"/>
    <w:rsid w:val="00EA2F8D"/>
    <w:rsid w:val="00EA69A6"/>
    <w:rsid w:val="00EA7F25"/>
    <w:rsid w:val="00EB18B5"/>
    <w:rsid w:val="00EB2E68"/>
    <w:rsid w:val="00EB3EF7"/>
    <w:rsid w:val="00EF3546"/>
    <w:rsid w:val="00EF69C8"/>
    <w:rsid w:val="00F0353C"/>
    <w:rsid w:val="00F17130"/>
    <w:rsid w:val="00F175C2"/>
    <w:rsid w:val="00F25082"/>
    <w:rsid w:val="00F43C8A"/>
    <w:rsid w:val="00F9082E"/>
    <w:rsid w:val="00F90D25"/>
    <w:rsid w:val="00F96400"/>
    <w:rsid w:val="00F97894"/>
    <w:rsid w:val="00FA6B9D"/>
    <w:rsid w:val="00FD1E20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CB09"/>
  <w15:chartTrackingRefBased/>
  <w15:docId w15:val="{FCA1FDC7-5351-4F45-B1AD-18E0192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AC"/>
    <w:rPr>
      <w:rFonts w:ascii="Segoe UI" w:hAnsi="Segoe UI" w:cs="Segoe UI"/>
      <w:sz w:val="18"/>
      <w:szCs w:val="18"/>
    </w:rPr>
  </w:style>
  <w:style w:type="paragraph" w:customStyle="1" w:styleId="SOTableText">
    <w:name w:val="SO Table Text"/>
    <w:link w:val="SOTableTextChar"/>
    <w:qFormat/>
    <w:rsid w:val="00660808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660808"/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0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D42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1F67"/>
    <w:pPr>
      <w:tabs>
        <w:tab w:val="right" w:leader="dot" w:pos="901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D421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421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6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7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67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E1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67"/>
  </w:style>
  <w:style w:type="paragraph" w:styleId="Footer">
    <w:name w:val="footer"/>
    <w:basedOn w:val="Normal"/>
    <w:link w:val="FooterChar"/>
    <w:uiPriority w:val="99"/>
    <w:unhideWhenUsed/>
    <w:rsid w:val="009D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67"/>
  </w:style>
  <w:style w:type="character" w:styleId="CommentReference">
    <w:name w:val="annotation reference"/>
    <w:basedOn w:val="DefaultParagraphFont"/>
    <w:uiPriority w:val="99"/>
    <w:semiHidden/>
    <w:unhideWhenUsed/>
    <w:rsid w:val="00C26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heoodie.com/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youlookfab.com/2007/05/25/the-two-seasons-of-clothing-retai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oulookfab.com/2007/05/25/the-two-seasons-of-clothing-retail/" TargetMode="External"/><Relationship Id="rId1" Type="http://schemas.openxmlformats.org/officeDocument/2006/relationships/hyperlink" Target="https://theood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B5082D777FA41878554A6808E875A" ma:contentTypeVersion="12" ma:contentTypeDescription="Create a new document." ma:contentTypeScope="" ma:versionID="6b171972ce42e55e606c170955b64e8f">
  <xsd:schema xmlns:xsd="http://www.w3.org/2001/XMLSchema" xmlns:xs="http://www.w3.org/2001/XMLSchema" xmlns:p="http://schemas.microsoft.com/office/2006/metadata/properties" xmlns:ns3="15ecd4cc-b9c0-44b3-b673-d3ffdfc8f2bf" xmlns:ns4="2473b8ad-83d7-4d63-8718-4212ceed58ea" targetNamespace="http://schemas.microsoft.com/office/2006/metadata/properties" ma:root="true" ma:fieldsID="ddd5dc7842359fb29ab6127944f0430b" ns3:_="" ns4:_="">
    <xsd:import namespace="15ecd4cc-b9c0-44b3-b673-d3ffdfc8f2bf"/>
    <xsd:import namespace="2473b8ad-83d7-4d63-8718-4212ceed5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d4cc-b9c0-44b3-b673-d3ffdfc8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3b8ad-83d7-4d63-8718-4212ceed5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D661-F62F-48DB-AF1C-0CA3E7E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cd4cc-b9c0-44b3-b673-d3ffdfc8f2bf"/>
    <ds:schemaRef ds:uri="2473b8ad-83d7-4d63-8718-4212ceed5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8F68A-5DFE-4173-84F8-E8426EA67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301B-D53A-4D78-8E11-A10677C4D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C5CD2-4154-4660-B248-42179453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Cadieux</dc:creator>
  <cp:keywords/>
  <dc:description/>
  <cp:lastModifiedBy>Lauren Cadieux</cp:lastModifiedBy>
  <cp:revision>62</cp:revision>
  <dcterms:created xsi:type="dcterms:W3CDTF">2020-10-22T22:40:00Z</dcterms:created>
  <dcterms:modified xsi:type="dcterms:W3CDTF">2020-10-23T01:51:00Z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0x01010008AB5082D777FA41878554A6808E875A</vt:lpwstr>
  </property>
</Properties>
</file>