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Y="-833"/>
        <w:tblOverlap w:val="never"/>
        <w:tblW w:w="9466" w:type="dxa"/>
        <w:tblInd w:w="0" w:type="dxa"/>
        <w:tblCellMar>
          <w:left w:w="648" w:type="dxa"/>
          <w:bottom w:w="197" w:type="dxa"/>
          <w:right w:w="418" w:type="dxa"/>
        </w:tblCellMar>
        <w:tblLook w:val="04A0" w:firstRow="1" w:lastRow="0" w:firstColumn="1" w:lastColumn="0" w:noHBand="0" w:noVBand="1"/>
      </w:tblPr>
      <w:tblGrid>
        <w:gridCol w:w="9692"/>
      </w:tblGrid>
      <w:tr w:rsidR="008B1F28" w14:paraId="231BCF1C" w14:textId="77777777" w:rsidTr="00831D8D">
        <w:trPr>
          <w:trHeight w:val="14486"/>
        </w:trPr>
        <w:tc>
          <w:tcPr>
            <w:tcW w:w="9466" w:type="dxa"/>
            <w:vAlign w:val="bottom"/>
          </w:tcPr>
          <w:p w14:paraId="5660EDD6" w14:textId="77777777" w:rsidR="008B1F28" w:rsidRPr="00396901" w:rsidRDefault="00285189" w:rsidP="00285189">
            <w:pPr>
              <w:spacing w:after="53"/>
              <w:jc w:val="center"/>
              <w:rPr>
                <w:rFonts w:ascii="Algerian" w:hAnsi="Algerian"/>
                <w:sz w:val="24"/>
              </w:rPr>
            </w:pPr>
            <w:r w:rsidRPr="00396901">
              <w:rPr>
                <w:rFonts w:ascii="Algerian" w:hAnsi="Algerian"/>
                <w:sz w:val="36"/>
              </w:rPr>
              <w:t>Writing A Poetry Essay</w:t>
            </w:r>
          </w:p>
          <w:p w14:paraId="5F910D45" w14:textId="77777777" w:rsidR="00E73D0F" w:rsidRDefault="00E73D0F" w:rsidP="007A7F7D">
            <w:pPr>
              <w:spacing w:after="44"/>
              <w:ind w:left="86"/>
              <w:rPr>
                <w:b/>
                <w:i/>
                <w:sz w:val="26"/>
              </w:rPr>
            </w:pPr>
          </w:p>
          <w:p w14:paraId="5AB70ACC" w14:textId="77777777" w:rsidR="008B1F28" w:rsidRPr="00285189" w:rsidRDefault="007A7F7D" w:rsidP="000E59E4">
            <w:pPr>
              <w:spacing w:after="44"/>
              <w:rPr>
                <w:b/>
                <w:i/>
              </w:rPr>
            </w:pPr>
            <w:r w:rsidRPr="00285189">
              <w:rPr>
                <w:b/>
                <w:i/>
                <w:sz w:val="26"/>
              </w:rPr>
              <w:t>1</w:t>
            </w:r>
            <w:r w:rsidR="00014192">
              <w:rPr>
                <w:b/>
                <w:i/>
                <w:sz w:val="26"/>
              </w:rPr>
              <w:t>.</w:t>
            </w:r>
            <w:r w:rsidR="005D1644" w:rsidRPr="00285189">
              <w:rPr>
                <w:b/>
                <w:i/>
                <w:sz w:val="26"/>
              </w:rPr>
              <w:t xml:space="preserve"> Analyse the question</w:t>
            </w:r>
          </w:p>
          <w:p w14:paraId="3B26222E" w14:textId="77777777" w:rsidR="00650495" w:rsidRDefault="004A6A40" w:rsidP="000E59E4">
            <w:pPr>
              <w:spacing w:after="244" w:line="283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5D1644">
              <w:rPr>
                <w:sz w:val="26"/>
              </w:rPr>
              <w:t>Underl</w:t>
            </w:r>
            <w:r w:rsidR="00650495">
              <w:rPr>
                <w:sz w:val="26"/>
              </w:rPr>
              <w:t>ine task words and topic words.</w:t>
            </w:r>
          </w:p>
          <w:p w14:paraId="40FA1208" w14:textId="77777777" w:rsidR="008B1F28" w:rsidRDefault="007A7F7D" w:rsidP="000E59E4">
            <w:pPr>
              <w:spacing w:after="55"/>
              <w:rPr>
                <w:b/>
                <w:i/>
                <w:sz w:val="26"/>
              </w:rPr>
            </w:pPr>
            <w:r w:rsidRPr="00285189">
              <w:rPr>
                <w:b/>
                <w:i/>
                <w:sz w:val="26"/>
              </w:rPr>
              <w:t>2</w:t>
            </w:r>
            <w:r w:rsidR="00014192">
              <w:rPr>
                <w:b/>
                <w:i/>
                <w:sz w:val="26"/>
              </w:rPr>
              <w:t>.</w:t>
            </w:r>
            <w:r w:rsidR="005D1644" w:rsidRPr="00285189">
              <w:rPr>
                <w:b/>
                <w:i/>
                <w:sz w:val="26"/>
              </w:rPr>
              <w:t xml:space="preserve"> Read the poem</w:t>
            </w:r>
          </w:p>
          <w:p w14:paraId="54929625" w14:textId="77777777" w:rsidR="00D97FD7" w:rsidRDefault="00D97FD7" w:rsidP="007A7F7D">
            <w:pPr>
              <w:spacing w:after="55"/>
              <w:ind w:left="58"/>
              <w:rPr>
                <w:b/>
                <w:i/>
                <w:sz w:val="26"/>
              </w:rPr>
            </w:pPr>
          </w:p>
          <w:tbl>
            <w:tblPr>
              <w:tblW w:w="8198" w:type="dxa"/>
              <w:tblInd w:w="422" w:type="dxa"/>
              <w:tblCellMar>
                <w:left w:w="17" w:type="dxa"/>
                <w:right w:w="26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7662"/>
            </w:tblGrid>
            <w:tr w:rsidR="00D97FD7" w:rsidRPr="00D97FD7" w14:paraId="37859CB7" w14:textId="77777777" w:rsidTr="003E60E6">
              <w:trPr>
                <w:trHeight w:val="382"/>
              </w:trPr>
              <w:tc>
                <w:tcPr>
                  <w:tcW w:w="819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696F019" w14:textId="77777777" w:rsidR="00D97FD7" w:rsidRPr="00D97FD7" w:rsidRDefault="00D97FD7" w:rsidP="00F8434D">
                  <w:pPr>
                    <w:framePr w:wrap="around" w:vAnchor="text" w:hAnchor="margin" w:y="-833"/>
                    <w:suppressOverlap/>
                    <w:rPr>
                      <w:b/>
                      <w:sz w:val="24"/>
                    </w:rPr>
                  </w:pPr>
                  <w:r w:rsidRPr="00D97FD7">
                    <w:rPr>
                      <w:noProof/>
                      <w:sz w:val="24"/>
                      <w:lang w:bidi="ar-SA"/>
                    </w:rPr>
                    <w:t xml:space="preserve">  </w:t>
                  </w:r>
                  <w:r w:rsidRPr="00D97FD7">
                    <w:rPr>
                      <w:b/>
                      <w:noProof/>
                      <w:sz w:val="24"/>
                      <w:lang w:bidi="ar-SA"/>
                    </w:rPr>
                    <w:t>Poetry Reading Tips:</w:t>
                  </w:r>
                </w:p>
              </w:tc>
            </w:tr>
            <w:tr w:rsidR="00D97FD7" w:rsidRPr="00D97FD7" w14:paraId="0165B095" w14:textId="77777777" w:rsidTr="003E60E6">
              <w:trPr>
                <w:trHeight w:val="389"/>
              </w:trPr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BD9E3B6" w14:textId="77777777" w:rsidR="00D97FD7" w:rsidRPr="00D97FD7" w:rsidRDefault="00D97FD7" w:rsidP="00F8434D">
                  <w:pPr>
                    <w:framePr w:wrap="around" w:vAnchor="text" w:hAnchor="margin" w:y="-833"/>
                    <w:ind w:left="62"/>
                    <w:suppressOverlap/>
                    <w:jc w:val="center"/>
                    <w:rPr>
                      <w:sz w:val="24"/>
                    </w:rPr>
                  </w:pPr>
                  <w:r w:rsidRPr="00D97FD7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7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1017EAF" w14:textId="77777777" w:rsidR="00D97FD7" w:rsidRPr="00D97FD7" w:rsidRDefault="00D97FD7" w:rsidP="00F8434D">
                  <w:pPr>
                    <w:framePr w:wrap="around" w:vAnchor="text" w:hAnchor="margin" w:y="-833"/>
                    <w:ind w:left="163"/>
                    <w:suppressOverlap/>
                    <w:rPr>
                      <w:sz w:val="24"/>
                      <w:highlight w:val="cyan"/>
                    </w:rPr>
                  </w:pPr>
                  <w:r w:rsidRPr="00D97FD7">
                    <w:rPr>
                      <w:sz w:val="24"/>
                      <w:highlight w:val="cyan"/>
                    </w:rPr>
                    <w:t>Pay attention to use of sounds, repetitions, patterns (includes rhyme and rhythm).</w:t>
                  </w:r>
                </w:p>
              </w:tc>
            </w:tr>
            <w:tr w:rsidR="00D97FD7" w:rsidRPr="00D97FD7" w14:paraId="13EC97AB" w14:textId="77777777" w:rsidTr="003E60E6">
              <w:trPr>
                <w:trHeight w:val="396"/>
              </w:trPr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33EFAA" w14:textId="77777777" w:rsidR="00D97FD7" w:rsidRPr="00D97FD7" w:rsidRDefault="00D97FD7" w:rsidP="00F8434D">
                  <w:pPr>
                    <w:framePr w:wrap="around" w:vAnchor="text" w:hAnchor="margin" w:y="-833"/>
                    <w:ind w:left="48"/>
                    <w:suppressOverlap/>
                    <w:jc w:val="center"/>
                    <w:rPr>
                      <w:sz w:val="24"/>
                    </w:rPr>
                  </w:pPr>
                  <w:r w:rsidRPr="00D97FD7">
                    <w:t>2.</w:t>
                  </w:r>
                </w:p>
              </w:tc>
              <w:tc>
                <w:tcPr>
                  <w:tcW w:w="7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7E14B1" w14:textId="77777777" w:rsidR="00D97FD7" w:rsidRPr="00D97FD7" w:rsidRDefault="00D97FD7" w:rsidP="00F8434D">
                  <w:pPr>
                    <w:framePr w:wrap="around" w:vAnchor="text" w:hAnchor="margin" w:y="-833"/>
                    <w:ind w:left="163"/>
                    <w:suppressOverlap/>
                    <w:rPr>
                      <w:sz w:val="24"/>
                      <w:highlight w:val="cyan"/>
                    </w:rPr>
                  </w:pPr>
                  <w:r w:rsidRPr="00D97FD7">
                    <w:rPr>
                      <w:sz w:val="24"/>
                      <w:highlight w:val="cyan"/>
                    </w:rPr>
                    <w:t>Pay attention to the layout of the text.</w:t>
                  </w:r>
                </w:p>
              </w:tc>
            </w:tr>
            <w:tr w:rsidR="00D97FD7" w:rsidRPr="00D97FD7" w14:paraId="2E9266A8" w14:textId="77777777" w:rsidTr="003E60E6">
              <w:trPr>
                <w:trHeight w:val="384"/>
              </w:trPr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6833048" w14:textId="77777777" w:rsidR="00D97FD7" w:rsidRPr="00D97FD7" w:rsidRDefault="00D97FD7" w:rsidP="00F8434D">
                  <w:pPr>
                    <w:framePr w:wrap="around" w:vAnchor="text" w:hAnchor="margin" w:y="-833"/>
                    <w:ind w:left="48"/>
                    <w:suppressOverlap/>
                    <w:jc w:val="center"/>
                    <w:rPr>
                      <w:sz w:val="24"/>
                    </w:rPr>
                  </w:pPr>
                  <w:r w:rsidRPr="00D97FD7">
                    <w:rPr>
                      <w:sz w:val="24"/>
                    </w:rPr>
                    <w:t>3.</w:t>
                  </w:r>
                </w:p>
              </w:tc>
              <w:tc>
                <w:tcPr>
                  <w:tcW w:w="7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E02259" w14:textId="77777777" w:rsidR="00D97FD7" w:rsidRPr="00D97FD7" w:rsidRDefault="00D97FD7" w:rsidP="00F8434D">
                  <w:pPr>
                    <w:framePr w:wrap="around" w:vAnchor="text" w:hAnchor="margin" w:y="-833"/>
                    <w:ind w:left="163"/>
                    <w:suppressOverlap/>
                    <w:rPr>
                      <w:sz w:val="24"/>
                      <w:highlight w:val="cyan"/>
                    </w:rPr>
                  </w:pPr>
                  <w:r w:rsidRPr="00D97FD7">
                    <w:rPr>
                      <w:sz w:val="24"/>
                      <w:highlight w:val="cyan"/>
                    </w:rPr>
                    <w:t>Recognise language techniques, for example, metaphor, symbol.</w:t>
                  </w:r>
                </w:p>
              </w:tc>
            </w:tr>
            <w:tr w:rsidR="00D97FD7" w:rsidRPr="00D97FD7" w14:paraId="11F3CE5A" w14:textId="77777777" w:rsidTr="003E60E6">
              <w:trPr>
                <w:trHeight w:val="393"/>
              </w:trPr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17908F5" w14:textId="77777777" w:rsidR="00D97FD7" w:rsidRPr="00D97FD7" w:rsidRDefault="00D97FD7" w:rsidP="00F8434D">
                  <w:pPr>
                    <w:framePr w:wrap="around" w:vAnchor="text" w:hAnchor="margin" w:y="-833"/>
                    <w:ind w:left="48"/>
                    <w:suppressOverlap/>
                    <w:jc w:val="center"/>
                    <w:rPr>
                      <w:sz w:val="24"/>
                    </w:rPr>
                  </w:pPr>
                  <w:r w:rsidRPr="00D97FD7">
                    <w:t>4.</w:t>
                  </w:r>
                </w:p>
              </w:tc>
              <w:tc>
                <w:tcPr>
                  <w:tcW w:w="7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B59753F" w14:textId="77777777" w:rsidR="00D97FD7" w:rsidRPr="00D97FD7" w:rsidRDefault="00D97FD7" w:rsidP="00F8434D">
                  <w:pPr>
                    <w:framePr w:wrap="around" w:vAnchor="text" w:hAnchor="margin" w:y="-833"/>
                    <w:ind w:left="163"/>
                    <w:suppressOverlap/>
                    <w:rPr>
                      <w:sz w:val="24"/>
                      <w:highlight w:val="cyan"/>
                    </w:rPr>
                  </w:pPr>
                  <w:r w:rsidRPr="00D97FD7">
                    <w:rPr>
                      <w:sz w:val="24"/>
                      <w:highlight w:val="cyan"/>
                    </w:rPr>
                    <w:t xml:space="preserve">Look for ambiguous, </w:t>
                  </w:r>
                  <w:proofErr w:type="gramStart"/>
                  <w:r w:rsidRPr="00D97FD7">
                    <w:rPr>
                      <w:sz w:val="24"/>
                      <w:highlight w:val="cyan"/>
                    </w:rPr>
                    <w:t>surprising</w:t>
                  </w:r>
                  <w:proofErr w:type="gramEnd"/>
                  <w:r w:rsidRPr="00D97FD7">
                    <w:rPr>
                      <w:sz w:val="24"/>
                      <w:highlight w:val="cyan"/>
                    </w:rPr>
                    <w:t xml:space="preserve"> or contradictory meanings, hyperbole</w:t>
                  </w:r>
                </w:p>
              </w:tc>
            </w:tr>
            <w:tr w:rsidR="00D97FD7" w:rsidRPr="00D97FD7" w14:paraId="3CD67D55" w14:textId="77777777" w:rsidTr="003E60E6">
              <w:trPr>
                <w:trHeight w:val="389"/>
              </w:trPr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1400BB7" w14:textId="77777777" w:rsidR="00D97FD7" w:rsidRPr="00D97FD7" w:rsidRDefault="00D97FD7" w:rsidP="00F8434D">
                  <w:pPr>
                    <w:framePr w:wrap="around" w:vAnchor="text" w:hAnchor="margin" w:y="-833"/>
                    <w:ind w:left="84"/>
                    <w:suppressOverlap/>
                    <w:jc w:val="center"/>
                    <w:rPr>
                      <w:sz w:val="24"/>
                    </w:rPr>
                  </w:pPr>
                  <w:r w:rsidRPr="00D97FD7">
                    <w:rPr>
                      <w:sz w:val="24"/>
                    </w:rPr>
                    <w:t>5.</w:t>
                  </w:r>
                </w:p>
              </w:tc>
              <w:tc>
                <w:tcPr>
                  <w:tcW w:w="7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0E4E17" w14:textId="77777777" w:rsidR="00D97FD7" w:rsidRPr="00D97FD7" w:rsidRDefault="00D97FD7" w:rsidP="00F8434D">
                  <w:pPr>
                    <w:framePr w:wrap="around" w:vAnchor="text" w:hAnchor="margin" w:y="-833"/>
                    <w:suppressOverlap/>
                    <w:rPr>
                      <w:sz w:val="24"/>
                      <w:highlight w:val="cyan"/>
                    </w:rPr>
                  </w:pPr>
                  <w:r w:rsidRPr="00D97FD7">
                    <w:rPr>
                      <w:sz w:val="24"/>
                    </w:rPr>
                    <w:t xml:space="preserve">   </w:t>
                  </w:r>
                  <w:r w:rsidRPr="00D97FD7">
                    <w:rPr>
                      <w:sz w:val="24"/>
                      <w:highlight w:val="cyan"/>
                    </w:rPr>
                    <w:t xml:space="preserve">Oxymorons (words)/juxtapositions (ideas or phrases) – use of contrast </w:t>
                  </w:r>
                </w:p>
              </w:tc>
            </w:tr>
            <w:tr w:rsidR="00D97FD7" w:rsidRPr="00D97FD7" w14:paraId="65A152D0" w14:textId="77777777" w:rsidTr="003E60E6">
              <w:trPr>
                <w:trHeight w:val="391"/>
              </w:trPr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B92E978" w14:textId="77777777" w:rsidR="00D97FD7" w:rsidRPr="00D97FD7" w:rsidRDefault="00D97FD7" w:rsidP="00F8434D">
                  <w:pPr>
                    <w:framePr w:wrap="around" w:vAnchor="text" w:hAnchor="margin" w:y="-833"/>
                    <w:suppressOverlap/>
                    <w:jc w:val="center"/>
                    <w:rPr>
                      <w:sz w:val="24"/>
                    </w:rPr>
                  </w:pPr>
                  <w:r w:rsidRPr="00D97FD7">
                    <w:rPr>
                      <w:sz w:val="24"/>
                    </w:rPr>
                    <w:t>6.</w:t>
                  </w:r>
                </w:p>
              </w:tc>
              <w:tc>
                <w:tcPr>
                  <w:tcW w:w="7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134DEE" w14:textId="77777777" w:rsidR="00D97FD7" w:rsidRPr="00D97FD7" w:rsidRDefault="00D97FD7" w:rsidP="00F8434D">
                  <w:pPr>
                    <w:framePr w:wrap="around" w:vAnchor="text" w:hAnchor="margin" w:y="-833"/>
                    <w:suppressOverlap/>
                    <w:rPr>
                      <w:sz w:val="24"/>
                      <w:highlight w:val="cyan"/>
                    </w:rPr>
                  </w:pPr>
                  <w:r w:rsidRPr="00D97FD7">
                    <w:rPr>
                      <w:sz w:val="24"/>
                    </w:rPr>
                    <w:t xml:space="preserve">   </w:t>
                  </w:r>
                  <w:r w:rsidRPr="00D97FD7">
                    <w:rPr>
                      <w:sz w:val="24"/>
                      <w:highlight w:val="cyan"/>
                    </w:rPr>
                    <w:t>Word choice (connotations)/emotive words</w:t>
                  </w:r>
                </w:p>
              </w:tc>
            </w:tr>
            <w:tr w:rsidR="00D97FD7" w:rsidRPr="00D97FD7" w14:paraId="10AA334A" w14:textId="77777777" w:rsidTr="003E60E6">
              <w:trPr>
                <w:trHeight w:val="389"/>
              </w:trPr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8F2EDF8" w14:textId="77777777" w:rsidR="00D97FD7" w:rsidRPr="00D97FD7" w:rsidRDefault="00D97FD7" w:rsidP="00F8434D">
                  <w:pPr>
                    <w:framePr w:wrap="around" w:vAnchor="text" w:hAnchor="margin" w:y="-833"/>
                    <w:ind w:left="41"/>
                    <w:suppressOverlap/>
                    <w:jc w:val="center"/>
                    <w:rPr>
                      <w:sz w:val="24"/>
                    </w:rPr>
                  </w:pPr>
                  <w:r w:rsidRPr="00D97FD7">
                    <w:t>7.</w:t>
                  </w:r>
                </w:p>
              </w:tc>
              <w:tc>
                <w:tcPr>
                  <w:tcW w:w="7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A03F54" w14:textId="77777777" w:rsidR="00D97FD7" w:rsidRPr="00D97FD7" w:rsidRDefault="00D97FD7" w:rsidP="00F8434D">
                  <w:pPr>
                    <w:framePr w:wrap="around" w:vAnchor="text" w:hAnchor="margin" w:y="-833"/>
                    <w:ind w:left="163"/>
                    <w:suppressOverlap/>
                    <w:rPr>
                      <w:sz w:val="24"/>
                      <w:highlight w:val="yellow"/>
                    </w:rPr>
                  </w:pPr>
                  <w:r w:rsidRPr="00D97FD7">
                    <w:rPr>
                      <w:sz w:val="24"/>
                      <w:highlight w:val="yellow"/>
                    </w:rPr>
                    <w:t xml:space="preserve">Reflect on individual experiences, </w:t>
                  </w:r>
                  <w:proofErr w:type="gramStart"/>
                  <w:r w:rsidRPr="00D97FD7">
                    <w:rPr>
                      <w:sz w:val="24"/>
                      <w:highlight w:val="yellow"/>
                    </w:rPr>
                    <w:t>values</w:t>
                  </w:r>
                  <w:proofErr w:type="gramEnd"/>
                  <w:r w:rsidRPr="00D97FD7">
                    <w:rPr>
                      <w:sz w:val="24"/>
                      <w:highlight w:val="yellow"/>
                    </w:rPr>
                    <w:t xml:space="preserve"> or feelings about the subject.</w:t>
                  </w:r>
                </w:p>
              </w:tc>
            </w:tr>
            <w:tr w:rsidR="00D97FD7" w:rsidRPr="00D97FD7" w14:paraId="2F0ADDAB" w14:textId="77777777" w:rsidTr="003E60E6">
              <w:trPr>
                <w:trHeight w:val="386"/>
              </w:trPr>
              <w:tc>
                <w:tcPr>
                  <w:tcW w:w="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7E5314" w14:textId="77777777" w:rsidR="00D97FD7" w:rsidRPr="00D97FD7" w:rsidRDefault="00D97FD7" w:rsidP="00F8434D">
                  <w:pPr>
                    <w:framePr w:wrap="around" w:vAnchor="text" w:hAnchor="margin" w:y="-833"/>
                    <w:ind w:left="48"/>
                    <w:suppressOverlap/>
                    <w:jc w:val="center"/>
                    <w:rPr>
                      <w:sz w:val="24"/>
                    </w:rPr>
                  </w:pPr>
                  <w:r w:rsidRPr="00D97FD7">
                    <w:rPr>
                      <w:sz w:val="24"/>
                    </w:rPr>
                    <w:t>8.</w:t>
                  </w:r>
                </w:p>
              </w:tc>
              <w:tc>
                <w:tcPr>
                  <w:tcW w:w="7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546251F" w14:textId="77777777" w:rsidR="00D97FD7" w:rsidRPr="00D97FD7" w:rsidRDefault="00D97FD7" w:rsidP="00F8434D">
                  <w:pPr>
                    <w:framePr w:wrap="around" w:vAnchor="text" w:hAnchor="margin" w:y="-833"/>
                    <w:ind w:left="163"/>
                    <w:suppressOverlap/>
                    <w:rPr>
                      <w:sz w:val="24"/>
                      <w:highlight w:val="yellow"/>
                    </w:rPr>
                  </w:pPr>
                  <w:r w:rsidRPr="00D97FD7">
                    <w:rPr>
                      <w:sz w:val="24"/>
                      <w:highlight w:val="yellow"/>
                    </w:rPr>
                    <w:t>Look for a general comment about life, or society, or people.</w:t>
                  </w:r>
                </w:p>
              </w:tc>
            </w:tr>
          </w:tbl>
          <w:p w14:paraId="4EE6C6EE" w14:textId="77777777" w:rsidR="00D97FD7" w:rsidRDefault="00D97FD7" w:rsidP="007A7F7D">
            <w:pPr>
              <w:spacing w:after="55"/>
              <w:ind w:left="58"/>
              <w:rPr>
                <w:b/>
                <w:i/>
                <w:sz w:val="26"/>
              </w:rPr>
            </w:pPr>
          </w:p>
          <w:p w14:paraId="066A8230" w14:textId="77777777" w:rsidR="00AC49A3" w:rsidRPr="0075616E" w:rsidRDefault="00AF58DC" w:rsidP="000E59E4">
            <w:pPr>
              <w:numPr>
                <w:ilvl w:val="0"/>
                <w:numId w:val="9"/>
              </w:numPr>
              <w:rPr>
                <w:sz w:val="26"/>
              </w:rPr>
            </w:pPr>
            <w:r w:rsidRPr="0075616E">
              <w:rPr>
                <w:sz w:val="26"/>
              </w:rPr>
              <w:t>Read for meaning and effects</w:t>
            </w:r>
            <w:r w:rsidR="005A3F43">
              <w:rPr>
                <w:sz w:val="26"/>
              </w:rPr>
              <w:t xml:space="preserve"> of language use and techniques:</w:t>
            </w:r>
          </w:p>
          <w:p w14:paraId="3F112A3A" w14:textId="77777777" w:rsidR="0075616E" w:rsidRPr="0075616E" w:rsidRDefault="0075616E" w:rsidP="000E59E4">
            <w:pPr>
              <w:numPr>
                <w:ilvl w:val="2"/>
                <w:numId w:val="6"/>
              </w:numPr>
              <w:ind w:left="2154" w:hanging="357"/>
              <w:rPr>
                <w:sz w:val="26"/>
              </w:rPr>
            </w:pPr>
            <w:r w:rsidRPr="0075616E">
              <w:rPr>
                <w:sz w:val="26"/>
              </w:rPr>
              <w:t>Read several times.</w:t>
            </w:r>
          </w:p>
          <w:p w14:paraId="108DD528" w14:textId="77777777" w:rsidR="0075616E" w:rsidRPr="0075616E" w:rsidRDefault="0075616E" w:rsidP="000E59E4">
            <w:pPr>
              <w:numPr>
                <w:ilvl w:val="2"/>
                <w:numId w:val="6"/>
              </w:numPr>
              <w:ind w:left="2154" w:hanging="357"/>
              <w:rPr>
                <w:sz w:val="26"/>
              </w:rPr>
            </w:pPr>
            <w:r w:rsidRPr="0075616E">
              <w:rPr>
                <w:sz w:val="26"/>
              </w:rPr>
              <w:t>Read in sentences, not lines.</w:t>
            </w:r>
          </w:p>
          <w:p w14:paraId="2C370A18" w14:textId="77777777" w:rsidR="0075616E" w:rsidRPr="0075616E" w:rsidRDefault="0075616E" w:rsidP="000E59E4">
            <w:pPr>
              <w:numPr>
                <w:ilvl w:val="2"/>
                <w:numId w:val="6"/>
              </w:numPr>
              <w:ind w:left="2154" w:hanging="357"/>
              <w:rPr>
                <w:sz w:val="26"/>
              </w:rPr>
            </w:pPr>
            <w:r w:rsidRPr="0075616E">
              <w:rPr>
                <w:sz w:val="26"/>
              </w:rPr>
              <w:t>Check meanings of key words.</w:t>
            </w:r>
          </w:p>
          <w:p w14:paraId="568AF4CA" w14:textId="77777777" w:rsidR="0075616E" w:rsidRPr="0075616E" w:rsidRDefault="0075616E" w:rsidP="000E59E4">
            <w:pPr>
              <w:numPr>
                <w:ilvl w:val="2"/>
                <w:numId w:val="6"/>
              </w:numPr>
              <w:ind w:left="2154" w:hanging="357"/>
              <w:rPr>
                <w:sz w:val="26"/>
              </w:rPr>
            </w:pPr>
            <w:r w:rsidRPr="00AF58DC">
              <w:rPr>
                <w:sz w:val="26"/>
                <w:highlight w:val="cyan"/>
              </w:rPr>
              <w:t>Annotate the text for the blue things in table</w:t>
            </w:r>
            <w:r w:rsidRPr="0075616E">
              <w:rPr>
                <w:sz w:val="26"/>
              </w:rPr>
              <w:t>, noting questions.</w:t>
            </w:r>
          </w:p>
          <w:p w14:paraId="2BDDBA75" w14:textId="77777777" w:rsidR="0075616E" w:rsidRPr="0075616E" w:rsidRDefault="005D1644" w:rsidP="000E59E4">
            <w:pPr>
              <w:numPr>
                <w:ilvl w:val="2"/>
                <w:numId w:val="6"/>
              </w:numPr>
              <w:ind w:left="2154" w:hanging="357"/>
              <w:rPr>
                <w:sz w:val="26"/>
              </w:rPr>
            </w:pPr>
            <w:r w:rsidRPr="0075616E">
              <w:rPr>
                <w:sz w:val="26"/>
              </w:rPr>
              <w:t>Work out subject and main ideas.</w:t>
            </w:r>
            <w:r w:rsidR="00AF58DC" w:rsidRPr="0075616E">
              <w:rPr>
                <w:sz w:val="26"/>
              </w:rPr>
              <w:t xml:space="preserve"> </w:t>
            </w:r>
          </w:p>
          <w:p w14:paraId="7446E282" w14:textId="77777777" w:rsidR="00AC49A3" w:rsidRPr="0075616E" w:rsidRDefault="0075616E" w:rsidP="002E71B0">
            <w:pPr>
              <w:numPr>
                <w:ilvl w:val="2"/>
                <w:numId w:val="6"/>
              </w:numPr>
              <w:ind w:left="2154" w:hanging="357"/>
              <w:rPr>
                <w:sz w:val="26"/>
              </w:rPr>
            </w:pPr>
            <w:r w:rsidRPr="0075616E">
              <w:rPr>
                <w:sz w:val="26"/>
              </w:rPr>
              <w:t xml:space="preserve">Explore impacts on audience of </w:t>
            </w:r>
            <w:r w:rsidRPr="00AF58DC">
              <w:rPr>
                <w:sz w:val="26"/>
                <w:highlight w:val="cyan"/>
              </w:rPr>
              <w:t>the language use and techniques</w:t>
            </w:r>
            <w:r w:rsidRPr="0075616E">
              <w:rPr>
                <w:sz w:val="26"/>
              </w:rPr>
              <w:t xml:space="preserve"> further</w:t>
            </w:r>
          </w:p>
          <w:p w14:paraId="5E6C846B" w14:textId="77777777" w:rsidR="0075616E" w:rsidRPr="0075616E" w:rsidRDefault="0075616E" w:rsidP="000E59E4">
            <w:pPr>
              <w:numPr>
                <w:ilvl w:val="2"/>
                <w:numId w:val="8"/>
              </w:numPr>
              <w:ind w:left="2154" w:hanging="357"/>
              <w:rPr>
                <w:sz w:val="26"/>
              </w:rPr>
            </w:pPr>
            <w:r w:rsidRPr="0075616E">
              <w:rPr>
                <w:sz w:val="26"/>
              </w:rPr>
              <w:t>Try out alternative readings of words, phrases.</w:t>
            </w:r>
          </w:p>
          <w:p w14:paraId="0420EBFE" w14:textId="77777777" w:rsidR="0075616E" w:rsidRPr="0075616E" w:rsidRDefault="0075616E" w:rsidP="000E59E4">
            <w:pPr>
              <w:numPr>
                <w:ilvl w:val="2"/>
                <w:numId w:val="8"/>
              </w:numPr>
              <w:ind w:left="2154" w:hanging="357"/>
              <w:rPr>
                <w:sz w:val="26"/>
              </w:rPr>
            </w:pPr>
            <w:r w:rsidRPr="0075616E">
              <w:rPr>
                <w:sz w:val="26"/>
              </w:rPr>
              <w:t>Work out answers to your questions.</w:t>
            </w:r>
          </w:p>
          <w:p w14:paraId="7E0A310F" w14:textId="77777777" w:rsidR="0075616E" w:rsidRPr="0075616E" w:rsidRDefault="0075616E" w:rsidP="000E59E4">
            <w:pPr>
              <w:ind w:left="821"/>
              <w:rPr>
                <w:sz w:val="26"/>
              </w:rPr>
            </w:pPr>
          </w:p>
          <w:p w14:paraId="6808F8B8" w14:textId="77777777" w:rsidR="0075616E" w:rsidRPr="0075616E" w:rsidRDefault="00D44032" w:rsidP="000E59E4">
            <w:pPr>
              <w:rPr>
                <w:sz w:val="26"/>
              </w:rPr>
            </w:pPr>
            <w:r>
              <w:rPr>
                <w:sz w:val="26"/>
              </w:rPr>
              <w:t xml:space="preserve">     </w:t>
            </w:r>
            <w:r w:rsidR="0075616E" w:rsidRPr="0075616E">
              <w:rPr>
                <w:sz w:val="26"/>
              </w:rPr>
              <w:t xml:space="preserve">b. Read for themes and ideas </w:t>
            </w:r>
            <w:r w:rsidR="0075616E" w:rsidRPr="00AF58DC">
              <w:rPr>
                <w:sz w:val="26"/>
                <w:highlight w:val="yellow"/>
              </w:rPr>
              <w:t>(see table):</w:t>
            </w:r>
          </w:p>
          <w:p w14:paraId="3B3A96D1" w14:textId="77777777" w:rsidR="00FE7ACE" w:rsidRDefault="00FE7ACE" w:rsidP="00FE7ACE">
            <w:pPr>
              <w:pStyle w:val="ListParagraph"/>
              <w:ind w:left="2154" w:right="3436"/>
            </w:pPr>
          </w:p>
          <w:p w14:paraId="51B89FF3" w14:textId="77777777" w:rsidR="008B1F28" w:rsidRPr="00285189" w:rsidRDefault="007A7F7D" w:rsidP="000E59E4">
            <w:pPr>
              <w:spacing w:after="56"/>
              <w:rPr>
                <w:b/>
                <w:i/>
              </w:rPr>
            </w:pPr>
            <w:r w:rsidRPr="00285189">
              <w:rPr>
                <w:b/>
                <w:i/>
                <w:sz w:val="26"/>
              </w:rPr>
              <w:t>3</w:t>
            </w:r>
            <w:r w:rsidR="00014192">
              <w:rPr>
                <w:b/>
                <w:i/>
                <w:sz w:val="26"/>
              </w:rPr>
              <w:t>.</w:t>
            </w:r>
            <w:r w:rsidR="005D1644" w:rsidRPr="00285189">
              <w:rPr>
                <w:b/>
                <w:i/>
                <w:sz w:val="26"/>
              </w:rPr>
              <w:t xml:space="preserve"> Write the essay</w:t>
            </w:r>
          </w:p>
          <w:p w14:paraId="32DD06D1" w14:textId="77777777" w:rsidR="00483ABE" w:rsidRPr="00483ABE" w:rsidRDefault="00483ABE" w:rsidP="00483ABE">
            <w:pPr>
              <w:numPr>
                <w:ilvl w:val="0"/>
                <w:numId w:val="1"/>
              </w:numPr>
              <w:spacing w:after="78"/>
              <w:ind w:left="1074" w:hanging="303"/>
              <w:rPr>
                <w:sz w:val="26"/>
              </w:rPr>
            </w:pPr>
            <w:r w:rsidRPr="00D7170D">
              <w:rPr>
                <w:b/>
                <w:sz w:val="26"/>
              </w:rPr>
              <w:t>P</w:t>
            </w:r>
            <w:r w:rsidR="00D7170D" w:rsidRPr="00D7170D">
              <w:rPr>
                <w:b/>
                <w:sz w:val="26"/>
              </w:rPr>
              <w:t>LAN</w:t>
            </w:r>
            <w:r w:rsidR="00D7170D">
              <w:rPr>
                <w:sz w:val="26"/>
              </w:rPr>
              <w:t>:</w:t>
            </w:r>
            <w:r w:rsidRPr="00483ABE">
              <w:rPr>
                <w:sz w:val="26"/>
              </w:rPr>
              <w:t xml:space="preserve"> summarise the purpose, outcome and strategies</w:t>
            </w:r>
            <w:r w:rsidR="00D01171">
              <w:rPr>
                <w:sz w:val="26"/>
              </w:rPr>
              <w:t xml:space="preserve"> needed</w:t>
            </w:r>
            <w:r w:rsidRPr="00483ABE">
              <w:rPr>
                <w:sz w:val="26"/>
              </w:rPr>
              <w:t>.</w:t>
            </w:r>
          </w:p>
          <w:p w14:paraId="645B5C16" w14:textId="77777777" w:rsidR="004A48B1" w:rsidRPr="006B5346" w:rsidRDefault="005D1644" w:rsidP="006B5346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 w:rsidRPr="006B5346">
              <w:rPr>
                <w:sz w:val="24"/>
              </w:rPr>
              <w:t>Consider</w:t>
            </w:r>
            <w:r w:rsidR="00C64ABE" w:rsidRPr="006B5346">
              <w:rPr>
                <w:sz w:val="24"/>
              </w:rPr>
              <w:t xml:space="preserve"> the </w:t>
            </w:r>
            <w:r w:rsidR="00C64ABE" w:rsidRPr="00CC28A6">
              <w:rPr>
                <w:b/>
                <w:bCs/>
                <w:i/>
                <w:iCs/>
                <w:sz w:val="24"/>
                <w:u w:val="single"/>
              </w:rPr>
              <w:t>essay organising questions</w:t>
            </w:r>
            <w:r w:rsidR="00C64ABE" w:rsidRPr="006B5346">
              <w:rPr>
                <w:sz w:val="24"/>
              </w:rPr>
              <w:t xml:space="preserve"> below</w:t>
            </w:r>
            <w:r w:rsidR="004A48B1" w:rsidRPr="006B5346">
              <w:rPr>
                <w:sz w:val="24"/>
              </w:rPr>
              <w:t>:</w:t>
            </w:r>
          </w:p>
          <w:p w14:paraId="1FE8A1DE" w14:textId="77777777" w:rsidR="00C64ABE" w:rsidRDefault="00C64ABE" w:rsidP="00364E69">
            <w:pPr>
              <w:ind w:left="1268"/>
              <w:rPr>
                <w:sz w:val="24"/>
              </w:rPr>
            </w:pPr>
          </w:p>
          <w:p w14:paraId="3A968E60" w14:textId="77777777" w:rsidR="00984E51" w:rsidRPr="003D64D4" w:rsidRDefault="00984E51" w:rsidP="001528D8">
            <w:pPr>
              <w:numPr>
                <w:ilvl w:val="0"/>
                <w:numId w:val="16"/>
              </w:numPr>
              <w:ind w:left="2342" w:hanging="357"/>
              <w:rPr>
                <w:sz w:val="24"/>
              </w:rPr>
            </w:pPr>
            <w:r w:rsidRPr="003D64D4">
              <w:rPr>
                <w:sz w:val="24"/>
              </w:rPr>
              <w:t>What is your essay about?</w:t>
            </w:r>
          </w:p>
          <w:p w14:paraId="3CE0D2B7" w14:textId="77777777" w:rsidR="00984E51" w:rsidRPr="003D64D4" w:rsidRDefault="00984E51" w:rsidP="001528D8">
            <w:pPr>
              <w:numPr>
                <w:ilvl w:val="0"/>
                <w:numId w:val="16"/>
              </w:numPr>
              <w:ind w:left="2342" w:hanging="357"/>
              <w:rPr>
                <w:sz w:val="24"/>
              </w:rPr>
            </w:pPr>
            <w:r w:rsidRPr="003D64D4">
              <w:rPr>
                <w:sz w:val="24"/>
              </w:rPr>
              <w:t>How will you be structuring your essay? You need one point/topic per paragraph.</w:t>
            </w:r>
          </w:p>
          <w:p w14:paraId="18008828" w14:textId="77777777" w:rsidR="00984E51" w:rsidRPr="003D64D4" w:rsidRDefault="00984E51" w:rsidP="000E59E4">
            <w:pPr>
              <w:numPr>
                <w:ilvl w:val="0"/>
                <w:numId w:val="16"/>
              </w:numPr>
              <w:ind w:left="2342" w:hanging="357"/>
              <w:rPr>
                <w:sz w:val="24"/>
              </w:rPr>
            </w:pPr>
            <w:r w:rsidRPr="003D64D4">
              <w:rPr>
                <w:sz w:val="24"/>
              </w:rPr>
              <w:t xml:space="preserve">What will you </w:t>
            </w:r>
            <w:proofErr w:type="gramStart"/>
            <w:r w:rsidR="00FC27AF">
              <w:rPr>
                <w:sz w:val="24"/>
              </w:rPr>
              <w:t>actually say</w:t>
            </w:r>
            <w:proofErr w:type="gramEnd"/>
            <w:r w:rsidRPr="003D64D4">
              <w:rPr>
                <w:sz w:val="24"/>
              </w:rPr>
              <w:t xml:space="preserve"> in each of your paragraphs? Consider the implications of </w:t>
            </w:r>
            <w:proofErr w:type="gramStart"/>
            <w:r w:rsidRPr="003D64D4">
              <w:rPr>
                <w:sz w:val="24"/>
              </w:rPr>
              <w:t>comparing and contrasting</w:t>
            </w:r>
            <w:proofErr w:type="gramEnd"/>
            <w:r w:rsidRPr="003D64D4">
              <w:rPr>
                <w:sz w:val="24"/>
              </w:rPr>
              <w:t xml:space="preserve"> several examples from several poems in one paragraph.</w:t>
            </w:r>
          </w:p>
          <w:p w14:paraId="6774198E" w14:textId="77777777" w:rsidR="00984E51" w:rsidRPr="00BB3FB6" w:rsidRDefault="00984E51" w:rsidP="00BB3FB6">
            <w:pPr>
              <w:numPr>
                <w:ilvl w:val="0"/>
                <w:numId w:val="16"/>
              </w:numPr>
              <w:ind w:left="2342" w:hanging="357"/>
              <w:rPr>
                <w:sz w:val="24"/>
              </w:rPr>
            </w:pPr>
            <w:r w:rsidRPr="003D64D4">
              <w:rPr>
                <w:sz w:val="24"/>
              </w:rPr>
              <w:lastRenderedPageBreak/>
              <w:t>What are the main things you need to do to make your ideas come across clearly?</w:t>
            </w:r>
            <w:r w:rsidR="00BB3FB6" w:rsidRPr="003D64D4">
              <w:rPr>
                <w:sz w:val="24"/>
              </w:rPr>
              <w:t xml:space="preserve"> How will you make sure you answer the question in each of your paragraphs?</w:t>
            </w:r>
          </w:p>
          <w:p w14:paraId="6C05512C" w14:textId="77777777" w:rsidR="00984E51" w:rsidRPr="003D64D4" w:rsidRDefault="00984E51" w:rsidP="001528D8">
            <w:pPr>
              <w:numPr>
                <w:ilvl w:val="0"/>
                <w:numId w:val="16"/>
              </w:numPr>
              <w:ind w:left="2342" w:hanging="357"/>
              <w:rPr>
                <w:sz w:val="24"/>
              </w:rPr>
            </w:pPr>
            <w:r w:rsidRPr="003D64D4">
              <w:rPr>
                <w:sz w:val="24"/>
              </w:rPr>
              <w:t xml:space="preserve">What do you need to remember to write a good essay? </w:t>
            </w:r>
          </w:p>
          <w:p w14:paraId="2307F71A" w14:textId="77777777" w:rsidR="00984E51" w:rsidRPr="004A48B1" w:rsidRDefault="00984E51" w:rsidP="00984E51">
            <w:pPr>
              <w:pStyle w:val="ListParagraph"/>
              <w:ind w:left="1988"/>
              <w:rPr>
                <w:sz w:val="24"/>
              </w:rPr>
            </w:pPr>
          </w:p>
          <w:p w14:paraId="039F6C80" w14:textId="77777777" w:rsidR="00364E69" w:rsidRDefault="00364E69" w:rsidP="00364E69">
            <w:pPr>
              <w:ind w:left="1268"/>
            </w:pPr>
          </w:p>
          <w:p w14:paraId="16122BFD" w14:textId="77777777" w:rsidR="0071579A" w:rsidRPr="00A32AFE" w:rsidRDefault="00A32AFE" w:rsidP="007A7F7D">
            <w:pPr>
              <w:numPr>
                <w:ilvl w:val="0"/>
                <w:numId w:val="1"/>
              </w:numPr>
              <w:spacing w:after="74"/>
              <w:ind w:left="1074" w:hanging="303"/>
              <w:rPr>
                <w:b/>
              </w:rPr>
            </w:pPr>
            <w:r w:rsidRPr="00A32AFE">
              <w:rPr>
                <w:b/>
              </w:rPr>
              <w:t>INTRODUCTIONS:</w:t>
            </w:r>
          </w:p>
          <w:p w14:paraId="522E594F" w14:textId="77777777" w:rsidR="0071579A" w:rsidRDefault="0071579A" w:rsidP="00E70254">
            <w:pPr>
              <w:pStyle w:val="ListParagraph"/>
              <w:numPr>
                <w:ilvl w:val="2"/>
                <w:numId w:val="11"/>
              </w:numPr>
              <w:spacing w:after="200" w:line="276" w:lineRule="auto"/>
            </w:pPr>
            <w:r>
              <w:t>Introductions should begin with the topic and include what the question is about</w:t>
            </w:r>
          </w:p>
          <w:p w14:paraId="572501B7" w14:textId="77777777" w:rsidR="0071579A" w:rsidRDefault="0071579A" w:rsidP="00E70254">
            <w:pPr>
              <w:pStyle w:val="ListParagraph"/>
              <w:numPr>
                <w:ilvl w:val="2"/>
                <w:numId w:val="11"/>
              </w:numPr>
              <w:spacing w:after="200" w:line="276" w:lineRule="auto"/>
            </w:pPr>
            <w:r>
              <w:t>Then some general information about the topic to get the reader interested</w:t>
            </w:r>
          </w:p>
          <w:p w14:paraId="41BFB767" w14:textId="77777777" w:rsidR="0071579A" w:rsidRDefault="0071579A" w:rsidP="00E70254">
            <w:pPr>
              <w:pStyle w:val="ListParagraph"/>
              <w:numPr>
                <w:ilvl w:val="2"/>
                <w:numId w:val="11"/>
              </w:numPr>
              <w:spacing w:after="200" w:line="276" w:lineRule="auto"/>
            </w:pPr>
            <w:r>
              <w:t>Then they need to sum up all points</w:t>
            </w:r>
            <w:r w:rsidR="00DA69E0">
              <w:t xml:space="preserve"> you will make in each paragraph of the essay.</w:t>
            </w:r>
          </w:p>
          <w:p w14:paraId="72EBAFCC" w14:textId="77777777" w:rsidR="0071579A" w:rsidRDefault="0071579A" w:rsidP="00067518">
            <w:pPr>
              <w:pStyle w:val="ListParagraph"/>
              <w:numPr>
                <w:ilvl w:val="2"/>
                <w:numId w:val="11"/>
              </w:numPr>
              <w:spacing w:after="200" w:line="276" w:lineRule="auto"/>
            </w:pPr>
            <w:r>
              <w:t xml:space="preserve">Then you </w:t>
            </w:r>
            <w:r w:rsidR="00067518">
              <w:t>can use</w:t>
            </w:r>
            <w:r>
              <w:t xml:space="preserve"> a sentence that leads into the rest of the essay:</w:t>
            </w:r>
          </w:p>
          <w:p w14:paraId="56C42CF4" w14:textId="77777777" w:rsidR="0071579A" w:rsidRDefault="0071579A" w:rsidP="0071579A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It is important to discuss… </w:t>
            </w:r>
          </w:p>
          <w:p w14:paraId="3EFD729E" w14:textId="77777777" w:rsidR="0071579A" w:rsidRDefault="0071579A" w:rsidP="0071579A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These points…</w:t>
            </w:r>
          </w:p>
          <w:p w14:paraId="1C22F968" w14:textId="77777777" w:rsidR="0071579A" w:rsidRDefault="0071579A" w:rsidP="0071579A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 xml:space="preserve">The topic of … explores the importance… </w:t>
            </w:r>
          </w:p>
          <w:p w14:paraId="04C6D4BD" w14:textId="77777777" w:rsidR="0071579A" w:rsidRDefault="0071579A" w:rsidP="0071579A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>
              <w:t>This essay will clearly reveal…</w:t>
            </w:r>
          </w:p>
          <w:p w14:paraId="5ADC14D9" w14:textId="77777777" w:rsidR="0071579A" w:rsidRDefault="0071579A" w:rsidP="0071579A">
            <w:pPr>
              <w:pStyle w:val="ListParagraph"/>
              <w:ind w:left="360"/>
            </w:pPr>
          </w:p>
          <w:p w14:paraId="4818BFE5" w14:textId="77777777" w:rsidR="0071579A" w:rsidRPr="00A51CCC" w:rsidRDefault="00A32AFE" w:rsidP="00565799">
            <w:pPr>
              <w:pStyle w:val="ListParagraph"/>
              <w:ind w:left="567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71579A" w:rsidRPr="00A51CCC">
              <w:rPr>
                <w:b/>
              </w:rPr>
              <w:t>CONCLUSIONS</w:t>
            </w:r>
            <w:r w:rsidR="0071579A">
              <w:rPr>
                <w:b/>
              </w:rPr>
              <w:t>:</w:t>
            </w:r>
          </w:p>
          <w:p w14:paraId="78867FB7" w14:textId="77777777" w:rsidR="0071579A" w:rsidRDefault="0071579A" w:rsidP="008E7373">
            <w:pPr>
              <w:pStyle w:val="ListParagraph"/>
              <w:numPr>
                <w:ilvl w:val="1"/>
                <w:numId w:val="14"/>
              </w:numPr>
              <w:spacing w:after="200" w:line="276" w:lineRule="auto"/>
              <w:ind w:left="1871" w:hanging="227"/>
            </w:pPr>
            <w:r>
              <w:t>All conclusions should begin with a statement that explains how you have answered the question.</w:t>
            </w:r>
          </w:p>
          <w:p w14:paraId="5ADE9347" w14:textId="77777777" w:rsidR="0071579A" w:rsidRDefault="0071579A" w:rsidP="00F47110">
            <w:pPr>
              <w:pStyle w:val="ListParagraph"/>
              <w:numPr>
                <w:ilvl w:val="1"/>
                <w:numId w:val="14"/>
              </w:numPr>
              <w:spacing w:after="200" w:line="276" w:lineRule="auto"/>
              <w:ind w:left="1871" w:hanging="227"/>
            </w:pPr>
            <w:r>
              <w:t xml:space="preserve">Then you </w:t>
            </w:r>
            <w:r w:rsidR="009B696E">
              <w:t>should</w:t>
            </w:r>
            <w:r w:rsidR="003C2495">
              <w:t xml:space="preserve"> </w:t>
            </w:r>
            <w:r w:rsidR="00F47110">
              <w:t>summarise</w:t>
            </w:r>
            <w:r w:rsidR="003C2495">
              <w:t xml:space="preserve"> any different ideas that came up in the essay on the topic, especially if they show a variety of aspects or ways to answer the question</w:t>
            </w:r>
            <w:r>
              <w:t>.</w:t>
            </w:r>
          </w:p>
          <w:p w14:paraId="27C4F81D" w14:textId="77777777" w:rsidR="0071579A" w:rsidRDefault="0071579A" w:rsidP="008E7373">
            <w:pPr>
              <w:pStyle w:val="ListParagraph"/>
              <w:numPr>
                <w:ilvl w:val="1"/>
                <w:numId w:val="14"/>
              </w:numPr>
              <w:spacing w:after="200" w:line="276" w:lineRule="auto"/>
              <w:ind w:left="1871" w:hanging="227"/>
            </w:pPr>
            <w:r>
              <w:t>Then you need an ultra-concluding sentence</w:t>
            </w:r>
            <w:r w:rsidR="00136B8B">
              <w:t xml:space="preserve"> that may include your own ideas on the topic</w:t>
            </w:r>
            <w:r>
              <w:t>:</w:t>
            </w:r>
          </w:p>
          <w:p w14:paraId="4A6F4AE6" w14:textId="77777777" w:rsidR="0071579A" w:rsidRDefault="0071579A" w:rsidP="0071579A">
            <w:pPr>
              <w:pStyle w:val="ListParagraph"/>
              <w:numPr>
                <w:ilvl w:val="0"/>
                <w:numId w:val="12"/>
              </w:numPr>
              <w:spacing w:after="200" w:line="276" w:lineRule="auto"/>
            </w:pPr>
            <w:r>
              <w:t>Thus, it is clear…</w:t>
            </w:r>
          </w:p>
          <w:p w14:paraId="2A9935A5" w14:textId="77777777" w:rsidR="0071579A" w:rsidRDefault="0071579A" w:rsidP="0071579A">
            <w:pPr>
              <w:pStyle w:val="ListParagraph"/>
              <w:numPr>
                <w:ilvl w:val="0"/>
                <w:numId w:val="12"/>
              </w:numPr>
              <w:spacing w:after="200" w:line="276" w:lineRule="auto"/>
            </w:pPr>
            <w:r>
              <w:t>This clearly indicates that…</w:t>
            </w:r>
          </w:p>
          <w:p w14:paraId="52ABB77C" w14:textId="77777777" w:rsidR="0071579A" w:rsidRDefault="0071579A" w:rsidP="0071579A">
            <w:pPr>
              <w:pStyle w:val="ListParagraph"/>
              <w:numPr>
                <w:ilvl w:val="0"/>
                <w:numId w:val="12"/>
              </w:numPr>
              <w:spacing w:after="200" w:line="276" w:lineRule="auto"/>
            </w:pPr>
            <w:r>
              <w:t>These facts all add up to…</w:t>
            </w:r>
          </w:p>
          <w:p w14:paraId="20AAE0E6" w14:textId="77777777" w:rsidR="0071579A" w:rsidRDefault="0071579A" w:rsidP="0071579A">
            <w:pPr>
              <w:pStyle w:val="ListParagraph"/>
              <w:numPr>
                <w:ilvl w:val="0"/>
                <w:numId w:val="12"/>
              </w:numPr>
              <w:spacing w:after="200" w:line="276" w:lineRule="auto"/>
            </w:pPr>
            <w:r>
              <w:t>Therefore, it can be seen that…</w:t>
            </w:r>
          </w:p>
          <w:p w14:paraId="56828AA8" w14:textId="77777777" w:rsidR="0071579A" w:rsidRPr="0071579A" w:rsidRDefault="0071579A" w:rsidP="0071579A">
            <w:pPr>
              <w:spacing w:after="74"/>
              <w:ind w:left="1074"/>
            </w:pPr>
          </w:p>
          <w:p w14:paraId="690E2439" w14:textId="77777777" w:rsidR="008B1F28" w:rsidRPr="0090286A" w:rsidRDefault="0090286A" w:rsidP="007A7F7D">
            <w:pPr>
              <w:numPr>
                <w:ilvl w:val="0"/>
                <w:numId w:val="1"/>
              </w:numPr>
              <w:spacing w:after="74"/>
              <w:ind w:left="1074" w:hanging="303"/>
              <w:rPr>
                <w:b/>
                <w:sz w:val="20"/>
              </w:rPr>
            </w:pPr>
            <w:r w:rsidRPr="0090286A">
              <w:rPr>
                <w:b/>
              </w:rPr>
              <w:t>BODY:</w:t>
            </w:r>
          </w:p>
          <w:p w14:paraId="5E908CB3" w14:textId="77777777" w:rsidR="008B1F28" w:rsidRDefault="005D1644" w:rsidP="007A7F7D">
            <w:pPr>
              <w:ind w:left="1261"/>
            </w:pPr>
            <w:r>
              <w:rPr>
                <w:sz w:val="24"/>
              </w:rPr>
              <w:t>Focus on:</w:t>
            </w:r>
          </w:p>
          <w:p w14:paraId="6A72A1BE" w14:textId="77777777" w:rsidR="00DD5D6B" w:rsidRDefault="009A566C" w:rsidP="00DD5D6B">
            <w:pPr>
              <w:pStyle w:val="ListParagraph"/>
              <w:numPr>
                <w:ilvl w:val="0"/>
                <w:numId w:val="3"/>
              </w:numPr>
              <w:spacing w:after="248" w:line="221" w:lineRule="auto"/>
              <w:jc w:val="both"/>
              <w:rPr>
                <w:sz w:val="24"/>
              </w:rPr>
            </w:pPr>
            <w:r w:rsidRPr="00754B88">
              <w:rPr>
                <w:sz w:val="24"/>
              </w:rPr>
              <w:t>Introductory and concluding sentences that address the question</w:t>
            </w:r>
            <w:r w:rsidR="00DD5D6B">
              <w:rPr>
                <w:sz w:val="24"/>
              </w:rPr>
              <w:t>.</w:t>
            </w:r>
          </w:p>
          <w:p w14:paraId="4AB3D362" w14:textId="77777777" w:rsidR="00DD5D6B" w:rsidRDefault="00754B88" w:rsidP="00CD6152">
            <w:pPr>
              <w:pStyle w:val="ListParagraph"/>
              <w:numPr>
                <w:ilvl w:val="1"/>
                <w:numId w:val="15"/>
              </w:numPr>
              <w:ind w:left="2693" w:hanging="357"/>
              <w:jc w:val="both"/>
              <w:rPr>
                <w:sz w:val="24"/>
              </w:rPr>
            </w:pPr>
            <w:r w:rsidRPr="00754B88">
              <w:rPr>
                <w:sz w:val="24"/>
              </w:rPr>
              <w:t xml:space="preserve">ALL </w:t>
            </w:r>
            <w:r w:rsidR="00CD6152">
              <w:rPr>
                <w:sz w:val="24"/>
              </w:rPr>
              <w:t>introductory</w:t>
            </w:r>
            <w:r w:rsidRPr="00754B88">
              <w:rPr>
                <w:sz w:val="24"/>
              </w:rPr>
              <w:t xml:space="preserve"> sentences must include the topic of the paragraph and the</w:t>
            </w:r>
            <w:r w:rsidR="004C7B1C">
              <w:rPr>
                <w:sz w:val="24"/>
              </w:rPr>
              <w:t xml:space="preserve"> aspect of the</w:t>
            </w:r>
            <w:r w:rsidRPr="00754B88">
              <w:rPr>
                <w:sz w:val="24"/>
              </w:rPr>
              <w:t xml:space="preserve"> question</w:t>
            </w:r>
            <w:r w:rsidR="004C7B1C">
              <w:rPr>
                <w:sz w:val="24"/>
              </w:rPr>
              <w:t xml:space="preserve"> under discussion</w:t>
            </w:r>
            <w:r w:rsidRPr="00754B88">
              <w:rPr>
                <w:sz w:val="24"/>
              </w:rPr>
              <w:t>.</w:t>
            </w:r>
          </w:p>
          <w:p w14:paraId="6FC13CE0" w14:textId="77777777" w:rsidR="00754B88" w:rsidRPr="00754B88" w:rsidRDefault="00754B88" w:rsidP="0029582D">
            <w:pPr>
              <w:pStyle w:val="ListParagraph"/>
              <w:numPr>
                <w:ilvl w:val="1"/>
                <w:numId w:val="15"/>
              </w:numPr>
              <w:spacing w:after="248" w:line="221" w:lineRule="auto"/>
              <w:jc w:val="both"/>
              <w:rPr>
                <w:sz w:val="24"/>
              </w:rPr>
            </w:pPr>
            <w:r w:rsidRPr="00754B88">
              <w:rPr>
                <w:sz w:val="24"/>
              </w:rPr>
              <w:t>ALL concluding sentences must include the topic of the paragraph and explain how the question has been answered.</w:t>
            </w:r>
          </w:p>
          <w:p w14:paraId="63495B41" w14:textId="77777777" w:rsidR="008B1F28" w:rsidRPr="001F4D5A" w:rsidRDefault="000513F2" w:rsidP="00DD5D6B">
            <w:pPr>
              <w:pStyle w:val="ListParagraph"/>
              <w:numPr>
                <w:ilvl w:val="0"/>
                <w:numId w:val="3"/>
              </w:numPr>
              <w:spacing w:after="248" w:line="221" w:lineRule="auto"/>
              <w:jc w:val="both"/>
            </w:pPr>
            <w:r>
              <w:rPr>
                <w:sz w:val="24"/>
              </w:rPr>
              <w:t>E</w:t>
            </w:r>
            <w:r w:rsidR="005D1644" w:rsidRPr="004A48B1">
              <w:rPr>
                <w:sz w:val="24"/>
              </w:rPr>
              <w:t>xamples from the text; correct quotation techniques</w:t>
            </w:r>
            <w:r w:rsidR="00692621">
              <w:rPr>
                <w:sz w:val="24"/>
              </w:rPr>
              <w:t xml:space="preserve"> (see below)</w:t>
            </w:r>
            <w:r w:rsidR="005D1644" w:rsidRPr="004A48B1">
              <w:rPr>
                <w:sz w:val="24"/>
              </w:rPr>
              <w:t>.</w:t>
            </w:r>
          </w:p>
          <w:p w14:paraId="103EAC73" w14:textId="77777777" w:rsidR="001F4D5A" w:rsidRPr="00C27579" w:rsidRDefault="001F4D5A" w:rsidP="00DD5D6B">
            <w:pPr>
              <w:pStyle w:val="ListParagraph"/>
              <w:numPr>
                <w:ilvl w:val="0"/>
                <w:numId w:val="3"/>
              </w:numPr>
              <w:spacing w:after="248" w:line="221" w:lineRule="auto"/>
              <w:jc w:val="both"/>
            </w:pPr>
            <w:r>
              <w:rPr>
                <w:sz w:val="24"/>
              </w:rPr>
              <w:t>Use formal language</w:t>
            </w:r>
            <w:r w:rsidR="00B63780">
              <w:rPr>
                <w:sz w:val="24"/>
              </w:rPr>
              <w:t xml:space="preserve"> (from beginning of year).</w:t>
            </w:r>
          </w:p>
          <w:p w14:paraId="4F6A7777" w14:textId="77777777" w:rsidR="00C27579" w:rsidRPr="00DD4191" w:rsidRDefault="00C27579" w:rsidP="00DD5D6B">
            <w:pPr>
              <w:pStyle w:val="ListParagraph"/>
              <w:numPr>
                <w:ilvl w:val="0"/>
                <w:numId w:val="3"/>
              </w:numPr>
              <w:spacing w:after="248" w:line="221" w:lineRule="auto"/>
              <w:jc w:val="both"/>
            </w:pPr>
            <w:r>
              <w:rPr>
                <w:sz w:val="24"/>
              </w:rPr>
              <w:t xml:space="preserve">Use of connectives and </w:t>
            </w:r>
            <w:proofErr w:type="gramStart"/>
            <w:r>
              <w:rPr>
                <w:sz w:val="24"/>
              </w:rPr>
              <w:t>comparing and contrasting</w:t>
            </w:r>
            <w:proofErr w:type="gramEnd"/>
            <w:r>
              <w:rPr>
                <w:sz w:val="24"/>
              </w:rPr>
              <w:t xml:space="preserve"> language</w:t>
            </w:r>
          </w:p>
          <w:p w14:paraId="4275F935" w14:textId="77777777" w:rsidR="00DD4191" w:rsidRPr="00DD4191" w:rsidRDefault="005D1644" w:rsidP="00DD4191">
            <w:pPr>
              <w:numPr>
                <w:ilvl w:val="0"/>
                <w:numId w:val="1"/>
              </w:numPr>
              <w:ind w:left="1074" w:hanging="303"/>
            </w:pPr>
            <w:r>
              <w:rPr>
                <w:sz w:val="24"/>
              </w:rPr>
              <w:t xml:space="preserve">Proof-read </w:t>
            </w:r>
            <w:r w:rsidR="00D54FE3">
              <w:rPr>
                <w:sz w:val="24"/>
              </w:rPr>
              <w:t xml:space="preserve">using metacognitive questions </w:t>
            </w:r>
            <w:r>
              <w:rPr>
                <w:sz w:val="24"/>
              </w:rPr>
              <w:t>and polish.</w:t>
            </w:r>
          </w:p>
          <w:p w14:paraId="42E62C16" w14:textId="77777777" w:rsidR="00DD4191" w:rsidRDefault="00DD4191" w:rsidP="00DD4191"/>
          <w:p w14:paraId="13362CEC" w14:textId="77777777" w:rsidR="008B1F28" w:rsidRDefault="005D1644" w:rsidP="007A7F7D">
            <w:pPr>
              <w:spacing w:after="191"/>
              <w:ind w:left="58"/>
            </w:pPr>
            <w:r>
              <w:rPr>
                <w:noProof/>
              </w:rPr>
              <w:drawing>
                <wp:inline distT="0" distB="0" distL="0" distR="0" wp14:anchorId="00CC11FC" wp14:editId="2FDA8FF1">
                  <wp:extent cx="5297492" cy="18288"/>
                  <wp:effectExtent l="0" t="0" r="0" b="0"/>
                  <wp:docPr id="1910" name="Picture 1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Picture 19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74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6626EA" w14:textId="77777777" w:rsidR="008B1F28" w:rsidRPr="00285189" w:rsidRDefault="005D1644" w:rsidP="000E59E4">
            <w:pPr>
              <w:spacing w:after="79"/>
              <w:rPr>
                <w:b/>
                <w:i/>
              </w:rPr>
            </w:pPr>
            <w:r w:rsidRPr="00285189">
              <w:rPr>
                <w:b/>
                <w:i/>
                <w:sz w:val="26"/>
              </w:rPr>
              <w:t xml:space="preserve">Techniques for </w:t>
            </w:r>
            <w:r w:rsidR="002F4CDC" w:rsidRPr="00285189">
              <w:rPr>
                <w:b/>
                <w:i/>
                <w:sz w:val="26"/>
              </w:rPr>
              <w:t xml:space="preserve">using </w:t>
            </w:r>
            <w:r w:rsidRPr="00285189">
              <w:rPr>
                <w:b/>
                <w:i/>
                <w:sz w:val="26"/>
              </w:rPr>
              <w:t>quotation</w:t>
            </w:r>
            <w:r w:rsidR="002F4CDC" w:rsidRPr="00285189">
              <w:rPr>
                <w:b/>
                <w:i/>
                <w:sz w:val="26"/>
              </w:rPr>
              <w:t>s:</w:t>
            </w:r>
          </w:p>
          <w:p w14:paraId="09EF95EF" w14:textId="77777777" w:rsidR="008B1F28" w:rsidRDefault="005D1644" w:rsidP="007A7F7D">
            <w:pPr>
              <w:ind w:left="14"/>
            </w:pPr>
            <w:r>
              <w:rPr>
                <w:sz w:val="24"/>
              </w:rPr>
              <w:t>I. Use citation marks around quoted</w:t>
            </w:r>
            <w:r w:rsidR="00B202C7">
              <w:rPr>
                <w:sz w:val="24"/>
              </w:rPr>
              <w:t xml:space="preserve"> sections: “To be or not to be.”</w:t>
            </w:r>
          </w:p>
          <w:p w14:paraId="4757AAC5" w14:textId="77777777" w:rsidR="008B1F28" w:rsidRPr="00973E1A" w:rsidRDefault="005D1644" w:rsidP="007A7F7D">
            <w:pPr>
              <w:numPr>
                <w:ilvl w:val="0"/>
                <w:numId w:val="2"/>
              </w:numPr>
              <w:spacing w:after="51" w:line="217" w:lineRule="auto"/>
              <w:ind w:hanging="288"/>
              <w:rPr>
                <w:sz w:val="32"/>
              </w:rPr>
            </w:pPr>
            <w:r w:rsidRPr="00973E1A">
              <w:rPr>
                <w:sz w:val="24"/>
              </w:rPr>
              <w:lastRenderedPageBreak/>
              <w:t xml:space="preserve">Quote accurately: use the exact words, </w:t>
            </w:r>
            <w:proofErr w:type="gramStart"/>
            <w:r w:rsidRPr="00973E1A">
              <w:rPr>
                <w:sz w:val="24"/>
              </w:rPr>
              <w:t>spelling</w:t>
            </w:r>
            <w:proofErr w:type="gramEnd"/>
            <w:r w:rsidRPr="00973E1A">
              <w:rPr>
                <w:sz w:val="24"/>
              </w:rPr>
              <w:t xml:space="preserve"> and punctuation: "Dost thou deny me, thus?"</w:t>
            </w:r>
          </w:p>
          <w:p w14:paraId="093F2335" w14:textId="77777777" w:rsidR="008B1F28" w:rsidRDefault="005D1644" w:rsidP="007A7F7D">
            <w:pPr>
              <w:numPr>
                <w:ilvl w:val="0"/>
                <w:numId w:val="2"/>
              </w:numPr>
              <w:ind w:hanging="288"/>
            </w:pPr>
            <w:r>
              <w:rPr>
                <w:sz w:val="24"/>
              </w:rPr>
              <w:t>Indicate line breaks with a slash: "The sea is calm tonight / The tide is full."</w:t>
            </w:r>
          </w:p>
          <w:p w14:paraId="56366159" w14:textId="77777777" w:rsidR="008B1F28" w:rsidRDefault="005D1644" w:rsidP="007A7F7D">
            <w:pPr>
              <w:numPr>
                <w:ilvl w:val="0"/>
                <w:numId w:val="2"/>
              </w:numPr>
              <w:spacing w:line="216" w:lineRule="auto"/>
              <w:ind w:hanging="288"/>
            </w:pPr>
            <w:r>
              <w:rPr>
                <w:sz w:val="24"/>
              </w:rPr>
              <w:t xml:space="preserve">Give line numbers in brackets after a quotation: "Withdraw into that vaulted inner </w:t>
            </w:r>
            <w:proofErr w:type="gramStart"/>
            <w:r>
              <w:rPr>
                <w:sz w:val="24"/>
              </w:rPr>
              <w:t>room, and</w:t>
            </w:r>
            <w:proofErr w:type="gramEnd"/>
            <w:r>
              <w:rPr>
                <w:sz w:val="24"/>
              </w:rPr>
              <w:t xml:space="preserve"> turn my back / Upon the outside world" (l. 22—23).</w:t>
            </w:r>
          </w:p>
          <w:p w14:paraId="7F417CE7" w14:textId="77777777" w:rsidR="008B1F28" w:rsidRDefault="005D1644" w:rsidP="007A7F7D">
            <w:pPr>
              <w:numPr>
                <w:ilvl w:val="0"/>
                <w:numId w:val="2"/>
              </w:numPr>
              <w:ind w:hanging="288"/>
            </w:pPr>
            <w:r>
              <w:rPr>
                <w:sz w:val="24"/>
              </w:rPr>
              <w:t>Use ellipsis to indicate sections left out of a quotation:</w:t>
            </w:r>
          </w:p>
          <w:p w14:paraId="0E61A780" w14:textId="77777777" w:rsidR="008B1F28" w:rsidRDefault="00B85D81" w:rsidP="007A7F7D">
            <w:pPr>
              <w:ind w:left="764"/>
            </w:pPr>
            <w:r>
              <w:rPr>
                <w:sz w:val="24"/>
              </w:rPr>
              <w:t>“</w:t>
            </w:r>
            <w:r w:rsidR="005D1644">
              <w:rPr>
                <w:sz w:val="24"/>
              </w:rPr>
              <w:t>I climb the stairs</w:t>
            </w:r>
            <w:r w:rsidR="009C680A">
              <w:rPr>
                <w:sz w:val="24"/>
              </w:rPr>
              <w:t xml:space="preserve"> …</w:t>
            </w:r>
            <w:r w:rsidR="005D1644">
              <w:rPr>
                <w:sz w:val="24"/>
              </w:rPr>
              <w:t xml:space="preserve"> Begin</w:t>
            </w:r>
            <w:r>
              <w:rPr>
                <w:sz w:val="24"/>
              </w:rPr>
              <w:t xml:space="preserve"> my preparations for the night.”</w:t>
            </w:r>
          </w:p>
          <w:p w14:paraId="53639D76" w14:textId="77777777" w:rsidR="008B1F28" w:rsidRDefault="005D1644" w:rsidP="007A7F7D">
            <w:pPr>
              <w:numPr>
                <w:ilvl w:val="0"/>
                <w:numId w:val="2"/>
              </w:numPr>
              <w:ind w:hanging="288"/>
            </w:pPr>
            <w:r>
              <w:rPr>
                <w:sz w:val="24"/>
              </w:rPr>
              <w:t>Try to work the quotation into your sentence smoothly:</w:t>
            </w:r>
          </w:p>
          <w:p w14:paraId="2F9C880B" w14:textId="77777777" w:rsidR="008B1F28" w:rsidRDefault="005D1644" w:rsidP="007A7F7D">
            <w:pPr>
              <w:ind w:left="281" w:right="548" w:hanging="7"/>
              <w:jc w:val="both"/>
            </w:pPr>
            <w:proofErr w:type="spellStart"/>
            <w:r>
              <w:rPr>
                <w:sz w:val="26"/>
              </w:rPr>
              <w:t>Podmore</w:t>
            </w:r>
            <w:proofErr w:type="spellEnd"/>
            <w:r>
              <w:rPr>
                <w:sz w:val="26"/>
              </w:rPr>
              <w:t xml:space="preserve"> uses the image of a gathering storm to develop her arguments about "winter in the soul" (l. 18).</w:t>
            </w:r>
          </w:p>
        </w:tc>
      </w:tr>
    </w:tbl>
    <w:p w14:paraId="7CE53917" w14:textId="77777777" w:rsidR="008B1F28" w:rsidRDefault="008B1F28" w:rsidP="00130E95">
      <w:pPr>
        <w:spacing w:after="0"/>
        <w:ind w:right="368"/>
      </w:pPr>
    </w:p>
    <w:sectPr w:rsidR="008B1F28" w:rsidSect="000E59E4">
      <w:pgSz w:w="12240" w:h="15840"/>
      <w:pgMar w:top="720" w:right="284" w:bottom="720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46C8"/>
    <w:multiLevelType w:val="hybridMultilevel"/>
    <w:tmpl w:val="46BC0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535"/>
    <w:multiLevelType w:val="hybridMultilevel"/>
    <w:tmpl w:val="3B36146A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832B9"/>
    <w:multiLevelType w:val="hybridMultilevel"/>
    <w:tmpl w:val="597AFE0E"/>
    <w:lvl w:ilvl="0" w:tplc="1676F22E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54C70"/>
    <w:multiLevelType w:val="hybridMultilevel"/>
    <w:tmpl w:val="42B2F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210"/>
    <w:multiLevelType w:val="hybridMultilevel"/>
    <w:tmpl w:val="A080FE92"/>
    <w:lvl w:ilvl="0" w:tplc="CBB0B5DC">
      <w:start w:val="1"/>
      <w:numFmt w:val="lowerLetter"/>
      <w:lvlText w:val="%1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8477BE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E411B8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762C9A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8E840E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787A20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6460A6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52EFCC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7647F2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877F9C"/>
    <w:multiLevelType w:val="hybridMultilevel"/>
    <w:tmpl w:val="A5948F0A"/>
    <w:lvl w:ilvl="0" w:tplc="E342F3AA">
      <w:start w:val="2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98EA2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EC45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8E151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5479B8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2B26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BE70A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EA3E7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2EA85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0B494A"/>
    <w:multiLevelType w:val="hybridMultilevel"/>
    <w:tmpl w:val="9A982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76740"/>
    <w:multiLevelType w:val="hybridMultilevel"/>
    <w:tmpl w:val="AD16A014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2C0F76"/>
    <w:multiLevelType w:val="hybridMultilevel"/>
    <w:tmpl w:val="CE587F78"/>
    <w:lvl w:ilvl="0" w:tplc="BE94E240">
      <w:start w:val="1"/>
      <w:numFmt w:val="decimal"/>
      <w:lvlText w:val="%1)"/>
      <w:lvlJc w:val="left"/>
      <w:pPr>
        <w:ind w:left="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26E2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CA7A5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DC2918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45EA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7C30B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683E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A834F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621D8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CC7E18"/>
    <w:multiLevelType w:val="hybridMultilevel"/>
    <w:tmpl w:val="7EE8F4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0A42DE"/>
    <w:multiLevelType w:val="hybridMultilevel"/>
    <w:tmpl w:val="06924C9A"/>
    <w:lvl w:ilvl="0" w:tplc="0C09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C09001B">
      <w:start w:val="1"/>
      <w:numFmt w:val="lowerRoman"/>
      <w:lvlText w:val="%2."/>
      <w:lvlJc w:val="right"/>
      <w:pPr>
        <w:ind w:left="2694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11" w15:restartNumberingAfterBreak="0">
    <w:nsid w:val="576207ED"/>
    <w:multiLevelType w:val="hybridMultilevel"/>
    <w:tmpl w:val="611E3A3A"/>
    <w:lvl w:ilvl="0" w:tplc="0C090001">
      <w:start w:val="1"/>
      <w:numFmt w:val="bullet"/>
      <w:lvlText w:val=""/>
      <w:lvlJc w:val="left"/>
      <w:pPr>
        <w:ind w:left="19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12" w15:restartNumberingAfterBreak="0">
    <w:nsid w:val="5A3D298B"/>
    <w:multiLevelType w:val="hybridMultilevel"/>
    <w:tmpl w:val="0228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73EC5"/>
    <w:multiLevelType w:val="hybridMultilevel"/>
    <w:tmpl w:val="9E2A2258"/>
    <w:lvl w:ilvl="0" w:tplc="0C09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14" w15:restartNumberingAfterBreak="0">
    <w:nsid w:val="6C485DB9"/>
    <w:multiLevelType w:val="hybridMultilevel"/>
    <w:tmpl w:val="140088FE"/>
    <w:lvl w:ilvl="0" w:tplc="F5CEA6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1C7095"/>
    <w:multiLevelType w:val="hybridMultilevel"/>
    <w:tmpl w:val="C60665A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9E390D"/>
    <w:multiLevelType w:val="hybridMultilevel"/>
    <w:tmpl w:val="B06A6432"/>
    <w:lvl w:ilvl="0" w:tplc="0C090001">
      <w:start w:val="1"/>
      <w:numFmt w:val="bullet"/>
      <w:lvlText w:val=""/>
      <w:lvlJc w:val="left"/>
      <w:pPr>
        <w:ind w:left="19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num w:numId="1" w16cid:durableId="910195945">
    <w:abstractNumId w:val="4"/>
  </w:num>
  <w:num w:numId="2" w16cid:durableId="1053122454">
    <w:abstractNumId w:val="5"/>
  </w:num>
  <w:num w:numId="3" w16cid:durableId="1078943336">
    <w:abstractNumId w:val="13"/>
  </w:num>
  <w:num w:numId="4" w16cid:durableId="1156342268">
    <w:abstractNumId w:val="11"/>
  </w:num>
  <w:num w:numId="5" w16cid:durableId="1958632799">
    <w:abstractNumId w:val="3"/>
  </w:num>
  <w:num w:numId="6" w16cid:durableId="1582787326">
    <w:abstractNumId w:val="6"/>
  </w:num>
  <w:num w:numId="7" w16cid:durableId="1074666406">
    <w:abstractNumId w:val="12"/>
  </w:num>
  <w:num w:numId="8" w16cid:durableId="1057975382">
    <w:abstractNumId w:val="0"/>
  </w:num>
  <w:num w:numId="9" w16cid:durableId="343672679">
    <w:abstractNumId w:val="2"/>
  </w:num>
  <w:num w:numId="10" w16cid:durableId="2053265522">
    <w:abstractNumId w:val="9"/>
  </w:num>
  <w:num w:numId="11" w16cid:durableId="1447970251">
    <w:abstractNumId w:val="14"/>
  </w:num>
  <w:num w:numId="12" w16cid:durableId="68817817">
    <w:abstractNumId w:val="15"/>
  </w:num>
  <w:num w:numId="13" w16cid:durableId="1985311899">
    <w:abstractNumId w:val="7"/>
  </w:num>
  <w:num w:numId="14" w16cid:durableId="96486074">
    <w:abstractNumId w:val="1"/>
  </w:num>
  <w:num w:numId="15" w16cid:durableId="1916744161">
    <w:abstractNumId w:val="10"/>
  </w:num>
  <w:num w:numId="16" w16cid:durableId="1699889638">
    <w:abstractNumId w:val="8"/>
  </w:num>
  <w:num w:numId="17" w16cid:durableId="6363036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28"/>
    <w:rsid w:val="00014192"/>
    <w:rsid w:val="00035164"/>
    <w:rsid w:val="0003758D"/>
    <w:rsid w:val="000513F2"/>
    <w:rsid w:val="00067518"/>
    <w:rsid w:val="000E59E4"/>
    <w:rsid w:val="000F293C"/>
    <w:rsid w:val="00112F76"/>
    <w:rsid w:val="001238EA"/>
    <w:rsid w:val="00130E95"/>
    <w:rsid w:val="00136B8B"/>
    <w:rsid w:val="001528D8"/>
    <w:rsid w:val="001970C6"/>
    <w:rsid w:val="001F4D5A"/>
    <w:rsid w:val="001F53DF"/>
    <w:rsid w:val="00223A75"/>
    <w:rsid w:val="0028462F"/>
    <w:rsid w:val="00285189"/>
    <w:rsid w:val="0029582D"/>
    <w:rsid w:val="002E71B0"/>
    <w:rsid w:val="002F4CDC"/>
    <w:rsid w:val="00364E69"/>
    <w:rsid w:val="00396901"/>
    <w:rsid w:val="003C2495"/>
    <w:rsid w:val="003D64D4"/>
    <w:rsid w:val="00483ABE"/>
    <w:rsid w:val="004917A8"/>
    <w:rsid w:val="004A48B1"/>
    <w:rsid w:val="004A6A40"/>
    <w:rsid w:val="004C7B1C"/>
    <w:rsid w:val="004F22C9"/>
    <w:rsid w:val="00565799"/>
    <w:rsid w:val="005A3F43"/>
    <w:rsid w:val="005A739D"/>
    <w:rsid w:val="005B37D1"/>
    <w:rsid w:val="005B4D70"/>
    <w:rsid w:val="005D1644"/>
    <w:rsid w:val="00650495"/>
    <w:rsid w:val="00692621"/>
    <w:rsid w:val="006B5346"/>
    <w:rsid w:val="0071579A"/>
    <w:rsid w:val="00734562"/>
    <w:rsid w:val="00754B88"/>
    <w:rsid w:val="0075616E"/>
    <w:rsid w:val="007813A5"/>
    <w:rsid w:val="007A7F7D"/>
    <w:rsid w:val="007B2490"/>
    <w:rsid w:val="00831D8D"/>
    <w:rsid w:val="00850DDA"/>
    <w:rsid w:val="008B1F28"/>
    <w:rsid w:val="008E7373"/>
    <w:rsid w:val="0090286A"/>
    <w:rsid w:val="00973E1A"/>
    <w:rsid w:val="00984E51"/>
    <w:rsid w:val="009A566C"/>
    <w:rsid w:val="009B696E"/>
    <w:rsid w:val="009C680A"/>
    <w:rsid w:val="00A165CF"/>
    <w:rsid w:val="00A32AFE"/>
    <w:rsid w:val="00AD1C95"/>
    <w:rsid w:val="00AF2011"/>
    <w:rsid w:val="00AF58DC"/>
    <w:rsid w:val="00B202C7"/>
    <w:rsid w:val="00B41FA9"/>
    <w:rsid w:val="00B57E3B"/>
    <w:rsid w:val="00B63780"/>
    <w:rsid w:val="00B85D81"/>
    <w:rsid w:val="00BB3FB6"/>
    <w:rsid w:val="00C26695"/>
    <w:rsid w:val="00C27579"/>
    <w:rsid w:val="00C64ABE"/>
    <w:rsid w:val="00C91FBC"/>
    <w:rsid w:val="00CC28A6"/>
    <w:rsid w:val="00CD6152"/>
    <w:rsid w:val="00D01171"/>
    <w:rsid w:val="00D44032"/>
    <w:rsid w:val="00D54FE3"/>
    <w:rsid w:val="00D66739"/>
    <w:rsid w:val="00D7170D"/>
    <w:rsid w:val="00D97FD7"/>
    <w:rsid w:val="00DA69E0"/>
    <w:rsid w:val="00DD4191"/>
    <w:rsid w:val="00DD5D6B"/>
    <w:rsid w:val="00E70254"/>
    <w:rsid w:val="00E73D0F"/>
    <w:rsid w:val="00F03A00"/>
    <w:rsid w:val="00F47110"/>
    <w:rsid w:val="00F708D2"/>
    <w:rsid w:val="00F8434D"/>
    <w:rsid w:val="00FC27AF"/>
    <w:rsid w:val="00FC53F7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F463"/>
  <w15:docId w15:val="{6F6F3790-779E-4F2A-A463-3CB6BC9B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A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CC658-B887-4724-81FF-BDEFCF2D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cp:lastModifiedBy>Elisa Wiafe</cp:lastModifiedBy>
  <cp:revision>2</cp:revision>
  <dcterms:created xsi:type="dcterms:W3CDTF">2022-05-25T00:08:00Z</dcterms:created>
  <dcterms:modified xsi:type="dcterms:W3CDTF">2022-05-25T00:08:00Z</dcterms:modified>
</cp:coreProperties>
</file>