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BC5EF" w14:textId="1C39F68E" w:rsidR="008F045E" w:rsidRDefault="008F045E" w:rsidP="008F045E">
      <w:pPr>
        <w:pStyle w:val="Heading1"/>
      </w:pPr>
      <w:r>
        <w:t>Science as a Human Endeavour Investigation</w:t>
      </w:r>
    </w:p>
    <w:p w14:paraId="76B466D8" w14:textId="6025584E" w:rsidR="008F045E" w:rsidRPr="00B469DF" w:rsidRDefault="008F045E" w:rsidP="008F045E">
      <w:pPr>
        <w:rPr>
          <w:i/>
        </w:rPr>
      </w:pPr>
      <w:commentRangeStart w:id="0"/>
      <w:r w:rsidRPr="00B469DF">
        <w:rPr>
          <w:i/>
        </w:rPr>
        <w:t>How did scientific misconceptions about heredity influence early Australian attitudes towards Indigenous peoples?</w:t>
      </w:r>
      <w:commentRangeEnd w:id="0"/>
      <w:r w:rsidR="005F059F">
        <w:rPr>
          <w:rStyle w:val="CommentReference"/>
        </w:rPr>
        <w:commentReference w:id="0"/>
      </w:r>
    </w:p>
    <w:p w14:paraId="13B98267" w14:textId="7D66656C" w:rsidR="008F045E" w:rsidRDefault="000E1BEC" w:rsidP="008F045E">
      <w:commentRangeStart w:id="1"/>
      <w:r w:rsidRPr="000E1BEC">
        <w:rPr>
          <w:b/>
        </w:rPr>
        <w:t>The SHE concept is Influence.</w:t>
      </w:r>
      <w:r w:rsidRPr="000E1BEC">
        <w:t xml:space="preserve"> People’s culture</w:t>
      </w:r>
      <w:r>
        <w:t xml:space="preserve"> </w:t>
      </w:r>
      <w:r w:rsidR="004A1546">
        <w:t>determined</w:t>
      </w:r>
      <w:bookmarkStart w:id="2" w:name="_GoBack"/>
      <w:bookmarkEnd w:id="2"/>
      <w:r>
        <w:t xml:space="preserve"> what </w:t>
      </w:r>
      <w:r w:rsidR="00287379">
        <w:t>they</w:t>
      </w:r>
      <w:r>
        <w:t xml:space="preserve"> believed about heredity.</w:t>
      </w:r>
      <w:commentRangeEnd w:id="1"/>
      <w:r w:rsidR="005F059F">
        <w:rPr>
          <w:rStyle w:val="CommentReference"/>
        </w:rPr>
        <w:commentReference w:id="1"/>
      </w:r>
    </w:p>
    <w:p w14:paraId="751078B4" w14:textId="683F467C" w:rsidR="008E09B6" w:rsidRDefault="004D5F2D" w:rsidP="008E09B6">
      <w:commentRangeStart w:id="3"/>
      <w:r>
        <w:t xml:space="preserve">When the land now called Australia was </w:t>
      </w:r>
      <w:r w:rsidR="00B76639">
        <w:t xml:space="preserve">first </w:t>
      </w:r>
      <w:r>
        <w:t xml:space="preserve">settled by Europeans during the </w:t>
      </w:r>
      <w:r w:rsidR="00B76639">
        <w:t xml:space="preserve">late 1700s, it </w:t>
      </w:r>
      <w:r w:rsidR="0062478C">
        <w:t>had</w:t>
      </w:r>
      <w:r w:rsidR="00B76639">
        <w:t xml:space="preserve"> already </w:t>
      </w:r>
      <w:r w:rsidR="0062478C">
        <w:t xml:space="preserve">been </w:t>
      </w:r>
      <w:r w:rsidR="00B76639">
        <w:t>inhabited</w:t>
      </w:r>
      <w:r w:rsidR="0062478C">
        <w:t xml:space="preserve"> for thousands of years</w:t>
      </w:r>
      <w:r w:rsidR="00B76639">
        <w:t>. The Indigenous peoples looked and behaved very differently to the settlers, and of course spoke a different language</w:t>
      </w:r>
      <w:r w:rsidR="00B20480">
        <w:t>, so b</w:t>
      </w:r>
      <w:r w:rsidR="00B76639">
        <w:t xml:space="preserve">oth groups found it difficult to accept the other. </w:t>
      </w:r>
      <w:r w:rsidR="0062478C">
        <w:t>One of the things which made it hard for the Europeans to treat the First Australians with respect was their misunderstanding of heredity.</w:t>
      </w:r>
      <w:r w:rsidR="00B76639">
        <w:t xml:space="preserve"> </w:t>
      </w:r>
      <w:r w:rsidR="0062478C">
        <w:t>This report will discuss how some of these misconceptions influenced attitudes towards Indigenous peoples.</w:t>
      </w:r>
      <w:r w:rsidR="008E09B6">
        <w:t xml:space="preserve"> </w:t>
      </w:r>
      <w:commentRangeEnd w:id="3"/>
      <w:r w:rsidR="00243BAA">
        <w:rPr>
          <w:rStyle w:val="CommentReference"/>
        </w:rPr>
        <w:commentReference w:id="3"/>
      </w:r>
    </w:p>
    <w:p w14:paraId="3ED5182C" w14:textId="1A5227D3" w:rsidR="004761D1" w:rsidRDefault="00ED0A3E" w:rsidP="007478C5">
      <w:commentRangeStart w:id="4"/>
      <w:r>
        <w:t>The Europeans of hundreds of years ago did not have our modern understandings of genetics.</w:t>
      </w:r>
      <w:commentRangeEnd w:id="4"/>
      <w:r w:rsidR="00EA2780">
        <w:rPr>
          <w:rStyle w:val="CommentReference"/>
        </w:rPr>
        <w:commentReference w:id="4"/>
      </w:r>
      <w:r>
        <w:t xml:space="preserve"> </w:t>
      </w:r>
      <w:r w:rsidR="002E1725">
        <w:t>It was common in many cultures of those times for heredity to be the reason for people’s wealth or power. For example</w:t>
      </w:r>
      <w:r w:rsidR="00F26D9F">
        <w:t>,</w:t>
      </w:r>
      <w:r w:rsidR="002E1725">
        <w:t xml:space="preserve"> someone who was born into a noble family would be expected to be more intelligent and </w:t>
      </w:r>
      <w:r w:rsidR="00F26D9F">
        <w:t>worthier</w:t>
      </w:r>
      <w:r w:rsidR="002E1725">
        <w:t xml:space="preserve"> of rights than someone who was born into a poor family.</w:t>
      </w:r>
      <w:r w:rsidR="003369C1">
        <w:t xml:space="preserve"> </w:t>
      </w:r>
      <w:commentRangeStart w:id="5"/>
      <w:r w:rsidR="00A25AAF">
        <w:t>Robinson, Griffiths &amp; Dobzhansky</w:t>
      </w:r>
      <w:r w:rsidR="00A25AAF">
        <w:t xml:space="preserve"> (2019)</w:t>
      </w:r>
      <w:commentRangeEnd w:id="5"/>
      <w:r w:rsidR="0057773E">
        <w:rPr>
          <w:rStyle w:val="CommentReference"/>
        </w:rPr>
        <w:commentReference w:id="5"/>
      </w:r>
      <w:r w:rsidR="00A25AAF">
        <w:t xml:space="preserve"> say that t</w:t>
      </w:r>
      <w:r w:rsidR="003369C1">
        <w:t xml:space="preserve">his belief </w:t>
      </w:r>
      <w:r w:rsidR="00910D8C">
        <w:t xml:space="preserve">of a “blood line” </w:t>
      </w:r>
      <w:r w:rsidR="003369C1">
        <w:t xml:space="preserve">was accepted by </w:t>
      </w:r>
      <w:r w:rsidR="00910D8C">
        <w:t>most biologists even as recently as the 19</w:t>
      </w:r>
      <w:r w:rsidR="00910D8C" w:rsidRPr="00910D8C">
        <w:rPr>
          <w:vertAlign w:val="superscript"/>
        </w:rPr>
        <w:t>th</w:t>
      </w:r>
      <w:r w:rsidR="00910D8C">
        <w:t xml:space="preserve"> century</w:t>
      </w:r>
      <w:r w:rsidR="0057773E">
        <w:t>.</w:t>
      </w:r>
    </w:p>
    <w:p w14:paraId="7B3786E7" w14:textId="5A43DD6B" w:rsidR="007478C5" w:rsidRDefault="007478C5" w:rsidP="007478C5">
      <w:r>
        <w:t xml:space="preserve">One writer of the time, Arthur de </w:t>
      </w:r>
      <w:proofErr w:type="spellStart"/>
      <w:r>
        <w:t>Gobineau</w:t>
      </w:r>
      <w:proofErr w:type="spellEnd"/>
      <w:r>
        <w:t>, claimed that “the civilizations established by the three major races of the world (white, black, and yellow) were all products of the white races and that no civilization could emerge without their cooperation. The purest of the white races were the Aryans. When Aryans diluted their blood by intermarriage with lower races, they helped to bring about the decline of their civilization.” (</w:t>
      </w:r>
      <w:proofErr w:type="spellStart"/>
      <w:r w:rsidR="006D2EBA">
        <w:t>Takezawa</w:t>
      </w:r>
      <w:proofErr w:type="spellEnd"/>
      <w:r w:rsidR="006D2EBA">
        <w:t xml:space="preserve">, Smedley &amp; </w:t>
      </w:r>
      <w:r>
        <w:t>Wade 2019)</w:t>
      </w:r>
    </w:p>
    <w:p w14:paraId="691906D0" w14:textId="00136481" w:rsidR="001D3551" w:rsidRDefault="001D3551">
      <w:r>
        <w:t>When the first settlers landed in Australia in the late 18</w:t>
      </w:r>
      <w:r w:rsidRPr="001D3551">
        <w:rPr>
          <w:vertAlign w:val="superscript"/>
        </w:rPr>
        <w:t>th</w:t>
      </w:r>
      <w:r>
        <w:t xml:space="preserve"> century, “they were so ignorant they thought there was only one race on the earth and that was the white race”. They did at least consider the Indigenous people to be human beings, but they assumed they were less intelligent and not worthy of the same rights as white people (Aboriginal Heritage Office </w:t>
      </w:r>
      <w:r w:rsidR="00880ADD">
        <w:t>2006-</w:t>
      </w:r>
      <w:r>
        <w:t>2019).</w:t>
      </w:r>
    </w:p>
    <w:p w14:paraId="1F0C08C5" w14:textId="031DE2E6" w:rsidR="002F1C22" w:rsidRDefault="008E5B6F" w:rsidP="002F1C22">
      <w:r>
        <w:t xml:space="preserve">Misunderstandings of heredity during the colonisation of Australian, including the views of biologists, were part of why settlers saw Indigenous Australians as inferior to ‘white people’. These </w:t>
      </w:r>
      <w:r w:rsidR="00D61027">
        <w:t>beliefs</w:t>
      </w:r>
      <w:r>
        <w:t xml:space="preserve"> were part of </w:t>
      </w:r>
      <w:r w:rsidR="00D61027">
        <w:t xml:space="preserve">European culture and even today the effects of these can be seen in opinions of modern Australians (Kowal &amp; Jenkins 2016).  New research is helping scientists understand the differences </w:t>
      </w:r>
      <w:r w:rsidR="0008738E">
        <w:t xml:space="preserve">and similarities </w:t>
      </w:r>
      <w:r w:rsidR="00D61027">
        <w:t xml:space="preserve">between </w:t>
      </w:r>
      <w:r w:rsidR="0008738E">
        <w:t>human ‘</w:t>
      </w:r>
      <w:r w:rsidR="00D61027">
        <w:t>races</w:t>
      </w:r>
      <w:r w:rsidR="0008738E">
        <w:t>’</w:t>
      </w:r>
      <w:r w:rsidR="00D61027">
        <w:t>, and hopefully will contribute to better relationships between people of all nations</w:t>
      </w:r>
      <w:r w:rsidR="008C71FC">
        <w:t>.</w:t>
      </w:r>
    </w:p>
    <w:p w14:paraId="54DB0D29" w14:textId="43854DEB" w:rsidR="00DB770D" w:rsidRPr="0051329B" w:rsidRDefault="00293C48">
      <w:pPr>
        <w:rPr>
          <w:sz w:val="20"/>
          <w:szCs w:val="20"/>
        </w:rPr>
      </w:pPr>
      <w:commentRangeStart w:id="6"/>
      <w:r w:rsidRPr="0051329B">
        <w:rPr>
          <w:sz w:val="20"/>
          <w:szCs w:val="20"/>
        </w:rPr>
        <w:t>Word count: 39</w:t>
      </w:r>
      <w:r w:rsidR="0080302D">
        <w:rPr>
          <w:sz w:val="20"/>
          <w:szCs w:val="20"/>
        </w:rPr>
        <w:t>6</w:t>
      </w:r>
      <w:r w:rsidRPr="0051329B">
        <w:rPr>
          <w:sz w:val="20"/>
          <w:szCs w:val="20"/>
        </w:rPr>
        <w:t xml:space="preserve"> words</w:t>
      </w:r>
      <w:commentRangeEnd w:id="6"/>
      <w:r w:rsidR="00943019">
        <w:rPr>
          <w:rStyle w:val="CommentReference"/>
        </w:rPr>
        <w:commentReference w:id="6"/>
      </w:r>
    </w:p>
    <w:p w14:paraId="4E47D80B" w14:textId="6BFAFB68" w:rsidR="00287379" w:rsidRDefault="00287379" w:rsidP="00FB6DBE">
      <w:pPr>
        <w:pStyle w:val="Heading2"/>
      </w:pPr>
      <w:commentRangeStart w:id="7"/>
      <w:r>
        <w:t>References:</w:t>
      </w:r>
      <w:commentRangeEnd w:id="7"/>
      <w:r w:rsidR="00F6258F">
        <w:rPr>
          <w:rStyle w:val="CommentReference"/>
          <w:rFonts w:asciiTheme="minorHAnsi" w:eastAsiaTheme="minorHAnsi" w:hAnsiTheme="minorHAnsi" w:cstheme="minorBidi"/>
          <w:color w:val="auto"/>
        </w:rPr>
        <w:commentReference w:id="7"/>
      </w:r>
    </w:p>
    <w:p w14:paraId="40456F7D" w14:textId="77777777" w:rsidR="00847D15" w:rsidRPr="007408C6" w:rsidRDefault="00847D15" w:rsidP="00847D15">
      <w:pPr>
        <w:rPr>
          <w:sz w:val="19"/>
          <w:szCs w:val="19"/>
        </w:rPr>
      </w:pPr>
      <w:r w:rsidRPr="007408C6">
        <w:rPr>
          <w:sz w:val="19"/>
          <w:szCs w:val="19"/>
        </w:rPr>
        <w:t>Aboriginal Heritage Office, 2006-2019, accessed 9 March 2019, http://www.aboriginalheritage.org/history/history/</w:t>
      </w:r>
    </w:p>
    <w:p w14:paraId="47E8350B" w14:textId="77777777" w:rsidR="00847D15" w:rsidRPr="007408C6" w:rsidRDefault="00847D15" w:rsidP="00847D15">
      <w:pPr>
        <w:rPr>
          <w:sz w:val="19"/>
          <w:szCs w:val="19"/>
        </w:rPr>
      </w:pPr>
      <w:r w:rsidRPr="007408C6">
        <w:rPr>
          <w:sz w:val="19"/>
          <w:szCs w:val="19"/>
        </w:rPr>
        <w:t>Kowal, E &amp; Jenkins, J 2016, ‘DNA Nation raises tough questions for Indigenous Australians’, The Conversation, May 25, accessed 9 March 2019, https://theconversation.com/dna-nation-raises-tough-questions-for-indigenous-australians-59877</w:t>
      </w:r>
    </w:p>
    <w:p w14:paraId="168BB733" w14:textId="075C5DA3" w:rsidR="00FB6DBE" w:rsidRPr="007408C6" w:rsidRDefault="004125E4" w:rsidP="00FB6DBE">
      <w:pPr>
        <w:rPr>
          <w:sz w:val="19"/>
          <w:szCs w:val="19"/>
        </w:rPr>
      </w:pPr>
      <w:r w:rsidRPr="007408C6">
        <w:rPr>
          <w:sz w:val="19"/>
          <w:szCs w:val="19"/>
        </w:rPr>
        <w:t>Robinson</w:t>
      </w:r>
      <w:r w:rsidR="00240146" w:rsidRPr="007408C6">
        <w:rPr>
          <w:sz w:val="19"/>
          <w:szCs w:val="19"/>
        </w:rPr>
        <w:t>,</w:t>
      </w:r>
      <w:r w:rsidRPr="007408C6">
        <w:rPr>
          <w:sz w:val="19"/>
          <w:szCs w:val="19"/>
        </w:rPr>
        <w:t xml:space="preserve"> A, Griffiths</w:t>
      </w:r>
      <w:r w:rsidR="00240146" w:rsidRPr="007408C6">
        <w:rPr>
          <w:sz w:val="19"/>
          <w:szCs w:val="19"/>
        </w:rPr>
        <w:t>,</w:t>
      </w:r>
      <w:r w:rsidRPr="007408C6">
        <w:rPr>
          <w:sz w:val="19"/>
          <w:szCs w:val="19"/>
        </w:rPr>
        <w:t xml:space="preserve"> A J F &amp; Dobzhansky</w:t>
      </w:r>
      <w:r w:rsidR="00240146" w:rsidRPr="007408C6">
        <w:rPr>
          <w:sz w:val="19"/>
          <w:szCs w:val="19"/>
        </w:rPr>
        <w:t>,</w:t>
      </w:r>
      <w:r w:rsidRPr="007408C6">
        <w:rPr>
          <w:sz w:val="19"/>
          <w:szCs w:val="19"/>
        </w:rPr>
        <w:t xml:space="preserve"> T 2019, </w:t>
      </w:r>
      <w:r w:rsidR="001A2BF6" w:rsidRPr="007408C6">
        <w:rPr>
          <w:sz w:val="19"/>
          <w:szCs w:val="19"/>
        </w:rPr>
        <w:t>‘Heredity’,</w:t>
      </w:r>
      <w:r w:rsidRPr="007408C6">
        <w:rPr>
          <w:sz w:val="19"/>
          <w:szCs w:val="19"/>
        </w:rPr>
        <w:t xml:space="preserve"> Encyclopedia Britannica</w:t>
      </w:r>
      <w:r w:rsidR="000538AD" w:rsidRPr="007408C6">
        <w:rPr>
          <w:sz w:val="19"/>
          <w:szCs w:val="19"/>
        </w:rPr>
        <w:t>, 10 January, accessed 10 March 2019, https://www.britannica.com/science/heredity-genetics</w:t>
      </w:r>
    </w:p>
    <w:p w14:paraId="18DD8246" w14:textId="40576AB3" w:rsidR="004126D8" w:rsidRDefault="006D2EBA" w:rsidP="00FB6DBE">
      <w:pPr>
        <w:rPr>
          <w:sz w:val="19"/>
          <w:szCs w:val="19"/>
        </w:rPr>
      </w:pPr>
      <w:r w:rsidRPr="007408C6">
        <w:rPr>
          <w:sz w:val="19"/>
          <w:szCs w:val="19"/>
        </w:rPr>
        <w:t>Wade</w:t>
      </w:r>
      <w:r w:rsidR="00240146" w:rsidRPr="007408C6">
        <w:rPr>
          <w:sz w:val="19"/>
          <w:szCs w:val="19"/>
        </w:rPr>
        <w:t>,</w:t>
      </w:r>
      <w:r w:rsidR="00E567D7" w:rsidRPr="007408C6">
        <w:rPr>
          <w:sz w:val="19"/>
          <w:szCs w:val="19"/>
        </w:rPr>
        <w:t xml:space="preserve"> P</w:t>
      </w:r>
      <w:r w:rsidRPr="007408C6">
        <w:rPr>
          <w:sz w:val="19"/>
          <w:szCs w:val="19"/>
        </w:rPr>
        <w:t>, Smedley</w:t>
      </w:r>
      <w:r w:rsidR="00240146" w:rsidRPr="007408C6">
        <w:rPr>
          <w:sz w:val="19"/>
          <w:szCs w:val="19"/>
        </w:rPr>
        <w:t>,</w:t>
      </w:r>
      <w:r w:rsidR="00E567D7" w:rsidRPr="007408C6">
        <w:rPr>
          <w:sz w:val="19"/>
          <w:szCs w:val="19"/>
        </w:rPr>
        <w:t xml:space="preserve"> A &amp; </w:t>
      </w:r>
      <w:proofErr w:type="spellStart"/>
      <w:r w:rsidR="00E567D7" w:rsidRPr="007408C6">
        <w:rPr>
          <w:sz w:val="19"/>
          <w:szCs w:val="19"/>
        </w:rPr>
        <w:t>Takezawa</w:t>
      </w:r>
      <w:proofErr w:type="spellEnd"/>
      <w:r w:rsidR="00240146" w:rsidRPr="007408C6">
        <w:rPr>
          <w:sz w:val="19"/>
          <w:szCs w:val="19"/>
        </w:rPr>
        <w:t>,</w:t>
      </w:r>
      <w:r w:rsidR="00E567D7" w:rsidRPr="007408C6">
        <w:rPr>
          <w:sz w:val="19"/>
          <w:szCs w:val="19"/>
        </w:rPr>
        <w:t xml:space="preserve"> Y I</w:t>
      </w:r>
      <w:r w:rsidRPr="007408C6">
        <w:rPr>
          <w:sz w:val="19"/>
          <w:szCs w:val="19"/>
        </w:rPr>
        <w:t xml:space="preserve"> 2019</w:t>
      </w:r>
      <w:r w:rsidR="00E567D7" w:rsidRPr="007408C6">
        <w:rPr>
          <w:sz w:val="19"/>
          <w:szCs w:val="19"/>
        </w:rPr>
        <w:t xml:space="preserve">, ‘Race’, Encyclopedia Britannica, 21 January, accessed 10 March 2019, </w:t>
      </w:r>
      <w:r w:rsidR="004126D8" w:rsidRPr="00EF4E0D">
        <w:rPr>
          <w:sz w:val="19"/>
          <w:szCs w:val="19"/>
        </w:rPr>
        <w:t>https://www.britannica.com/topic/race-human/Hereditarian-ideology-and-European-constructions-of-race</w:t>
      </w:r>
    </w:p>
    <w:p w14:paraId="4153B65E" w14:textId="77777777" w:rsidR="004126D8" w:rsidRDefault="004126D8" w:rsidP="004126D8">
      <w:pPr>
        <w:pStyle w:val="Heading1"/>
      </w:pPr>
      <w:commentRangeStart w:id="8"/>
      <w:r>
        <w:lastRenderedPageBreak/>
        <w:t>Research notes:</w:t>
      </w:r>
      <w:commentRangeEnd w:id="8"/>
      <w:r w:rsidR="00E50F22">
        <w:rPr>
          <w:rStyle w:val="CommentReference"/>
          <w:rFonts w:asciiTheme="minorHAnsi" w:eastAsiaTheme="minorHAnsi" w:hAnsiTheme="minorHAnsi" w:cstheme="minorBidi"/>
          <w:color w:val="auto"/>
        </w:rPr>
        <w:commentReference w:id="8"/>
      </w:r>
    </w:p>
    <w:p w14:paraId="64B4EA4A" w14:textId="77777777" w:rsidR="0075031C" w:rsidRDefault="0075031C" w:rsidP="004126D8"/>
    <w:p w14:paraId="19D6B52C" w14:textId="626B9843" w:rsidR="003C2D58" w:rsidRDefault="009A0F9C" w:rsidP="004126D8">
      <w:r>
        <w:t>EARLY ATTITUDES</w:t>
      </w:r>
      <w:r>
        <w:br/>
      </w:r>
      <w:hyperlink r:id="rId11" w:history="1">
        <w:r w:rsidRPr="00D17CB1">
          <w:rPr>
            <w:rStyle w:val="Hyperlink"/>
          </w:rPr>
          <w:t>http://www.aboriginalheritage.org/history/history/</w:t>
        </w:r>
      </w:hyperlink>
      <w:r>
        <w:rPr>
          <w:rStyle w:val="Hyperlink"/>
        </w:rPr>
        <w:br/>
      </w:r>
      <w:r>
        <w:t xml:space="preserve">“they were so ignorant they thought there was only one race on the earth and that was the white race. </w:t>
      </w:r>
      <w:proofErr w:type="gramStart"/>
      <w:r>
        <w:t>So</w:t>
      </w:r>
      <w:proofErr w:type="gramEnd"/>
      <w:r>
        <w:t xml:space="preserve"> when Captain Cook first came, when Lieutenant James Cook first set foot on </w:t>
      </w:r>
      <w:proofErr w:type="spellStart"/>
      <w:r>
        <w:t>Wangal</w:t>
      </w:r>
      <w:proofErr w:type="spellEnd"/>
      <w:r>
        <w:t xml:space="preserve"> land over at </w:t>
      </w:r>
      <w:proofErr w:type="spellStart"/>
      <w:r>
        <w:t>Kundul</w:t>
      </w:r>
      <w:proofErr w:type="spellEnd"/>
      <w:r>
        <w:t xml:space="preserve"> which is now called Kurnell, he said oh </w:t>
      </w:r>
      <w:proofErr w:type="spellStart"/>
      <w:r>
        <w:t>lets</w:t>
      </w:r>
      <w:proofErr w:type="spellEnd"/>
      <w:r>
        <w:t xml:space="preserve"> put a flag up somewhere, because these people are illiterate, they’ve got no fences”</w:t>
      </w:r>
    </w:p>
    <w:p w14:paraId="2ACD6A9F" w14:textId="77777777" w:rsidR="003C2D58" w:rsidRPr="003C2D58" w:rsidRDefault="003C2D58" w:rsidP="004126D8">
      <w:pPr>
        <w:rPr>
          <w:sz w:val="2"/>
          <w:szCs w:val="2"/>
        </w:rPr>
      </w:pPr>
    </w:p>
    <w:p w14:paraId="7A4EC39F" w14:textId="5CF12962" w:rsidR="004126D8" w:rsidRDefault="0075031C" w:rsidP="004126D8">
      <w:r>
        <w:t>EUROPEAN CONSTRUCTIONS</w:t>
      </w:r>
      <w:r>
        <w:br/>
      </w:r>
      <w:hyperlink r:id="rId12" w:history="1">
        <w:r w:rsidR="004126D8" w:rsidRPr="00D17CB1">
          <w:rPr>
            <w:rStyle w:val="Hyperlink"/>
          </w:rPr>
          <w:t>https://www.britannica.com/topic/race-human/Hereditarian-ideology-and-European-constructions-of-race</w:t>
        </w:r>
      </w:hyperlink>
      <w:r>
        <w:rPr>
          <w:rStyle w:val="Hyperlink"/>
        </w:rPr>
        <w:br/>
      </w:r>
      <w:r w:rsidR="004126D8">
        <w:t>“</w:t>
      </w:r>
      <w:proofErr w:type="spellStart"/>
      <w:r w:rsidR="004126D8">
        <w:t>Gobineau</w:t>
      </w:r>
      <w:proofErr w:type="spellEnd"/>
      <w:r w:rsidR="004126D8">
        <w:t xml:space="preserve"> claimed that the civilizations established by the three major races of the world (white, black, and yellow) were all products of the white races and that no civilization could emerge without their cooperation. The purest of the white races were the Aryans. When Aryans diluted their blood by intermarriage with lower races, they helped to bring about the decline of their civilization.”</w:t>
      </w:r>
    </w:p>
    <w:p w14:paraId="19175E77" w14:textId="77777777" w:rsidR="004126D8" w:rsidRPr="003C2D58" w:rsidRDefault="004126D8" w:rsidP="004126D8">
      <w:pPr>
        <w:rPr>
          <w:sz w:val="2"/>
          <w:szCs w:val="2"/>
        </w:rPr>
      </w:pPr>
    </w:p>
    <w:p w14:paraId="1303095E" w14:textId="5264B95E" w:rsidR="004126D8" w:rsidRDefault="0075031C" w:rsidP="004126D8">
      <w:r>
        <w:t>EARLY SCIENCE</w:t>
      </w:r>
      <w:r>
        <w:br/>
      </w:r>
      <w:hyperlink r:id="rId13" w:history="1">
        <w:r w:rsidR="004126D8" w:rsidRPr="00D17CB1">
          <w:rPr>
            <w:rStyle w:val="Hyperlink"/>
          </w:rPr>
          <w:t>https://www.britannica.com/science/heredity-genetics</w:t>
        </w:r>
      </w:hyperlink>
      <w:r>
        <w:rPr>
          <w:rStyle w:val="Hyperlink"/>
        </w:rPr>
        <w:br/>
      </w:r>
      <w:r w:rsidR="004126D8">
        <w:t>“</w:t>
      </w:r>
      <w:r w:rsidR="004126D8" w:rsidRPr="00924191">
        <w:t>heredity was transmitted from parents to offspring by “blood,” and this belief was accepted by most 19th-century biologists</w:t>
      </w:r>
      <w:r w:rsidR="004126D8">
        <w:t>…the belief that a parent transmits to each child all its characteristics…</w:t>
      </w:r>
      <w:r w:rsidR="004126D8" w:rsidRPr="00924191">
        <w:t xml:space="preserve"> appeals to those who pride themselves on having a noble or remarkable “blood” line</w:t>
      </w:r>
      <w:r w:rsidR="004126D8">
        <w:t>”</w:t>
      </w:r>
    </w:p>
    <w:p w14:paraId="532F5A18" w14:textId="77777777" w:rsidR="004126D8" w:rsidRPr="003C2D58" w:rsidRDefault="004126D8" w:rsidP="004126D8">
      <w:pPr>
        <w:rPr>
          <w:sz w:val="2"/>
          <w:szCs w:val="2"/>
        </w:rPr>
      </w:pPr>
    </w:p>
    <w:p w14:paraId="4CB892D8" w14:textId="708A5439" w:rsidR="004126D8" w:rsidRDefault="009A0F9C" w:rsidP="004126D8">
      <w:r>
        <w:t>INTERMEDIATE SCIENCE</w:t>
      </w:r>
      <w:r>
        <w:br/>
      </w:r>
      <w:hyperlink r:id="rId14" w:history="1">
        <w:r w:rsidRPr="00D17CB1">
          <w:rPr>
            <w:rStyle w:val="Hyperlink"/>
          </w:rPr>
          <w:t>https://helix.northwestern.edu/blog/2010/06/misconceptions-mendel</w:t>
        </w:r>
      </w:hyperlink>
      <w:r>
        <w:rPr>
          <w:rStyle w:val="Hyperlink"/>
        </w:rPr>
        <w:br/>
      </w:r>
      <w:r>
        <w:t>“</w:t>
      </w:r>
      <w:r w:rsidRPr="00741B65">
        <w:t>Mendel knew nothing about DNA, just that there were heritable factors - whatever they were - whose influence on physical traits obeyed some simple rules.</w:t>
      </w:r>
      <w:r>
        <w:t>”</w:t>
      </w:r>
    </w:p>
    <w:p w14:paraId="21848B9D" w14:textId="77777777" w:rsidR="004126D8" w:rsidRPr="003C2D58" w:rsidRDefault="004126D8" w:rsidP="004126D8">
      <w:pPr>
        <w:rPr>
          <w:sz w:val="2"/>
          <w:szCs w:val="2"/>
        </w:rPr>
      </w:pPr>
    </w:p>
    <w:p w14:paraId="390E62D5" w14:textId="78B71BC1" w:rsidR="004126D8" w:rsidRDefault="009A0F9C" w:rsidP="004126D8">
      <w:r>
        <w:t>MODERN ATTITUDES</w:t>
      </w:r>
      <w:r>
        <w:br/>
      </w:r>
      <w:hyperlink r:id="rId15" w:history="1">
        <w:r w:rsidRPr="00D17CB1">
          <w:rPr>
            <w:rStyle w:val="Hyperlink"/>
          </w:rPr>
          <w:t>https://theconversation.com/dna-nation-raises-tough-questions-for-indigenous-australians-59877</w:t>
        </w:r>
      </w:hyperlink>
      <w:r>
        <w:rPr>
          <w:rStyle w:val="Hyperlink"/>
        </w:rPr>
        <w:br/>
      </w:r>
      <w:r>
        <w:t xml:space="preserve">“Julia was visibly shocked that Ernie was not more African than she or Ian, since he has brown skin and effortlessly bonded with </w:t>
      </w:r>
      <w:proofErr w:type="spellStart"/>
      <w:r>
        <w:t>Hadza</w:t>
      </w:r>
      <w:proofErr w:type="spellEnd"/>
      <w:r>
        <w:t xml:space="preserve"> children, telling them the names of body parts in his Aboriginal language.”</w:t>
      </w:r>
    </w:p>
    <w:p w14:paraId="25395BAD" w14:textId="77777777" w:rsidR="004126D8" w:rsidRPr="003C2D58" w:rsidRDefault="004126D8" w:rsidP="004126D8">
      <w:pPr>
        <w:rPr>
          <w:sz w:val="2"/>
          <w:szCs w:val="2"/>
        </w:rPr>
      </w:pPr>
    </w:p>
    <w:p w14:paraId="2F96A118" w14:textId="24D519AB" w:rsidR="004126D8" w:rsidRDefault="0075031C" w:rsidP="004126D8">
      <w:r>
        <w:t>MODERN RESEARCH</w:t>
      </w:r>
      <w:r>
        <w:br/>
      </w:r>
      <w:hyperlink r:id="rId16" w:history="1">
        <w:r w:rsidR="004126D8" w:rsidRPr="00D17CB1">
          <w:rPr>
            <w:rStyle w:val="Hyperlink"/>
          </w:rPr>
          <w:t>https://www.abc.net.au/news/2014-01-29/genetic-modification-helps-aboriginal-people-survive-hot-climat/5225742</w:t>
        </w:r>
      </w:hyperlink>
      <w:r>
        <w:rPr>
          <w:rStyle w:val="Hyperlink"/>
        </w:rPr>
        <w:br/>
      </w:r>
      <w:r w:rsidR="004126D8">
        <w:t>“</w:t>
      </w:r>
      <w:r w:rsidR="004126D8" w:rsidRPr="00394639">
        <w:t>Half of Western Australia's Indigenous population has a genetic mutation that has helped them survive the tough central Australian climate for generations, researchers say</w:t>
      </w:r>
      <w:r w:rsidR="004126D8">
        <w:t>”</w:t>
      </w:r>
    </w:p>
    <w:p w14:paraId="1245D155" w14:textId="77777777" w:rsidR="004126D8" w:rsidRPr="003C2D58" w:rsidRDefault="004126D8" w:rsidP="004126D8">
      <w:pPr>
        <w:rPr>
          <w:sz w:val="2"/>
          <w:szCs w:val="2"/>
        </w:rPr>
      </w:pPr>
    </w:p>
    <w:p w14:paraId="758A19C9" w14:textId="3F92AB01" w:rsidR="00664812" w:rsidRPr="007408C6" w:rsidRDefault="009A0F9C" w:rsidP="00FB6DBE">
      <w:pPr>
        <w:rPr>
          <w:sz w:val="19"/>
          <w:szCs w:val="19"/>
        </w:rPr>
      </w:pPr>
      <w:r>
        <w:t>NOT NEEDED</w:t>
      </w:r>
      <w:r>
        <w:br/>
      </w:r>
      <w:hyperlink r:id="rId17" w:history="1">
        <w:r w:rsidRPr="00D17CB1">
          <w:rPr>
            <w:rStyle w:val="Hyperlink"/>
          </w:rPr>
          <w:t>https://www.abc.net.au/news/science/2016-09-22/world-first-study-reveals-rich-history-of-aboriginal-australians/7858376</w:t>
        </w:r>
      </w:hyperlink>
      <w:r>
        <w:rPr>
          <w:rStyle w:val="Hyperlink"/>
        </w:rPr>
        <w:br/>
      </w:r>
      <w:r>
        <w:t>“modern Aboriginal Australians are the descendants of the first people to inhabit Australia — a claim that has previously been the subject of debate”</w:t>
      </w:r>
    </w:p>
    <w:sectPr w:rsidR="00664812" w:rsidRPr="007408C6">
      <w:headerReference w:type="defaul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om Burney" w:date="2019-03-11T09:45:00Z" w:initials="TB">
    <w:p w14:paraId="6601786B" w14:textId="3F50A6F8" w:rsidR="005F059F" w:rsidRDefault="005F059F">
      <w:pPr>
        <w:pStyle w:val="CommentText"/>
      </w:pPr>
      <w:r>
        <w:rPr>
          <w:rStyle w:val="CommentReference"/>
        </w:rPr>
        <w:annotationRef/>
      </w:r>
      <w:r w:rsidR="00EA79D7">
        <w:t>The wording of your question may change as you discover more during your research.</w:t>
      </w:r>
    </w:p>
  </w:comment>
  <w:comment w:id="1" w:author="Tom Burney" w:date="2019-03-11T09:45:00Z" w:initials="TB">
    <w:p w14:paraId="5773C130" w14:textId="50A3D68D" w:rsidR="005F059F" w:rsidRDefault="005F059F">
      <w:pPr>
        <w:pStyle w:val="CommentText"/>
      </w:pPr>
      <w:r>
        <w:rPr>
          <w:rStyle w:val="CommentReference"/>
        </w:rPr>
        <w:annotationRef/>
      </w:r>
      <w:r w:rsidR="00EA79D7">
        <w:rPr>
          <w:rStyle w:val="CommentReference"/>
        </w:rPr>
        <w:t xml:space="preserve">Choose the SHE </w:t>
      </w:r>
      <w:proofErr w:type="gramStart"/>
      <w:r w:rsidR="00EA79D7">
        <w:rPr>
          <w:rStyle w:val="CommentReference"/>
        </w:rPr>
        <w:t>concept</w:t>
      </w:r>
      <w:proofErr w:type="gramEnd"/>
      <w:r w:rsidR="00EA79D7">
        <w:rPr>
          <w:rStyle w:val="CommentReference"/>
        </w:rPr>
        <w:t xml:space="preserve"> that is most clearly discussed in this report and give a reason why it is relevant.</w:t>
      </w:r>
    </w:p>
  </w:comment>
  <w:comment w:id="3" w:author="Tom Burney" w:date="2019-03-11T09:48:00Z" w:initials="TB">
    <w:p w14:paraId="2C1B638B" w14:textId="77777777" w:rsidR="00336ECB" w:rsidRDefault="00243BAA" w:rsidP="00336ECB">
      <w:pPr>
        <w:pStyle w:val="CommentText"/>
        <w:rPr>
          <w:rStyle w:val="CommentReference"/>
        </w:rPr>
      </w:pPr>
      <w:r>
        <w:rPr>
          <w:rStyle w:val="CommentReference"/>
        </w:rPr>
        <w:annotationRef/>
      </w:r>
      <w:r w:rsidR="00336ECB">
        <w:rPr>
          <w:rStyle w:val="CommentReference"/>
        </w:rPr>
        <w:t>The layout of the report must be:</w:t>
      </w:r>
    </w:p>
    <w:p w14:paraId="31C6A33D" w14:textId="77777777" w:rsidR="00336ECB" w:rsidRDefault="00336ECB" w:rsidP="00336ECB">
      <w:pPr>
        <w:pStyle w:val="CommentText"/>
        <w:numPr>
          <w:ilvl w:val="0"/>
          <w:numId w:val="4"/>
        </w:numPr>
      </w:pPr>
      <w:r>
        <w:t>Introduction (less than 100 words)</w:t>
      </w:r>
    </w:p>
    <w:p w14:paraId="1F39D2FF" w14:textId="530C648E" w:rsidR="00177D83" w:rsidRDefault="00336ECB" w:rsidP="00336ECB">
      <w:pPr>
        <w:pStyle w:val="CommentText"/>
        <w:numPr>
          <w:ilvl w:val="0"/>
          <w:numId w:val="4"/>
        </w:numPr>
      </w:pPr>
      <w:r>
        <w:t>Main body of report, broken into paragraphs</w:t>
      </w:r>
    </w:p>
    <w:p w14:paraId="018403E9" w14:textId="27932558" w:rsidR="003517F0" w:rsidRDefault="003517F0" w:rsidP="00336ECB">
      <w:pPr>
        <w:pStyle w:val="CommentText"/>
        <w:numPr>
          <w:ilvl w:val="0"/>
          <w:numId w:val="4"/>
        </w:numPr>
      </w:pPr>
      <w:r>
        <w:t>Conclusion (less than 100 words)</w:t>
      </w:r>
    </w:p>
  </w:comment>
  <w:comment w:id="4" w:author="Tom Burney" w:date="2019-03-11T09:51:00Z" w:initials="TB">
    <w:p w14:paraId="244F169F" w14:textId="367BC532" w:rsidR="00EA2780" w:rsidRDefault="00EA2780">
      <w:pPr>
        <w:pStyle w:val="CommentText"/>
      </w:pPr>
      <w:r>
        <w:rPr>
          <w:rStyle w:val="CommentReference"/>
        </w:rPr>
        <w:annotationRef/>
      </w:r>
      <w:r>
        <w:t>Each paragraph should have a theme or purpose which is made clear by the first sentence.</w:t>
      </w:r>
    </w:p>
  </w:comment>
  <w:comment w:id="5" w:author="Tom Burney" w:date="2019-03-11T09:43:00Z" w:initials="TB">
    <w:p w14:paraId="67CA480C" w14:textId="3C15FDB3" w:rsidR="0057773E" w:rsidRDefault="0057773E" w:rsidP="0057773E">
      <w:pPr>
        <w:pStyle w:val="CommentText"/>
      </w:pPr>
      <w:r>
        <w:rPr>
          <w:rStyle w:val="CommentReference"/>
        </w:rPr>
        <w:annotationRef/>
      </w:r>
      <w:r>
        <w:rPr>
          <w:rStyle w:val="CommentReference"/>
        </w:rPr>
        <w:annotationRef/>
      </w:r>
      <w:r>
        <w:t>When you use information from research, include an in-text reference</w:t>
      </w:r>
      <w:r w:rsidR="00123E6D">
        <w:t xml:space="preserve"> with</w:t>
      </w:r>
      <w:r>
        <w:t xml:space="preserve"> the author</w:t>
      </w:r>
      <w:r>
        <w:t xml:space="preserve">(s) </w:t>
      </w:r>
      <w:r>
        <w:t>and year.</w:t>
      </w:r>
    </w:p>
    <w:p w14:paraId="5CCE9BB3" w14:textId="18851B92" w:rsidR="0057773E" w:rsidRDefault="0057773E" w:rsidP="0057773E">
      <w:pPr>
        <w:pStyle w:val="CommentText"/>
      </w:pPr>
      <w:r>
        <w:t>It can either be all in brackets or, if the authors are referred to in the sentence, just the year in brackets</w:t>
      </w:r>
      <w:r>
        <w:t>.</w:t>
      </w:r>
    </w:p>
  </w:comment>
  <w:comment w:id="6" w:author="Tom Burney" w:date="2019-03-11T09:29:00Z" w:initials="TB">
    <w:p w14:paraId="48C6BAB9" w14:textId="1677E553" w:rsidR="00943019" w:rsidRDefault="00943019">
      <w:pPr>
        <w:pStyle w:val="CommentText"/>
      </w:pPr>
      <w:r>
        <w:rPr>
          <w:rStyle w:val="CommentReference"/>
        </w:rPr>
        <w:annotationRef/>
      </w:r>
      <w:r w:rsidR="001700EE">
        <w:t xml:space="preserve">The </w:t>
      </w:r>
      <w:r w:rsidR="001700EE" w:rsidRPr="001700EE">
        <w:rPr>
          <w:i/>
        </w:rPr>
        <w:t>maximum</w:t>
      </w:r>
      <w:r w:rsidR="001700EE">
        <w:t xml:space="preserve"> word count is 400 words, or equivalent in another form (such as a </w:t>
      </w:r>
      <w:proofErr w:type="gramStart"/>
      <w:r w:rsidR="001700EE">
        <w:t>2.5 minute</w:t>
      </w:r>
      <w:proofErr w:type="gramEnd"/>
      <w:r w:rsidR="001700EE">
        <w:t xml:space="preserve"> presentation).</w:t>
      </w:r>
    </w:p>
    <w:p w14:paraId="67A2ED36" w14:textId="0D359B4B" w:rsidR="0003185D" w:rsidRDefault="00336ECB">
      <w:pPr>
        <w:pStyle w:val="CommentText"/>
      </w:pPr>
      <w:r>
        <w:t xml:space="preserve">The question and SHE concept are not </w:t>
      </w:r>
      <w:r w:rsidR="00ED3D6B">
        <w:t>includ</w:t>
      </w:r>
      <w:r>
        <w:t>ed.</w:t>
      </w:r>
    </w:p>
  </w:comment>
  <w:comment w:id="7" w:author="Tom Burney" w:date="2019-03-11T09:20:00Z" w:initials="TB">
    <w:p w14:paraId="4D123EE4" w14:textId="4DA59D58" w:rsidR="00F6258F" w:rsidRDefault="00F6258F" w:rsidP="00C90C54">
      <w:pPr>
        <w:pStyle w:val="CommentText"/>
      </w:pPr>
      <w:r>
        <w:rPr>
          <w:rStyle w:val="CommentReference"/>
        </w:rPr>
        <w:annotationRef/>
      </w:r>
      <w:r>
        <w:t>Th</w:t>
      </w:r>
      <w:r w:rsidR="006935BE">
        <w:t>e references should be</w:t>
      </w:r>
      <w:r>
        <w:t xml:space="preserve"> list</w:t>
      </w:r>
      <w:r w:rsidR="006935BE">
        <w:t>ed</w:t>
      </w:r>
      <w:r>
        <w:t xml:space="preserve"> in alphabetical order</w:t>
      </w:r>
      <w:r w:rsidR="00C90C54">
        <w:t xml:space="preserve"> and</w:t>
      </w:r>
      <w:r w:rsidR="002514F0">
        <w:t xml:space="preserve"> should </w:t>
      </w:r>
      <w:r w:rsidR="001135EC">
        <w:t>f</w:t>
      </w:r>
      <w:r w:rsidR="002514F0">
        <w:t>ollow this format</w:t>
      </w:r>
      <w:r>
        <w:t>:</w:t>
      </w:r>
    </w:p>
    <w:p w14:paraId="702FD848" w14:textId="79C06FBD" w:rsidR="00F6258F" w:rsidRDefault="00F6258F" w:rsidP="00F6258F">
      <w:pPr>
        <w:pStyle w:val="CommentText"/>
        <w:numPr>
          <w:ilvl w:val="0"/>
          <w:numId w:val="1"/>
        </w:numPr>
      </w:pPr>
      <w:r>
        <w:t xml:space="preserve"> Author (or responsible organisation)</w:t>
      </w:r>
    </w:p>
    <w:p w14:paraId="5C26CCDC" w14:textId="668BA0FD" w:rsidR="00F6258F" w:rsidRDefault="00F6258F" w:rsidP="00F6258F">
      <w:pPr>
        <w:pStyle w:val="CommentText"/>
        <w:numPr>
          <w:ilvl w:val="0"/>
          <w:numId w:val="1"/>
        </w:numPr>
      </w:pPr>
      <w:r>
        <w:t xml:space="preserve"> Year of publication (or last update)</w:t>
      </w:r>
    </w:p>
    <w:p w14:paraId="7ED2D8F1" w14:textId="07B7FB0D" w:rsidR="00F6258F" w:rsidRDefault="00F6258F" w:rsidP="00F6258F">
      <w:pPr>
        <w:pStyle w:val="CommentText"/>
        <w:numPr>
          <w:ilvl w:val="0"/>
          <w:numId w:val="1"/>
        </w:numPr>
      </w:pPr>
      <w:r>
        <w:t xml:space="preserve"> (if relevant) Publi</w:t>
      </w:r>
      <w:r w:rsidR="001F34A6">
        <w:t>shed in/by</w:t>
      </w:r>
      <w:r>
        <w:t>, date published</w:t>
      </w:r>
    </w:p>
    <w:p w14:paraId="53BA6574" w14:textId="77777777" w:rsidR="00F6258F" w:rsidRDefault="00F6258F" w:rsidP="00F6258F">
      <w:pPr>
        <w:pStyle w:val="CommentText"/>
        <w:numPr>
          <w:ilvl w:val="0"/>
          <w:numId w:val="1"/>
        </w:numPr>
      </w:pPr>
      <w:r>
        <w:t xml:space="preserve"> (if Internet) accessed date, web address </w:t>
      </w:r>
    </w:p>
    <w:p w14:paraId="40D70602" w14:textId="77777777" w:rsidR="000B4387" w:rsidRDefault="000B4387" w:rsidP="0030538B">
      <w:pPr>
        <w:pStyle w:val="CommentText"/>
      </w:pPr>
    </w:p>
    <w:p w14:paraId="6ADFB711" w14:textId="7A8BFFD6" w:rsidR="000B4387" w:rsidRDefault="000B4387" w:rsidP="0030538B">
      <w:pPr>
        <w:pStyle w:val="CommentText"/>
      </w:pPr>
      <w:r>
        <w:t>Information should come from at least three different organisations</w:t>
      </w:r>
      <w:r w:rsidR="006D1250">
        <w:t xml:space="preserve"> (in this report, </w:t>
      </w:r>
      <w:r>
        <w:t xml:space="preserve">two </w:t>
      </w:r>
      <w:r w:rsidR="006D1250">
        <w:t xml:space="preserve">are </w:t>
      </w:r>
      <w:r>
        <w:t>from Britannica).</w:t>
      </w:r>
    </w:p>
    <w:p w14:paraId="5648DFAA" w14:textId="77777777" w:rsidR="00EF2B16" w:rsidRDefault="00EF2B16" w:rsidP="0030538B">
      <w:pPr>
        <w:pStyle w:val="CommentText"/>
      </w:pPr>
    </w:p>
    <w:p w14:paraId="4E9F72D3" w14:textId="77777777" w:rsidR="00EF2B16" w:rsidRDefault="00EF2B16" w:rsidP="0030538B">
      <w:pPr>
        <w:pStyle w:val="CommentText"/>
      </w:pPr>
      <w:r>
        <w:t>Choose your sources carefully. Some hints:</w:t>
      </w:r>
    </w:p>
    <w:p w14:paraId="36CB69F6" w14:textId="2F36EEE3" w:rsidR="00EF2B16" w:rsidRDefault="00EF2B16" w:rsidP="00EF2B16">
      <w:pPr>
        <w:pStyle w:val="CommentText"/>
        <w:numPr>
          <w:ilvl w:val="0"/>
          <w:numId w:val="2"/>
        </w:numPr>
      </w:pPr>
      <w:r>
        <w:t>Avoid using people’s opinions (such as on question-answer sites like Quora).</w:t>
      </w:r>
    </w:p>
    <w:p w14:paraId="21D2CE09" w14:textId="6977361B" w:rsidR="00EF2B16" w:rsidRDefault="00EF2B16" w:rsidP="00EF2B16">
      <w:pPr>
        <w:pStyle w:val="CommentText"/>
        <w:numPr>
          <w:ilvl w:val="0"/>
          <w:numId w:val="2"/>
        </w:numPr>
      </w:pPr>
      <w:r>
        <w:t>Wikipedia is freely editable so rather than using information there, find out where the Wikipedia editors got their information from.</w:t>
      </w:r>
    </w:p>
    <w:p w14:paraId="6BEB34C7" w14:textId="46370D10" w:rsidR="00EF2B16" w:rsidRDefault="00EF2B16" w:rsidP="00EF2B16">
      <w:pPr>
        <w:pStyle w:val="CommentText"/>
        <w:numPr>
          <w:ilvl w:val="0"/>
          <w:numId w:val="2"/>
        </w:numPr>
      </w:pPr>
      <w:r>
        <w:t>Search engines like Google are useful for finding sources but are not a source of information themselves.</w:t>
      </w:r>
    </w:p>
  </w:comment>
  <w:comment w:id="8" w:author="Tom Burney" w:date="2019-03-11T09:58:00Z" w:initials="TB">
    <w:p w14:paraId="717AD31B" w14:textId="77777777" w:rsidR="00E50F22" w:rsidRDefault="00E50F22">
      <w:pPr>
        <w:pStyle w:val="CommentText"/>
        <w:rPr>
          <w:rStyle w:val="CommentReference"/>
        </w:rPr>
      </w:pPr>
      <w:r>
        <w:rPr>
          <w:rStyle w:val="CommentReference"/>
        </w:rPr>
        <w:annotationRef/>
      </w:r>
      <w:r>
        <w:rPr>
          <w:rStyle w:val="CommentReference"/>
        </w:rPr>
        <w:t>Research notes are a good way to keep track of sites and information while you’re finding information.</w:t>
      </w:r>
    </w:p>
    <w:p w14:paraId="370A6C56" w14:textId="65C7B8E9" w:rsidR="00E50F22" w:rsidRDefault="00E50F22">
      <w:pPr>
        <w:pStyle w:val="CommentText"/>
      </w:pPr>
      <w:r>
        <w:rPr>
          <w:rStyle w:val="CommentReference"/>
        </w:rPr>
        <w:t>This must be handed in with your report but there is no requirement for how this is formatted.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01786B" w15:done="0"/>
  <w15:commentEx w15:paraId="5773C130" w15:done="0"/>
  <w15:commentEx w15:paraId="018403E9" w15:done="0"/>
  <w15:commentEx w15:paraId="244F169F" w15:done="0"/>
  <w15:commentEx w15:paraId="5CCE9BB3" w15:done="0"/>
  <w15:commentEx w15:paraId="67A2ED36" w15:done="0"/>
  <w15:commentEx w15:paraId="6BEB34C7" w15:done="0"/>
  <w15:commentEx w15:paraId="370A6C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01786B" w16cid:durableId="2030AC9D"/>
  <w16cid:commentId w16cid:paraId="5773C130" w16cid:durableId="2030ACAA"/>
  <w16cid:commentId w16cid:paraId="018403E9" w16cid:durableId="2030AD53"/>
  <w16cid:commentId w16cid:paraId="244F169F" w16cid:durableId="2030AE27"/>
  <w16cid:commentId w16cid:paraId="5CCE9BB3" w16cid:durableId="2030AC5B"/>
  <w16cid:commentId w16cid:paraId="67A2ED36" w16cid:durableId="2030A8DF"/>
  <w16cid:commentId w16cid:paraId="6BEB34C7" w16cid:durableId="2030A6ED"/>
  <w16cid:commentId w16cid:paraId="370A6C56" w16cid:durableId="2030AF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07B69" w14:textId="77777777" w:rsidR="00407ACA" w:rsidRDefault="00407ACA" w:rsidP="007B062A">
      <w:pPr>
        <w:spacing w:after="0" w:line="240" w:lineRule="auto"/>
      </w:pPr>
      <w:r>
        <w:separator/>
      </w:r>
    </w:p>
  </w:endnote>
  <w:endnote w:type="continuationSeparator" w:id="0">
    <w:p w14:paraId="386BE197" w14:textId="77777777" w:rsidR="00407ACA" w:rsidRDefault="00407ACA" w:rsidP="007B0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186D3" w14:textId="77777777" w:rsidR="00407ACA" w:rsidRDefault="00407ACA" w:rsidP="007B062A">
      <w:pPr>
        <w:spacing w:after="0" w:line="240" w:lineRule="auto"/>
      </w:pPr>
      <w:r>
        <w:separator/>
      </w:r>
    </w:p>
  </w:footnote>
  <w:footnote w:type="continuationSeparator" w:id="0">
    <w:p w14:paraId="735869B9" w14:textId="77777777" w:rsidR="00407ACA" w:rsidRDefault="00407ACA" w:rsidP="007B0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CC64A" w14:textId="5E65FADE" w:rsidR="007B062A" w:rsidRDefault="007B062A">
    <w:pPr>
      <w:pStyle w:val="Header"/>
    </w:pPr>
    <w:r>
      <w:t>Year 10 Science</w:t>
    </w:r>
    <w:r>
      <w:ptab w:relativeTo="margin" w:alignment="center" w:leader="none"/>
    </w:r>
    <w:r>
      <w:ptab w:relativeTo="margin" w:alignment="right" w:leader="none"/>
    </w:r>
    <w:r>
      <w:t xml:space="preserve">Stanley </w:t>
    </w:r>
    <w:proofErr w:type="spellStart"/>
    <w:r>
      <w:t>Rorgan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3EE9"/>
    <w:multiLevelType w:val="hybridMultilevel"/>
    <w:tmpl w:val="77BE5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03949"/>
    <w:multiLevelType w:val="hybridMultilevel"/>
    <w:tmpl w:val="DFA08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DB6BEF"/>
    <w:multiLevelType w:val="hybridMultilevel"/>
    <w:tmpl w:val="A6488E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60417EF"/>
    <w:multiLevelType w:val="hybridMultilevel"/>
    <w:tmpl w:val="C8DAD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 Burney">
    <w15:presenceInfo w15:providerId="Windows Live" w15:userId="2768006d810e7c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82"/>
    <w:rsid w:val="000201A8"/>
    <w:rsid w:val="0003185D"/>
    <w:rsid w:val="00036215"/>
    <w:rsid w:val="00050103"/>
    <w:rsid w:val="000538AD"/>
    <w:rsid w:val="000625D3"/>
    <w:rsid w:val="00065F00"/>
    <w:rsid w:val="0008738E"/>
    <w:rsid w:val="00093128"/>
    <w:rsid w:val="00094677"/>
    <w:rsid w:val="000B4387"/>
    <w:rsid w:val="000E1BEC"/>
    <w:rsid w:val="000E4A80"/>
    <w:rsid w:val="001135EC"/>
    <w:rsid w:val="00123E6D"/>
    <w:rsid w:val="00152580"/>
    <w:rsid w:val="001609D9"/>
    <w:rsid w:val="001700EE"/>
    <w:rsid w:val="00177D83"/>
    <w:rsid w:val="00193A11"/>
    <w:rsid w:val="001979AA"/>
    <w:rsid w:val="001A1B54"/>
    <w:rsid w:val="001A2BF6"/>
    <w:rsid w:val="001C605C"/>
    <w:rsid w:val="001D3551"/>
    <w:rsid w:val="001E6C77"/>
    <w:rsid w:val="001F34A6"/>
    <w:rsid w:val="00215E45"/>
    <w:rsid w:val="00240146"/>
    <w:rsid w:val="00243BAA"/>
    <w:rsid w:val="002514F0"/>
    <w:rsid w:val="00275895"/>
    <w:rsid w:val="00287379"/>
    <w:rsid w:val="002923AF"/>
    <w:rsid w:val="00293C48"/>
    <w:rsid w:val="002E1725"/>
    <w:rsid w:val="002F1C22"/>
    <w:rsid w:val="0030538B"/>
    <w:rsid w:val="003369C1"/>
    <w:rsid w:val="00336ECB"/>
    <w:rsid w:val="003517F0"/>
    <w:rsid w:val="003749B4"/>
    <w:rsid w:val="00376E79"/>
    <w:rsid w:val="00394639"/>
    <w:rsid w:val="00394C82"/>
    <w:rsid w:val="003B7902"/>
    <w:rsid w:val="003C2D58"/>
    <w:rsid w:val="00404DDA"/>
    <w:rsid w:val="00407ACA"/>
    <w:rsid w:val="004125E4"/>
    <w:rsid w:val="004126D8"/>
    <w:rsid w:val="0043224B"/>
    <w:rsid w:val="004500F1"/>
    <w:rsid w:val="004761D1"/>
    <w:rsid w:val="004A1546"/>
    <w:rsid w:val="004D5F2D"/>
    <w:rsid w:val="0051329B"/>
    <w:rsid w:val="00513CFC"/>
    <w:rsid w:val="00516E7E"/>
    <w:rsid w:val="00526A83"/>
    <w:rsid w:val="0057773E"/>
    <w:rsid w:val="00597EB9"/>
    <w:rsid w:val="005E1FE4"/>
    <w:rsid w:val="005F059F"/>
    <w:rsid w:val="0062478C"/>
    <w:rsid w:val="0065674B"/>
    <w:rsid w:val="00664812"/>
    <w:rsid w:val="006935BE"/>
    <w:rsid w:val="006D1250"/>
    <w:rsid w:val="006D2EBA"/>
    <w:rsid w:val="0072485D"/>
    <w:rsid w:val="00725057"/>
    <w:rsid w:val="007408C6"/>
    <w:rsid w:val="00741B65"/>
    <w:rsid w:val="007478C5"/>
    <w:rsid w:val="0075031C"/>
    <w:rsid w:val="007B062A"/>
    <w:rsid w:val="0080302D"/>
    <w:rsid w:val="00847D15"/>
    <w:rsid w:val="00880ADD"/>
    <w:rsid w:val="008B447E"/>
    <w:rsid w:val="008C4758"/>
    <w:rsid w:val="008C71FC"/>
    <w:rsid w:val="008C7BC8"/>
    <w:rsid w:val="008D1F4C"/>
    <w:rsid w:val="008E09B6"/>
    <w:rsid w:val="008E5B6F"/>
    <w:rsid w:val="008F045E"/>
    <w:rsid w:val="00910D8C"/>
    <w:rsid w:val="00914C66"/>
    <w:rsid w:val="00920B40"/>
    <w:rsid w:val="00924191"/>
    <w:rsid w:val="00943019"/>
    <w:rsid w:val="009A0F9C"/>
    <w:rsid w:val="009B45DC"/>
    <w:rsid w:val="009B5FF2"/>
    <w:rsid w:val="009E4211"/>
    <w:rsid w:val="00A03F34"/>
    <w:rsid w:val="00A13C53"/>
    <w:rsid w:val="00A25AAF"/>
    <w:rsid w:val="00A342F8"/>
    <w:rsid w:val="00AC50AB"/>
    <w:rsid w:val="00AF54E5"/>
    <w:rsid w:val="00B20480"/>
    <w:rsid w:val="00B35D5B"/>
    <w:rsid w:val="00B469DF"/>
    <w:rsid w:val="00B76639"/>
    <w:rsid w:val="00BA68FF"/>
    <w:rsid w:val="00C327CE"/>
    <w:rsid w:val="00C90C54"/>
    <w:rsid w:val="00C959E1"/>
    <w:rsid w:val="00CF38B0"/>
    <w:rsid w:val="00D61027"/>
    <w:rsid w:val="00D73F46"/>
    <w:rsid w:val="00DB770D"/>
    <w:rsid w:val="00E043BC"/>
    <w:rsid w:val="00E50F22"/>
    <w:rsid w:val="00E567D7"/>
    <w:rsid w:val="00EA2780"/>
    <w:rsid w:val="00EA79D7"/>
    <w:rsid w:val="00ED0A3E"/>
    <w:rsid w:val="00ED3D6B"/>
    <w:rsid w:val="00EE1E04"/>
    <w:rsid w:val="00EF2B16"/>
    <w:rsid w:val="00EF4E0D"/>
    <w:rsid w:val="00F26D9F"/>
    <w:rsid w:val="00F6258F"/>
    <w:rsid w:val="00FB6DBE"/>
    <w:rsid w:val="00FD3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3B8B2"/>
  <w15:chartTrackingRefBased/>
  <w15:docId w15:val="{DD1E90EB-5E82-4223-8549-E0EA4000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9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09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70D"/>
    <w:rPr>
      <w:color w:val="0563C1" w:themeColor="hyperlink"/>
      <w:u w:val="single"/>
    </w:rPr>
  </w:style>
  <w:style w:type="character" w:styleId="UnresolvedMention">
    <w:name w:val="Unresolved Mention"/>
    <w:basedOn w:val="DefaultParagraphFont"/>
    <w:uiPriority w:val="99"/>
    <w:semiHidden/>
    <w:unhideWhenUsed/>
    <w:rsid w:val="00DB770D"/>
    <w:rPr>
      <w:color w:val="605E5C"/>
      <w:shd w:val="clear" w:color="auto" w:fill="E1DFDD"/>
    </w:rPr>
  </w:style>
  <w:style w:type="character" w:styleId="FollowedHyperlink">
    <w:name w:val="FollowedHyperlink"/>
    <w:basedOn w:val="DefaultParagraphFont"/>
    <w:uiPriority w:val="99"/>
    <w:semiHidden/>
    <w:unhideWhenUsed/>
    <w:rsid w:val="00741B65"/>
    <w:rPr>
      <w:color w:val="954F72" w:themeColor="followedHyperlink"/>
      <w:u w:val="single"/>
    </w:rPr>
  </w:style>
  <w:style w:type="character" w:customStyle="1" w:styleId="Heading1Char">
    <w:name w:val="Heading 1 Char"/>
    <w:basedOn w:val="DefaultParagraphFont"/>
    <w:link w:val="Heading1"/>
    <w:uiPriority w:val="9"/>
    <w:rsid w:val="008E09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E09B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8F04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045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B06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62A"/>
  </w:style>
  <w:style w:type="paragraph" w:styleId="Footer">
    <w:name w:val="footer"/>
    <w:basedOn w:val="Normal"/>
    <w:link w:val="FooterChar"/>
    <w:uiPriority w:val="99"/>
    <w:unhideWhenUsed/>
    <w:rsid w:val="007B06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62A"/>
  </w:style>
  <w:style w:type="character" w:styleId="CommentReference">
    <w:name w:val="annotation reference"/>
    <w:basedOn w:val="DefaultParagraphFont"/>
    <w:uiPriority w:val="99"/>
    <w:semiHidden/>
    <w:unhideWhenUsed/>
    <w:rsid w:val="00F6258F"/>
    <w:rPr>
      <w:sz w:val="16"/>
      <w:szCs w:val="16"/>
    </w:rPr>
  </w:style>
  <w:style w:type="paragraph" w:styleId="CommentText">
    <w:name w:val="annotation text"/>
    <w:basedOn w:val="Normal"/>
    <w:link w:val="CommentTextChar"/>
    <w:uiPriority w:val="99"/>
    <w:unhideWhenUsed/>
    <w:rsid w:val="00F6258F"/>
    <w:pPr>
      <w:spacing w:line="240" w:lineRule="auto"/>
    </w:pPr>
    <w:rPr>
      <w:sz w:val="20"/>
      <w:szCs w:val="20"/>
    </w:rPr>
  </w:style>
  <w:style w:type="character" w:customStyle="1" w:styleId="CommentTextChar">
    <w:name w:val="Comment Text Char"/>
    <w:basedOn w:val="DefaultParagraphFont"/>
    <w:link w:val="CommentText"/>
    <w:uiPriority w:val="99"/>
    <w:rsid w:val="00F6258F"/>
    <w:rPr>
      <w:sz w:val="20"/>
      <w:szCs w:val="20"/>
    </w:rPr>
  </w:style>
  <w:style w:type="paragraph" w:styleId="CommentSubject">
    <w:name w:val="annotation subject"/>
    <w:basedOn w:val="CommentText"/>
    <w:next w:val="CommentText"/>
    <w:link w:val="CommentSubjectChar"/>
    <w:uiPriority w:val="99"/>
    <w:semiHidden/>
    <w:unhideWhenUsed/>
    <w:rsid w:val="00F6258F"/>
    <w:rPr>
      <w:b/>
      <w:bCs/>
    </w:rPr>
  </w:style>
  <w:style w:type="character" w:customStyle="1" w:styleId="CommentSubjectChar">
    <w:name w:val="Comment Subject Char"/>
    <w:basedOn w:val="CommentTextChar"/>
    <w:link w:val="CommentSubject"/>
    <w:uiPriority w:val="99"/>
    <w:semiHidden/>
    <w:rsid w:val="00F6258F"/>
    <w:rPr>
      <w:b/>
      <w:bCs/>
      <w:sz w:val="20"/>
      <w:szCs w:val="20"/>
    </w:rPr>
  </w:style>
  <w:style w:type="paragraph" w:styleId="BalloonText">
    <w:name w:val="Balloon Text"/>
    <w:basedOn w:val="Normal"/>
    <w:link w:val="BalloonTextChar"/>
    <w:uiPriority w:val="99"/>
    <w:semiHidden/>
    <w:unhideWhenUsed/>
    <w:rsid w:val="00F62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5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britannica.com/science/heredity-genetic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ritannica.com/topic/race-human/Hereditarian-ideology-and-European-constructions-of-race" TargetMode="External"/><Relationship Id="rId17" Type="http://schemas.openxmlformats.org/officeDocument/2006/relationships/hyperlink" Target="https://www.abc.net.au/news/science/2016-09-22/world-first-study-reveals-rich-history-of-aboriginal-australians/7858376" TargetMode="External"/><Relationship Id="rId2" Type="http://schemas.openxmlformats.org/officeDocument/2006/relationships/numbering" Target="numbering.xml"/><Relationship Id="rId16" Type="http://schemas.openxmlformats.org/officeDocument/2006/relationships/hyperlink" Target="https://www.abc.net.au/news/2014-01-29/genetic-modification-helps-aboriginal-people-survive-hot-climat/5225742"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originalheritage.org/history/history/" TargetMode="External"/><Relationship Id="rId5" Type="http://schemas.openxmlformats.org/officeDocument/2006/relationships/webSettings" Target="webSettings.xml"/><Relationship Id="rId15" Type="http://schemas.openxmlformats.org/officeDocument/2006/relationships/hyperlink" Target="https://theconversation.com/dna-nation-raises-tough-questions-for-indigenous-australians-59877" TargetMode="Externa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helix.northwestern.edu/blog/2010/06/misconceptions-men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C53D4-846F-4122-A91D-E477D68F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2338</TotalTime>
  <Pages>2</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Burney</dc:creator>
  <cp:keywords/>
  <dc:description/>
  <cp:lastModifiedBy>Tom Burney</cp:lastModifiedBy>
  <cp:revision>105</cp:revision>
  <cp:lastPrinted>2019-03-10T07:01:00Z</cp:lastPrinted>
  <dcterms:created xsi:type="dcterms:W3CDTF">2019-03-09T08:27:00Z</dcterms:created>
  <dcterms:modified xsi:type="dcterms:W3CDTF">2019-03-10T23:46:00Z</dcterms:modified>
</cp:coreProperties>
</file>