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2FF4B" w14:textId="77777777" w:rsidR="00090F4E" w:rsidRPr="00090F4E" w:rsidRDefault="00090F4E" w:rsidP="00090F4E">
      <w:pPr>
        <w:pBdr>
          <w:bottom w:val="single" w:sz="6" w:space="1" w:color="auto"/>
        </w:pBdr>
        <w:spacing w:after="0" w:line="240" w:lineRule="auto"/>
        <w:jc w:val="center"/>
        <w:rPr>
          <w:rFonts w:asciiTheme="minorBidi" w:eastAsia="Times New Roman" w:hAnsiTheme="minorBidi"/>
          <w:vanish/>
          <w:color w:val="002060"/>
          <w:sz w:val="16"/>
          <w:szCs w:val="16"/>
        </w:rPr>
      </w:pPr>
      <w:r w:rsidRPr="00090F4E">
        <w:rPr>
          <w:rFonts w:asciiTheme="minorBidi" w:eastAsia="Times New Roman" w:hAnsiTheme="minorBidi"/>
          <w:vanish/>
          <w:color w:val="002060"/>
          <w:sz w:val="16"/>
          <w:szCs w:val="16"/>
        </w:rPr>
        <w:t>Top of Form</w:t>
      </w:r>
    </w:p>
    <w:p w14:paraId="6B0888DB" w14:textId="49B42A6A" w:rsidR="00090F4E" w:rsidRPr="00090F4E" w:rsidRDefault="00090F4E" w:rsidP="00090F4E">
      <w:pPr>
        <w:spacing w:before="100" w:beforeAutospacing="1" w:after="100" w:afterAutospacing="1" w:line="240" w:lineRule="auto"/>
        <w:outlineLvl w:val="0"/>
        <w:rPr>
          <w:rFonts w:asciiTheme="minorBidi" w:eastAsia="Times New Roman" w:hAnsiTheme="minorBidi"/>
          <w:b/>
          <w:bCs/>
          <w:color w:val="002060"/>
          <w:kern w:val="36"/>
          <w:sz w:val="48"/>
          <w:szCs w:val="48"/>
        </w:rPr>
      </w:pPr>
      <w:r w:rsidRPr="00090F4E">
        <w:rPr>
          <w:rFonts w:asciiTheme="minorBidi" w:eastAsia="Times New Roman" w:hAnsiTheme="minorBidi"/>
          <w:b/>
          <w:bCs/>
          <w:color w:val="002060"/>
          <w:kern w:val="36"/>
          <w:sz w:val="48"/>
          <w:szCs w:val="48"/>
        </w:rPr>
        <w:t>Who’s not hungry?</w:t>
      </w:r>
    </w:p>
    <w:p w14:paraId="417724A2" w14:textId="77777777" w:rsidR="00090F4E" w:rsidRPr="00090F4E" w:rsidRDefault="00090F4E" w:rsidP="00090F4E">
      <w:pPr>
        <w:spacing w:before="100" w:beforeAutospacing="1" w:after="100" w:afterAutospacing="1" w:line="240" w:lineRule="auto"/>
        <w:rPr>
          <w:rFonts w:asciiTheme="minorBidi" w:eastAsia="Times New Roman" w:hAnsiTheme="minorBidi"/>
          <w:sz w:val="23"/>
          <w:szCs w:val="23"/>
        </w:rPr>
      </w:pPr>
      <w:r w:rsidRPr="00090F4E">
        <w:rPr>
          <w:rFonts w:asciiTheme="minorBidi" w:eastAsia="Times New Roman" w:hAnsiTheme="minorBidi"/>
          <w:sz w:val="23"/>
          <w:szCs w:val="23"/>
        </w:rPr>
        <w:t>Very few Australians, by choice, would go to bed at night hungry. We live in a country where there is a plentiful supply and wide range of food items available. Our relatively high standard of living enables most of us to afford to purchase, store and prepare food, or even dine out. Most of us are secure in the knowledge that there will be food at the next meal time.</w:t>
      </w:r>
    </w:p>
    <w:p w14:paraId="12C52F99" w14:textId="77777777" w:rsidR="00090F4E" w:rsidRPr="00090F4E" w:rsidRDefault="00090F4E" w:rsidP="00090F4E">
      <w:pPr>
        <w:spacing w:before="100" w:beforeAutospacing="1" w:after="100" w:afterAutospacing="1" w:line="240" w:lineRule="auto"/>
        <w:outlineLvl w:val="1"/>
        <w:rPr>
          <w:rFonts w:asciiTheme="minorBidi" w:eastAsia="Times New Roman" w:hAnsiTheme="minorBidi"/>
          <w:b/>
          <w:bCs/>
          <w:color w:val="FFC000"/>
          <w:sz w:val="36"/>
          <w:szCs w:val="36"/>
        </w:rPr>
      </w:pPr>
      <w:r w:rsidRPr="00090F4E">
        <w:rPr>
          <w:rFonts w:asciiTheme="minorBidi" w:eastAsia="Times New Roman" w:hAnsiTheme="minorBidi"/>
          <w:b/>
          <w:bCs/>
          <w:color w:val="FFC000"/>
          <w:sz w:val="36"/>
          <w:szCs w:val="36"/>
        </w:rPr>
        <w:t>What is food security?</w:t>
      </w:r>
    </w:p>
    <w:p w14:paraId="31BFC4C5" w14:textId="77777777" w:rsidR="00090F4E" w:rsidRPr="00B45523" w:rsidRDefault="00090F4E" w:rsidP="00090F4E">
      <w:pPr>
        <w:spacing w:beforeAutospacing="1" w:after="100" w:afterAutospacing="1" w:line="240" w:lineRule="auto"/>
        <w:rPr>
          <w:rFonts w:asciiTheme="minorBidi" w:eastAsia="Times New Roman" w:hAnsiTheme="minorBidi"/>
          <w:color w:val="0070C0"/>
          <w:sz w:val="23"/>
          <w:szCs w:val="23"/>
        </w:rPr>
      </w:pPr>
      <w:r w:rsidRPr="00B45523">
        <w:rPr>
          <w:rFonts w:asciiTheme="minorBidi" w:eastAsia="Times New Roman" w:hAnsiTheme="minorBidi"/>
          <w:i/>
          <w:iCs/>
          <w:color w:val="0070C0"/>
          <w:sz w:val="23"/>
          <w:szCs w:val="23"/>
        </w:rPr>
        <w:t xml:space="preserve">Food security exists when all people, </w:t>
      </w:r>
      <w:proofErr w:type="gramStart"/>
      <w:r w:rsidRPr="00B45523">
        <w:rPr>
          <w:rFonts w:asciiTheme="minorBidi" w:eastAsia="Times New Roman" w:hAnsiTheme="minorBidi"/>
          <w:i/>
          <w:iCs/>
          <w:color w:val="0070C0"/>
          <w:sz w:val="23"/>
          <w:szCs w:val="23"/>
        </w:rPr>
        <w:t>at all times</w:t>
      </w:r>
      <w:proofErr w:type="gramEnd"/>
      <w:r w:rsidRPr="00B45523">
        <w:rPr>
          <w:rFonts w:asciiTheme="minorBidi" w:eastAsia="Times New Roman" w:hAnsiTheme="minorBidi"/>
          <w:i/>
          <w:iCs/>
          <w:color w:val="0070C0"/>
          <w:sz w:val="23"/>
          <w:szCs w:val="23"/>
        </w:rPr>
        <w:t>, have physical and economic access to enough safe and nutritious food to meet their dietary needs and food preferences for an active and healthy lifestyle</w:t>
      </w:r>
      <w:r w:rsidRPr="00B45523">
        <w:rPr>
          <w:rFonts w:asciiTheme="minorBidi" w:eastAsia="Times New Roman" w:hAnsiTheme="minorBidi"/>
          <w:color w:val="0070C0"/>
          <w:sz w:val="23"/>
          <w:szCs w:val="23"/>
        </w:rPr>
        <w:t>.</w:t>
      </w:r>
    </w:p>
    <w:p w14:paraId="24EC7849" w14:textId="77777777" w:rsidR="00090F4E" w:rsidRPr="00B45523" w:rsidRDefault="00090F4E" w:rsidP="00090F4E">
      <w:pPr>
        <w:spacing w:after="0" w:line="240" w:lineRule="auto"/>
        <w:rPr>
          <w:rFonts w:asciiTheme="minorBidi" w:eastAsia="Times New Roman" w:hAnsiTheme="minorBidi"/>
          <w:color w:val="0070C0"/>
          <w:sz w:val="23"/>
          <w:szCs w:val="23"/>
        </w:rPr>
      </w:pPr>
      <w:r w:rsidRPr="00B45523">
        <w:rPr>
          <w:rFonts w:asciiTheme="minorBidi" w:eastAsia="Times New Roman" w:hAnsiTheme="minorBidi"/>
          <w:i/>
          <w:iCs/>
          <w:color w:val="0070C0"/>
          <w:sz w:val="23"/>
          <w:szCs w:val="23"/>
        </w:rPr>
        <w:t>Source:</w:t>
      </w:r>
      <w:r w:rsidRPr="00B45523">
        <w:rPr>
          <w:rFonts w:asciiTheme="minorBidi" w:eastAsia="Times New Roman" w:hAnsiTheme="minorBidi"/>
          <w:color w:val="0070C0"/>
          <w:sz w:val="23"/>
          <w:szCs w:val="23"/>
        </w:rPr>
        <w:t xml:space="preserve"> Food and Agriculture Organization </w:t>
      </w:r>
    </w:p>
    <w:p w14:paraId="1ECF3D45" w14:textId="77777777" w:rsidR="00090F4E" w:rsidRPr="00090F4E" w:rsidRDefault="00090F4E" w:rsidP="00090F4E">
      <w:pPr>
        <w:spacing w:before="100" w:beforeAutospacing="1" w:after="100" w:afterAutospacing="1" w:line="240" w:lineRule="auto"/>
        <w:rPr>
          <w:rFonts w:asciiTheme="minorBidi" w:eastAsia="Times New Roman" w:hAnsiTheme="minorBidi"/>
          <w:sz w:val="23"/>
          <w:szCs w:val="23"/>
        </w:rPr>
      </w:pPr>
      <w:r w:rsidRPr="00090F4E">
        <w:rPr>
          <w:rFonts w:asciiTheme="minorBidi" w:eastAsia="Times New Roman" w:hAnsiTheme="minorBidi"/>
          <w:sz w:val="23"/>
          <w:szCs w:val="23"/>
        </w:rPr>
        <w:t xml:space="preserve">Food security for you, as a student, means that your family either grows its own food, has sufficient income to purchase food, or </w:t>
      </w:r>
      <w:proofErr w:type="gramStart"/>
      <w:r w:rsidRPr="00090F4E">
        <w:rPr>
          <w:rFonts w:asciiTheme="minorBidi" w:eastAsia="Times New Roman" w:hAnsiTheme="minorBidi"/>
          <w:sz w:val="23"/>
          <w:szCs w:val="23"/>
        </w:rPr>
        <w:t>is able to</w:t>
      </w:r>
      <w:proofErr w:type="gramEnd"/>
      <w:r w:rsidRPr="00090F4E">
        <w:rPr>
          <w:rFonts w:asciiTheme="minorBidi" w:eastAsia="Times New Roman" w:hAnsiTheme="minorBidi"/>
          <w:sz w:val="23"/>
          <w:szCs w:val="23"/>
        </w:rPr>
        <w:t xml:space="preserve"> barter or swap food. Similarly, food security for a country means that it </w:t>
      </w:r>
      <w:proofErr w:type="gramStart"/>
      <w:r w:rsidRPr="00090F4E">
        <w:rPr>
          <w:rFonts w:asciiTheme="minorBidi" w:eastAsia="Times New Roman" w:hAnsiTheme="minorBidi"/>
          <w:sz w:val="23"/>
          <w:szCs w:val="23"/>
        </w:rPr>
        <w:t>is able to</w:t>
      </w:r>
      <w:proofErr w:type="gramEnd"/>
      <w:r w:rsidRPr="00090F4E">
        <w:rPr>
          <w:rFonts w:asciiTheme="minorBidi" w:eastAsia="Times New Roman" w:hAnsiTheme="minorBidi"/>
          <w:sz w:val="23"/>
          <w:szCs w:val="23"/>
        </w:rPr>
        <w:t xml:space="preserve"> grow sufficient food, or it has enough wealth to import food, or it combines the two. Not all people in the world are able to achieve this — for example, compare the two families in figures 1 and 2.</w:t>
      </w:r>
    </w:p>
    <w:p w14:paraId="0F6E551D" w14:textId="6117DF52" w:rsidR="00090F4E" w:rsidRPr="00090F4E" w:rsidRDefault="00090F4E" w:rsidP="00090F4E">
      <w:pPr>
        <w:spacing w:after="0" w:line="240" w:lineRule="auto"/>
        <w:rPr>
          <w:rFonts w:asciiTheme="minorBidi" w:eastAsia="Times New Roman" w:hAnsiTheme="minorBidi"/>
          <w:sz w:val="23"/>
          <w:szCs w:val="23"/>
        </w:rPr>
      </w:pPr>
      <w:r w:rsidRPr="00090F4E">
        <w:rPr>
          <w:rFonts w:asciiTheme="minorBidi" w:eastAsia="Times New Roman" w:hAnsiTheme="minorBidi"/>
          <w:noProof/>
          <w:color w:val="0000FF"/>
          <w:sz w:val="23"/>
          <w:szCs w:val="23"/>
        </w:rPr>
        <w:drawing>
          <wp:inline distT="0" distB="0" distL="0" distR="0" wp14:anchorId="37131155" wp14:editId="01A2E42A">
            <wp:extent cx="6191250" cy="3611880"/>
            <wp:effectExtent l="0" t="0" r="0" b="7620"/>
            <wp:docPr id="13" name="Picture 13" descr="pho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hot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3611880"/>
                    </a:xfrm>
                    <a:prstGeom prst="rect">
                      <a:avLst/>
                    </a:prstGeom>
                    <a:noFill/>
                    <a:ln>
                      <a:noFill/>
                    </a:ln>
                  </pic:spPr>
                </pic:pic>
              </a:graphicData>
            </a:graphic>
          </wp:inline>
        </w:drawing>
      </w:r>
    </w:p>
    <w:p w14:paraId="16C3F33C" w14:textId="77777777" w:rsidR="00090F4E" w:rsidRPr="00B45523" w:rsidRDefault="00090F4E" w:rsidP="00090F4E">
      <w:pPr>
        <w:spacing w:after="0" w:line="240" w:lineRule="auto"/>
        <w:rPr>
          <w:rFonts w:ascii="Arial Narrow" w:eastAsia="Times New Roman" w:hAnsi="Arial Narrow"/>
          <w:color w:val="0070C0"/>
          <w:sz w:val="23"/>
          <w:szCs w:val="23"/>
        </w:rPr>
      </w:pPr>
      <w:r w:rsidRPr="00B45523">
        <w:rPr>
          <w:rFonts w:ascii="Arial Narrow" w:eastAsia="Times New Roman" w:hAnsi="Arial Narrow"/>
          <w:color w:val="0070C0"/>
          <w:sz w:val="23"/>
          <w:szCs w:val="23"/>
        </w:rPr>
        <w:t xml:space="preserve">Figure 1 Average weekly food consumption for a family in the United States </w:t>
      </w:r>
    </w:p>
    <w:p w14:paraId="7656F306" w14:textId="50E9BB10" w:rsidR="00090F4E" w:rsidRPr="00090F4E" w:rsidRDefault="00090F4E" w:rsidP="00090F4E">
      <w:pPr>
        <w:spacing w:after="0" w:line="240" w:lineRule="auto"/>
        <w:rPr>
          <w:rFonts w:asciiTheme="minorBidi" w:eastAsia="Times New Roman" w:hAnsiTheme="minorBidi"/>
          <w:sz w:val="23"/>
          <w:szCs w:val="23"/>
        </w:rPr>
      </w:pPr>
      <w:r w:rsidRPr="00090F4E">
        <w:rPr>
          <w:rFonts w:asciiTheme="minorBidi" w:eastAsia="Times New Roman" w:hAnsiTheme="minorBidi"/>
          <w:noProof/>
          <w:color w:val="0000FF"/>
          <w:sz w:val="23"/>
          <w:szCs w:val="23"/>
        </w:rPr>
        <w:lastRenderedPageBreak/>
        <w:drawing>
          <wp:inline distT="0" distB="0" distL="0" distR="0" wp14:anchorId="718CC690" wp14:editId="13AC37EA">
            <wp:extent cx="6191250" cy="3924300"/>
            <wp:effectExtent l="0" t="0" r="0" b="0"/>
            <wp:docPr id="12" name="Picture 12" descr="phot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hot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3924300"/>
                    </a:xfrm>
                    <a:prstGeom prst="rect">
                      <a:avLst/>
                    </a:prstGeom>
                    <a:noFill/>
                    <a:ln>
                      <a:noFill/>
                    </a:ln>
                  </pic:spPr>
                </pic:pic>
              </a:graphicData>
            </a:graphic>
          </wp:inline>
        </w:drawing>
      </w:r>
    </w:p>
    <w:p w14:paraId="00B63029" w14:textId="77777777" w:rsidR="00090F4E" w:rsidRPr="00B45523" w:rsidRDefault="00090F4E" w:rsidP="00090F4E">
      <w:pPr>
        <w:spacing w:after="0" w:line="240" w:lineRule="auto"/>
        <w:rPr>
          <w:rFonts w:ascii="Arial Narrow" w:eastAsia="Times New Roman" w:hAnsi="Arial Narrow"/>
          <w:sz w:val="23"/>
          <w:szCs w:val="23"/>
        </w:rPr>
      </w:pPr>
      <w:r w:rsidRPr="00B45523">
        <w:rPr>
          <w:rFonts w:ascii="Arial Narrow" w:eastAsia="Times New Roman" w:hAnsi="Arial Narrow"/>
          <w:color w:val="0070C0"/>
          <w:sz w:val="23"/>
          <w:szCs w:val="23"/>
        </w:rPr>
        <w:t xml:space="preserve">Figure 2 Average weekly food intake for a refugee family in Chad </w:t>
      </w:r>
    </w:p>
    <w:p w14:paraId="6862357C" w14:textId="77777777" w:rsidR="00090F4E" w:rsidRPr="00B45523" w:rsidRDefault="00090F4E" w:rsidP="00090F4E">
      <w:pPr>
        <w:spacing w:before="100" w:beforeAutospacing="1" w:after="100" w:afterAutospacing="1" w:line="240" w:lineRule="auto"/>
        <w:outlineLvl w:val="1"/>
        <w:rPr>
          <w:rFonts w:asciiTheme="minorBidi" w:eastAsia="Times New Roman" w:hAnsiTheme="minorBidi"/>
          <w:b/>
          <w:bCs/>
          <w:color w:val="FFC000"/>
          <w:sz w:val="36"/>
          <w:szCs w:val="36"/>
        </w:rPr>
      </w:pPr>
      <w:r w:rsidRPr="00B45523">
        <w:rPr>
          <w:rFonts w:asciiTheme="minorBidi" w:eastAsia="Times New Roman" w:hAnsiTheme="minorBidi"/>
          <w:b/>
          <w:bCs/>
          <w:color w:val="FFC000"/>
          <w:sz w:val="36"/>
          <w:szCs w:val="36"/>
        </w:rPr>
        <w:t>Who has food security?</w:t>
      </w:r>
    </w:p>
    <w:p w14:paraId="1AAAD6C7" w14:textId="77777777" w:rsidR="00090F4E" w:rsidRPr="00090F4E" w:rsidRDefault="00090F4E" w:rsidP="00090F4E">
      <w:pPr>
        <w:spacing w:before="100" w:beforeAutospacing="1" w:after="100" w:afterAutospacing="1" w:line="240" w:lineRule="auto"/>
        <w:rPr>
          <w:rFonts w:asciiTheme="minorBidi" w:eastAsia="Times New Roman" w:hAnsiTheme="minorBidi"/>
          <w:sz w:val="23"/>
          <w:szCs w:val="23"/>
        </w:rPr>
      </w:pPr>
      <w:r w:rsidRPr="00090F4E">
        <w:rPr>
          <w:rFonts w:asciiTheme="minorBidi" w:eastAsia="Times New Roman" w:hAnsiTheme="minorBidi"/>
          <w:sz w:val="23"/>
          <w:szCs w:val="23"/>
        </w:rPr>
        <w:t>Figure 3 shows the countries of the world regarded as having low risk of food insecurity. This is based on a range of twelve different indicators, including the:</w:t>
      </w:r>
    </w:p>
    <w:p w14:paraId="26FE517C" w14:textId="77777777" w:rsidR="00090F4E" w:rsidRPr="00090F4E" w:rsidRDefault="00090F4E" w:rsidP="00090F4E">
      <w:pPr>
        <w:numPr>
          <w:ilvl w:val="0"/>
          <w:numId w:val="6"/>
        </w:numPr>
        <w:spacing w:before="100" w:beforeAutospacing="1" w:after="100" w:afterAutospacing="1" w:line="240" w:lineRule="auto"/>
        <w:rPr>
          <w:rFonts w:asciiTheme="minorBidi" w:eastAsia="Times New Roman" w:hAnsiTheme="minorBidi"/>
          <w:sz w:val="23"/>
          <w:szCs w:val="23"/>
        </w:rPr>
      </w:pPr>
      <w:r w:rsidRPr="00090F4E">
        <w:rPr>
          <w:rFonts w:asciiTheme="minorBidi" w:eastAsia="Times New Roman" w:hAnsiTheme="minorBidi"/>
          <w:sz w:val="23"/>
          <w:szCs w:val="23"/>
        </w:rPr>
        <w:t>affordability of food</w:t>
      </w:r>
    </w:p>
    <w:p w14:paraId="0588B693" w14:textId="77777777" w:rsidR="00090F4E" w:rsidRPr="00090F4E" w:rsidRDefault="00090F4E" w:rsidP="00090F4E">
      <w:pPr>
        <w:numPr>
          <w:ilvl w:val="0"/>
          <w:numId w:val="6"/>
        </w:numPr>
        <w:spacing w:before="100" w:beforeAutospacing="1" w:after="100" w:afterAutospacing="1" w:line="240" w:lineRule="auto"/>
        <w:rPr>
          <w:rFonts w:asciiTheme="minorBidi" w:eastAsia="Times New Roman" w:hAnsiTheme="minorBidi"/>
          <w:sz w:val="23"/>
          <w:szCs w:val="23"/>
        </w:rPr>
      </w:pPr>
      <w:r w:rsidRPr="00090F4E">
        <w:rPr>
          <w:rFonts w:asciiTheme="minorBidi" w:eastAsia="Times New Roman" w:hAnsiTheme="minorBidi"/>
          <w:sz w:val="23"/>
          <w:szCs w:val="23"/>
        </w:rPr>
        <w:t>accessibility of food</w:t>
      </w:r>
    </w:p>
    <w:p w14:paraId="68D0E58A" w14:textId="77777777" w:rsidR="00090F4E" w:rsidRPr="00090F4E" w:rsidRDefault="00090F4E" w:rsidP="00090F4E">
      <w:pPr>
        <w:numPr>
          <w:ilvl w:val="0"/>
          <w:numId w:val="6"/>
        </w:numPr>
        <w:spacing w:before="100" w:beforeAutospacing="1" w:after="100" w:afterAutospacing="1" w:line="240" w:lineRule="auto"/>
        <w:rPr>
          <w:rFonts w:asciiTheme="minorBidi" w:eastAsia="Times New Roman" w:hAnsiTheme="minorBidi"/>
          <w:sz w:val="23"/>
          <w:szCs w:val="23"/>
        </w:rPr>
      </w:pPr>
      <w:r w:rsidRPr="00090F4E">
        <w:rPr>
          <w:rFonts w:asciiTheme="minorBidi" w:eastAsia="Times New Roman" w:hAnsiTheme="minorBidi"/>
          <w:sz w:val="23"/>
          <w:szCs w:val="23"/>
        </w:rPr>
        <w:t>nutritional value of food</w:t>
      </w:r>
    </w:p>
    <w:p w14:paraId="3102CB8E" w14:textId="77777777" w:rsidR="00090F4E" w:rsidRPr="00090F4E" w:rsidRDefault="00090F4E" w:rsidP="00090F4E">
      <w:pPr>
        <w:numPr>
          <w:ilvl w:val="0"/>
          <w:numId w:val="6"/>
        </w:numPr>
        <w:spacing w:before="100" w:beforeAutospacing="1" w:after="100" w:afterAutospacing="1" w:line="240" w:lineRule="auto"/>
        <w:rPr>
          <w:rFonts w:asciiTheme="minorBidi" w:eastAsia="Times New Roman" w:hAnsiTheme="minorBidi"/>
          <w:sz w:val="23"/>
          <w:szCs w:val="23"/>
        </w:rPr>
      </w:pPr>
      <w:r w:rsidRPr="00090F4E">
        <w:rPr>
          <w:rFonts w:asciiTheme="minorBidi" w:eastAsia="Times New Roman" w:hAnsiTheme="minorBidi"/>
          <w:sz w:val="23"/>
          <w:szCs w:val="23"/>
        </w:rPr>
        <w:t>safety of food</w:t>
      </w:r>
    </w:p>
    <w:p w14:paraId="5347DA0E" w14:textId="77777777" w:rsidR="00090F4E" w:rsidRPr="00090F4E" w:rsidRDefault="00090F4E" w:rsidP="00090F4E">
      <w:pPr>
        <w:numPr>
          <w:ilvl w:val="0"/>
          <w:numId w:val="6"/>
        </w:numPr>
        <w:spacing w:before="100" w:beforeAutospacing="1" w:after="100" w:afterAutospacing="1" w:line="240" w:lineRule="auto"/>
        <w:rPr>
          <w:rFonts w:asciiTheme="minorBidi" w:eastAsia="Times New Roman" w:hAnsiTheme="minorBidi"/>
          <w:sz w:val="23"/>
          <w:szCs w:val="23"/>
        </w:rPr>
      </w:pPr>
      <w:r w:rsidRPr="00090F4E">
        <w:rPr>
          <w:rFonts w:asciiTheme="minorBidi" w:eastAsia="Times New Roman" w:hAnsiTheme="minorBidi"/>
          <w:sz w:val="23"/>
          <w:szCs w:val="23"/>
        </w:rPr>
        <w:t>nutritional and health status of the population.</w:t>
      </w:r>
    </w:p>
    <w:p w14:paraId="06853244" w14:textId="77777777" w:rsidR="00090F4E" w:rsidRPr="00090F4E" w:rsidRDefault="00090F4E" w:rsidP="00090F4E">
      <w:pPr>
        <w:spacing w:before="100" w:beforeAutospacing="1" w:after="100" w:afterAutospacing="1" w:line="240" w:lineRule="auto"/>
        <w:rPr>
          <w:rFonts w:asciiTheme="minorBidi" w:eastAsia="Times New Roman" w:hAnsiTheme="minorBidi"/>
          <w:sz w:val="23"/>
          <w:szCs w:val="23"/>
        </w:rPr>
      </w:pPr>
      <w:r w:rsidRPr="00090F4E">
        <w:rPr>
          <w:rFonts w:asciiTheme="minorBidi" w:eastAsia="Times New Roman" w:hAnsiTheme="minorBidi"/>
          <w:sz w:val="23"/>
          <w:szCs w:val="23"/>
        </w:rPr>
        <w:t xml:space="preserve">The map shows only those countries that have low risk of food insecurity. These countries </w:t>
      </w:r>
      <w:proofErr w:type="gramStart"/>
      <w:r w:rsidRPr="00090F4E">
        <w:rPr>
          <w:rFonts w:asciiTheme="minorBidi" w:eastAsia="Times New Roman" w:hAnsiTheme="minorBidi"/>
          <w:sz w:val="23"/>
          <w:szCs w:val="23"/>
        </w:rPr>
        <w:t>are able to</w:t>
      </w:r>
      <w:proofErr w:type="gramEnd"/>
      <w:r w:rsidRPr="00090F4E">
        <w:rPr>
          <w:rFonts w:asciiTheme="minorBidi" w:eastAsia="Times New Roman" w:hAnsiTheme="minorBidi"/>
          <w:sz w:val="23"/>
          <w:szCs w:val="23"/>
        </w:rPr>
        <w:t xml:space="preserve"> produce more food than they require, so they can export their surplus; or they are able to afford to import all their needs, as is the case for the United Arab Emirates, for example.</w:t>
      </w:r>
    </w:p>
    <w:p w14:paraId="3EE612C0" w14:textId="77777777" w:rsidR="00090F4E" w:rsidRPr="00090F4E" w:rsidRDefault="00090F4E" w:rsidP="00090F4E">
      <w:pPr>
        <w:spacing w:before="100" w:beforeAutospacing="1" w:after="100" w:afterAutospacing="1" w:line="240" w:lineRule="auto"/>
        <w:rPr>
          <w:rFonts w:asciiTheme="minorBidi" w:eastAsia="Times New Roman" w:hAnsiTheme="minorBidi"/>
          <w:sz w:val="23"/>
          <w:szCs w:val="23"/>
        </w:rPr>
      </w:pPr>
      <w:r w:rsidRPr="00090F4E">
        <w:rPr>
          <w:rFonts w:asciiTheme="minorBidi" w:eastAsia="Times New Roman" w:hAnsiTheme="minorBidi"/>
          <w:sz w:val="23"/>
          <w:szCs w:val="23"/>
        </w:rPr>
        <w:t>Australia, for instance, produces three times as much food as it consumes, and is a major exporter of both fresh and processed food. We can trade competitively in cereals, oil seeds, beef, lamb, sugar and dairy products. Ninety per cent of our food is grown in Australia. Of the remaining 10 per cent that we import, many foods are either processed or out of season; oranges are an example. Global trade is an important component of food security because it is almost impossible to exactly match food production to food demands.</w:t>
      </w:r>
    </w:p>
    <w:p w14:paraId="1B6A247F" w14:textId="7E1B6F7A" w:rsidR="00090F4E" w:rsidRPr="00090F4E" w:rsidRDefault="00090F4E" w:rsidP="00090F4E">
      <w:pPr>
        <w:spacing w:before="100" w:beforeAutospacing="1" w:after="100" w:afterAutospacing="1" w:line="240" w:lineRule="auto"/>
        <w:rPr>
          <w:rFonts w:asciiTheme="minorBidi" w:eastAsia="Times New Roman" w:hAnsiTheme="minorBidi"/>
          <w:sz w:val="23"/>
          <w:szCs w:val="23"/>
        </w:rPr>
      </w:pPr>
      <w:r w:rsidRPr="00090F4E">
        <w:rPr>
          <w:rFonts w:asciiTheme="minorBidi" w:eastAsia="Times New Roman" w:hAnsiTheme="minorBidi"/>
          <w:sz w:val="23"/>
          <w:szCs w:val="23"/>
        </w:rPr>
        <w:t xml:space="preserve">As a country, Australia does not have a problem feeding its </w:t>
      </w:r>
      <w:proofErr w:type="gramStart"/>
      <w:r w:rsidRPr="00090F4E">
        <w:rPr>
          <w:rFonts w:asciiTheme="minorBidi" w:eastAsia="Times New Roman" w:hAnsiTheme="minorBidi"/>
          <w:sz w:val="23"/>
          <w:szCs w:val="23"/>
        </w:rPr>
        <w:t>population</w:t>
      </w:r>
      <w:proofErr w:type="gramEnd"/>
      <w:r w:rsidRPr="00090F4E">
        <w:rPr>
          <w:rFonts w:asciiTheme="minorBidi" w:eastAsia="Times New Roman" w:hAnsiTheme="minorBidi"/>
          <w:sz w:val="23"/>
          <w:szCs w:val="23"/>
        </w:rPr>
        <w:t xml:space="preserve"> but it has a humanitarian interest in the food security of developing nations. As a major food </w:t>
      </w:r>
      <w:r w:rsidRPr="00090F4E">
        <w:rPr>
          <w:rFonts w:asciiTheme="minorBidi" w:eastAsia="Times New Roman" w:hAnsiTheme="minorBidi"/>
          <w:sz w:val="23"/>
          <w:szCs w:val="23"/>
        </w:rPr>
        <w:lastRenderedPageBreak/>
        <w:t>producer, Australia does face future challenges. There is declining growth in agricultural productivity, the threat of climate change, and increasing competition for land and water.</w:t>
      </w:r>
    </w:p>
    <w:p w14:paraId="5206E052" w14:textId="3F91696F" w:rsidR="00090F4E" w:rsidRPr="00090F4E" w:rsidRDefault="00090F4E" w:rsidP="00090F4E">
      <w:pPr>
        <w:spacing w:after="0" w:line="240" w:lineRule="auto"/>
        <w:rPr>
          <w:rFonts w:asciiTheme="minorBidi" w:eastAsia="Times New Roman" w:hAnsiTheme="minorBidi"/>
          <w:sz w:val="23"/>
          <w:szCs w:val="23"/>
        </w:rPr>
      </w:pPr>
      <w:r w:rsidRPr="00090F4E">
        <w:rPr>
          <w:rFonts w:asciiTheme="minorBidi" w:eastAsia="Times New Roman" w:hAnsiTheme="minorBidi"/>
          <w:noProof/>
          <w:color w:val="0000FF"/>
          <w:sz w:val="23"/>
          <w:szCs w:val="23"/>
        </w:rPr>
        <w:drawing>
          <wp:inline distT="0" distB="0" distL="0" distR="0" wp14:anchorId="40AA8211" wp14:editId="55BFF11B">
            <wp:extent cx="6191250" cy="3886200"/>
            <wp:effectExtent l="0" t="0" r="0" b="0"/>
            <wp:docPr id="11" name="Picture 11" descr="phot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hot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3886200"/>
                    </a:xfrm>
                    <a:prstGeom prst="rect">
                      <a:avLst/>
                    </a:prstGeom>
                    <a:noFill/>
                    <a:ln>
                      <a:noFill/>
                    </a:ln>
                  </pic:spPr>
                </pic:pic>
              </a:graphicData>
            </a:graphic>
          </wp:inline>
        </w:drawing>
      </w:r>
    </w:p>
    <w:p w14:paraId="6CD88EDD" w14:textId="77777777" w:rsidR="00090F4E" w:rsidRPr="00090F4E" w:rsidRDefault="00090F4E" w:rsidP="00090F4E">
      <w:pPr>
        <w:spacing w:before="100" w:beforeAutospacing="1" w:after="100" w:afterAutospacing="1" w:line="240" w:lineRule="auto"/>
        <w:rPr>
          <w:rFonts w:asciiTheme="minorBidi" w:eastAsia="Times New Roman" w:hAnsiTheme="minorBidi"/>
          <w:sz w:val="23"/>
          <w:szCs w:val="23"/>
        </w:rPr>
      </w:pPr>
      <w:r w:rsidRPr="00090F4E">
        <w:rPr>
          <w:rFonts w:asciiTheme="minorBidi" w:eastAsia="Times New Roman" w:hAnsiTheme="minorBidi"/>
          <w:i/>
          <w:iCs/>
          <w:sz w:val="23"/>
          <w:szCs w:val="23"/>
        </w:rPr>
        <w:t>Source:</w:t>
      </w:r>
      <w:r w:rsidRPr="00090F4E">
        <w:rPr>
          <w:rFonts w:asciiTheme="minorBidi" w:eastAsia="Times New Roman" w:hAnsiTheme="minorBidi"/>
          <w:sz w:val="23"/>
          <w:szCs w:val="23"/>
        </w:rPr>
        <w:t xml:space="preserve"> </w:t>
      </w:r>
      <w:hyperlink r:id="rId11" w:tgtFrame="_blank" w:history="1">
        <w:r w:rsidRPr="00090F4E">
          <w:rPr>
            <w:rFonts w:asciiTheme="minorBidi" w:eastAsia="Times New Roman" w:hAnsiTheme="minorBidi"/>
            <w:color w:val="0000FF"/>
            <w:sz w:val="23"/>
            <w:szCs w:val="23"/>
            <w:u w:val="single"/>
          </w:rPr>
          <w:t>www.maplecroft.com</w:t>
        </w:r>
      </w:hyperlink>
    </w:p>
    <w:p w14:paraId="4AEDB5C3" w14:textId="77777777" w:rsidR="00090F4E" w:rsidRPr="00B45523" w:rsidRDefault="00090F4E" w:rsidP="00090F4E">
      <w:pPr>
        <w:spacing w:after="0" w:line="240" w:lineRule="auto"/>
        <w:rPr>
          <w:rFonts w:ascii="Arial Narrow" w:eastAsia="Times New Roman" w:hAnsi="Arial Narrow"/>
          <w:color w:val="0070C0"/>
          <w:sz w:val="23"/>
          <w:szCs w:val="23"/>
        </w:rPr>
      </w:pPr>
      <w:r w:rsidRPr="00B45523">
        <w:rPr>
          <w:rFonts w:ascii="Arial Narrow" w:eastAsia="Times New Roman" w:hAnsi="Arial Narrow"/>
          <w:color w:val="0070C0"/>
          <w:sz w:val="23"/>
          <w:szCs w:val="23"/>
        </w:rPr>
        <w:t xml:space="preserve">Figure 3 Countries with low risk of food insecurity </w:t>
      </w:r>
    </w:p>
    <w:sectPr w:rsidR="00090F4E" w:rsidRPr="00B455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406B"/>
    <w:multiLevelType w:val="multilevel"/>
    <w:tmpl w:val="1E52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65C7F"/>
    <w:multiLevelType w:val="multilevel"/>
    <w:tmpl w:val="9156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27771"/>
    <w:multiLevelType w:val="multilevel"/>
    <w:tmpl w:val="1C28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01D08"/>
    <w:multiLevelType w:val="multilevel"/>
    <w:tmpl w:val="CC94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1B1860"/>
    <w:multiLevelType w:val="multilevel"/>
    <w:tmpl w:val="91E20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910A23"/>
    <w:multiLevelType w:val="multilevel"/>
    <w:tmpl w:val="FE860B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9656FC"/>
    <w:multiLevelType w:val="multilevel"/>
    <w:tmpl w:val="924E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E05E1F"/>
    <w:multiLevelType w:val="multilevel"/>
    <w:tmpl w:val="4436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5"/>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4E"/>
    <w:rsid w:val="00090F4E"/>
    <w:rsid w:val="002109FC"/>
    <w:rsid w:val="00950714"/>
    <w:rsid w:val="00B45523"/>
    <w:rsid w:val="00E07256"/>
    <w:rsid w:val="00E43BA1"/>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2768"/>
  <w15:chartTrackingRefBased/>
  <w15:docId w15:val="{6179766B-6BCC-4093-A7FE-74EAA22F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0F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F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0F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90F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F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F4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0F4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90F4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90F4E"/>
    <w:rPr>
      <w:color w:val="0000FF"/>
      <w:u w:val="single"/>
    </w:rPr>
  </w:style>
  <w:style w:type="paragraph" w:styleId="z-TopofForm">
    <w:name w:val="HTML Top of Form"/>
    <w:basedOn w:val="Normal"/>
    <w:next w:val="Normal"/>
    <w:link w:val="z-TopofFormChar"/>
    <w:hidden/>
    <w:uiPriority w:val="99"/>
    <w:semiHidden/>
    <w:unhideWhenUsed/>
    <w:rsid w:val="00090F4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0F4E"/>
    <w:rPr>
      <w:rFonts w:ascii="Arial" w:eastAsia="Times New Roman" w:hAnsi="Arial" w:cs="Arial"/>
      <w:vanish/>
      <w:sz w:val="16"/>
      <w:szCs w:val="16"/>
    </w:rPr>
  </w:style>
  <w:style w:type="character" w:customStyle="1" w:styleId="pagenum">
    <w:name w:val="pagenum"/>
    <w:basedOn w:val="DefaultParagraphFont"/>
    <w:rsid w:val="00090F4E"/>
  </w:style>
  <w:style w:type="character" w:customStyle="1" w:styleId="h-label">
    <w:name w:val="h-label"/>
    <w:basedOn w:val="DefaultParagraphFont"/>
    <w:rsid w:val="00090F4E"/>
  </w:style>
  <w:style w:type="paragraph" w:styleId="NormalWeb">
    <w:name w:val="Normal (Web)"/>
    <w:basedOn w:val="Normal"/>
    <w:uiPriority w:val="99"/>
    <w:semiHidden/>
    <w:unhideWhenUsed/>
    <w:rsid w:val="00090F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ro">
    <w:name w:val="intro"/>
    <w:basedOn w:val="DefaultParagraphFont"/>
    <w:rsid w:val="00090F4E"/>
  </w:style>
  <w:style w:type="character" w:customStyle="1" w:styleId="key-term">
    <w:name w:val="key-term"/>
    <w:basedOn w:val="DefaultParagraphFont"/>
    <w:rsid w:val="00090F4E"/>
  </w:style>
  <w:style w:type="character" w:customStyle="1" w:styleId="source-id">
    <w:name w:val="source-id"/>
    <w:basedOn w:val="DefaultParagraphFont"/>
    <w:rsid w:val="00090F4E"/>
  </w:style>
  <w:style w:type="character" w:customStyle="1" w:styleId="nb">
    <w:name w:val="nb"/>
    <w:basedOn w:val="DefaultParagraphFont"/>
    <w:rsid w:val="00090F4E"/>
  </w:style>
  <w:style w:type="character" w:customStyle="1" w:styleId="blue-text">
    <w:name w:val="blue-text"/>
    <w:basedOn w:val="DefaultParagraphFont"/>
    <w:rsid w:val="00090F4E"/>
  </w:style>
  <w:style w:type="paragraph" w:styleId="z-BottomofForm">
    <w:name w:val="HTML Bottom of Form"/>
    <w:basedOn w:val="Normal"/>
    <w:next w:val="Normal"/>
    <w:link w:val="z-BottomofFormChar"/>
    <w:hidden/>
    <w:uiPriority w:val="99"/>
    <w:semiHidden/>
    <w:unhideWhenUsed/>
    <w:rsid w:val="00090F4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0F4E"/>
    <w:rPr>
      <w:rFonts w:ascii="Arial" w:eastAsia="Times New Roman" w:hAnsi="Arial" w:cs="Arial"/>
      <w:vanish/>
      <w:sz w:val="16"/>
      <w:szCs w:val="16"/>
    </w:rPr>
  </w:style>
  <w:style w:type="paragraph" w:customStyle="1" w:styleId="source">
    <w:name w:val="source"/>
    <w:basedOn w:val="Normal"/>
    <w:rsid w:val="00090F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blink">
    <w:name w:val="weblink"/>
    <w:basedOn w:val="DefaultParagraphFont"/>
    <w:rsid w:val="00090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852834">
      <w:bodyDiv w:val="1"/>
      <w:marLeft w:val="0"/>
      <w:marRight w:val="0"/>
      <w:marTop w:val="0"/>
      <w:marBottom w:val="0"/>
      <w:divBdr>
        <w:top w:val="none" w:sz="0" w:space="0" w:color="auto"/>
        <w:left w:val="none" w:sz="0" w:space="0" w:color="auto"/>
        <w:bottom w:val="none" w:sz="0" w:space="0" w:color="auto"/>
        <w:right w:val="none" w:sz="0" w:space="0" w:color="auto"/>
      </w:divBdr>
      <w:divsChild>
        <w:div w:id="913276254">
          <w:marLeft w:val="0"/>
          <w:marRight w:val="0"/>
          <w:marTop w:val="0"/>
          <w:marBottom w:val="0"/>
          <w:divBdr>
            <w:top w:val="none" w:sz="0" w:space="0" w:color="auto"/>
            <w:left w:val="none" w:sz="0" w:space="0" w:color="auto"/>
            <w:bottom w:val="none" w:sz="0" w:space="0" w:color="auto"/>
            <w:right w:val="none" w:sz="0" w:space="0" w:color="auto"/>
          </w:divBdr>
          <w:divsChild>
            <w:div w:id="369568932">
              <w:marLeft w:val="0"/>
              <w:marRight w:val="0"/>
              <w:marTop w:val="0"/>
              <w:marBottom w:val="0"/>
              <w:divBdr>
                <w:top w:val="none" w:sz="0" w:space="0" w:color="auto"/>
                <w:left w:val="none" w:sz="0" w:space="0" w:color="auto"/>
                <w:bottom w:val="none" w:sz="0" w:space="0" w:color="auto"/>
                <w:right w:val="none" w:sz="0" w:space="0" w:color="auto"/>
              </w:divBdr>
              <w:divsChild>
                <w:div w:id="1526402364">
                  <w:marLeft w:val="0"/>
                  <w:marRight w:val="0"/>
                  <w:marTop w:val="0"/>
                  <w:marBottom w:val="0"/>
                  <w:divBdr>
                    <w:top w:val="none" w:sz="0" w:space="0" w:color="auto"/>
                    <w:left w:val="none" w:sz="0" w:space="0" w:color="auto"/>
                    <w:bottom w:val="none" w:sz="0" w:space="0" w:color="auto"/>
                    <w:right w:val="none" w:sz="0" w:space="0" w:color="auto"/>
                  </w:divBdr>
                </w:div>
                <w:div w:id="771247086">
                  <w:marLeft w:val="0"/>
                  <w:marRight w:val="0"/>
                  <w:marTop w:val="0"/>
                  <w:marBottom w:val="0"/>
                  <w:divBdr>
                    <w:top w:val="none" w:sz="0" w:space="0" w:color="auto"/>
                    <w:left w:val="none" w:sz="0" w:space="0" w:color="auto"/>
                    <w:bottom w:val="none" w:sz="0" w:space="0" w:color="auto"/>
                    <w:right w:val="none" w:sz="0" w:space="0" w:color="auto"/>
                  </w:divBdr>
                  <w:divsChild>
                    <w:div w:id="710032863">
                      <w:marLeft w:val="0"/>
                      <w:marRight w:val="0"/>
                      <w:marTop w:val="0"/>
                      <w:marBottom w:val="0"/>
                      <w:divBdr>
                        <w:top w:val="none" w:sz="0" w:space="0" w:color="auto"/>
                        <w:left w:val="none" w:sz="0" w:space="0" w:color="auto"/>
                        <w:bottom w:val="none" w:sz="0" w:space="0" w:color="auto"/>
                        <w:right w:val="none" w:sz="0" w:space="0" w:color="auto"/>
                      </w:divBdr>
                      <w:divsChild>
                        <w:div w:id="828130993">
                          <w:marLeft w:val="0"/>
                          <w:marRight w:val="0"/>
                          <w:marTop w:val="0"/>
                          <w:marBottom w:val="0"/>
                          <w:divBdr>
                            <w:top w:val="none" w:sz="0" w:space="0" w:color="auto"/>
                            <w:left w:val="none" w:sz="0" w:space="0" w:color="auto"/>
                            <w:bottom w:val="none" w:sz="0" w:space="0" w:color="auto"/>
                            <w:right w:val="none" w:sz="0" w:space="0" w:color="auto"/>
                          </w:divBdr>
                          <w:divsChild>
                            <w:div w:id="1341614819">
                              <w:marLeft w:val="0"/>
                              <w:marRight w:val="0"/>
                              <w:marTop w:val="0"/>
                              <w:marBottom w:val="0"/>
                              <w:divBdr>
                                <w:top w:val="none" w:sz="0" w:space="0" w:color="auto"/>
                                <w:left w:val="none" w:sz="0" w:space="0" w:color="auto"/>
                                <w:bottom w:val="none" w:sz="0" w:space="0" w:color="auto"/>
                                <w:right w:val="none" w:sz="0" w:space="0" w:color="auto"/>
                              </w:divBdr>
                            </w:div>
                          </w:divsChild>
                        </w:div>
                        <w:div w:id="1366566922">
                          <w:marLeft w:val="0"/>
                          <w:marRight w:val="0"/>
                          <w:marTop w:val="0"/>
                          <w:marBottom w:val="0"/>
                          <w:divBdr>
                            <w:top w:val="none" w:sz="0" w:space="0" w:color="auto"/>
                            <w:left w:val="none" w:sz="0" w:space="0" w:color="auto"/>
                            <w:bottom w:val="none" w:sz="0" w:space="0" w:color="auto"/>
                            <w:right w:val="none" w:sz="0" w:space="0" w:color="auto"/>
                          </w:divBdr>
                          <w:divsChild>
                            <w:div w:id="922109402">
                              <w:marLeft w:val="0"/>
                              <w:marRight w:val="0"/>
                              <w:marTop w:val="0"/>
                              <w:marBottom w:val="0"/>
                              <w:divBdr>
                                <w:top w:val="none" w:sz="0" w:space="0" w:color="auto"/>
                                <w:left w:val="none" w:sz="0" w:space="0" w:color="auto"/>
                                <w:bottom w:val="none" w:sz="0" w:space="0" w:color="auto"/>
                                <w:right w:val="none" w:sz="0" w:space="0" w:color="auto"/>
                              </w:divBdr>
                            </w:div>
                          </w:divsChild>
                        </w:div>
                        <w:div w:id="328562459">
                          <w:marLeft w:val="0"/>
                          <w:marRight w:val="0"/>
                          <w:marTop w:val="0"/>
                          <w:marBottom w:val="0"/>
                          <w:divBdr>
                            <w:top w:val="none" w:sz="0" w:space="0" w:color="auto"/>
                            <w:left w:val="none" w:sz="0" w:space="0" w:color="auto"/>
                            <w:bottom w:val="none" w:sz="0" w:space="0" w:color="auto"/>
                            <w:right w:val="none" w:sz="0" w:space="0" w:color="auto"/>
                          </w:divBdr>
                        </w:div>
                        <w:div w:id="1604192234">
                          <w:marLeft w:val="0"/>
                          <w:marRight w:val="0"/>
                          <w:marTop w:val="0"/>
                          <w:marBottom w:val="0"/>
                          <w:divBdr>
                            <w:top w:val="none" w:sz="0" w:space="0" w:color="auto"/>
                            <w:left w:val="none" w:sz="0" w:space="0" w:color="auto"/>
                            <w:bottom w:val="none" w:sz="0" w:space="0" w:color="auto"/>
                            <w:right w:val="none" w:sz="0" w:space="0" w:color="auto"/>
                          </w:divBdr>
                          <w:divsChild>
                            <w:div w:id="1061103654">
                              <w:marLeft w:val="0"/>
                              <w:marRight w:val="0"/>
                              <w:marTop w:val="0"/>
                              <w:marBottom w:val="0"/>
                              <w:divBdr>
                                <w:top w:val="none" w:sz="0" w:space="0" w:color="auto"/>
                                <w:left w:val="none" w:sz="0" w:space="0" w:color="auto"/>
                                <w:bottom w:val="none" w:sz="0" w:space="0" w:color="auto"/>
                                <w:right w:val="none" w:sz="0" w:space="0" w:color="auto"/>
                              </w:divBdr>
                            </w:div>
                          </w:divsChild>
                        </w:div>
                        <w:div w:id="1974212929">
                          <w:marLeft w:val="0"/>
                          <w:marRight w:val="0"/>
                          <w:marTop w:val="0"/>
                          <w:marBottom w:val="0"/>
                          <w:divBdr>
                            <w:top w:val="none" w:sz="0" w:space="0" w:color="auto"/>
                            <w:left w:val="none" w:sz="0" w:space="0" w:color="auto"/>
                            <w:bottom w:val="none" w:sz="0" w:space="0" w:color="auto"/>
                            <w:right w:val="none" w:sz="0" w:space="0" w:color="auto"/>
                          </w:divBdr>
                          <w:divsChild>
                            <w:div w:id="457451142">
                              <w:marLeft w:val="0"/>
                              <w:marRight w:val="0"/>
                              <w:marTop w:val="0"/>
                              <w:marBottom w:val="0"/>
                              <w:divBdr>
                                <w:top w:val="none" w:sz="0" w:space="0" w:color="auto"/>
                                <w:left w:val="none" w:sz="0" w:space="0" w:color="auto"/>
                                <w:bottom w:val="none" w:sz="0" w:space="0" w:color="auto"/>
                                <w:right w:val="none" w:sz="0" w:space="0" w:color="auto"/>
                              </w:divBdr>
                            </w:div>
                          </w:divsChild>
                        </w:div>
                        <w:div w:id="1778910693">
                          <w:marLeft w:val="0"/>
                          <w:marRight w:val="0"/>
                          <w:marTop w:val="0"/>
                          <w:marBottom w:val="0"/>
                          <w:divBdr>
                            <w:top w:val="none" w:sz="0" w:space="0" w:color="auto"/>
                            <w:left w:val="none" w:sz="0" w:space="0" w:color="auto"/>
                            <w:bottom w:val="none" w:sz="0" w:space="0" w:color="auto"/>
                            <w:right w:val="none" w:sz="0" w:space="0" w:color="auto"/>
                          </w:divBdr>
                          <w:divsChild>
                            <w:div w:id="1762145366">
                              <w:marLeft w:val="0"/>
                              <w:marRight w:val="0"/>
                              <w:marTop w:val="0"/>
                              <w:marBottom w:val="0"/>
                              <w:divBdr>
                                <w:top w:val="none" w:sz="0" w:space="0" w:color="auto"/>
                                <w:left w:val="none" w:sz="0" w:space="0" w:color="auto"/>
                                <w:bottom w:val="none" w:sz="0" w:space="0" w:color="auto"/>
                                <w:right w:val="none" w:sz="0" w:space="0" w:color="auto"/>
                              </w:divBdr>
                            </w:div>
                          </w:divsChild>
                        </w:div>
                        <w:div w:id="468669055">
                          <w:marLeft w:val="0"/>
                          <w:marRight w:val="0"/>
                          <w:marTop w:val="0"/>
                          <w:marBottom w:val="0"/>
                          <w:divBdr>
                            <w:top w:val="none" w:sz="0" w:space="0" w:color="auto"/>
                            <w:left w:val="none" w:sz="0" w:space="0" w:color="auto"/>
                            <w:bottom w:val="none" w:sz="0" w:space="0" w:color="auto"/>
                            <w:right w:val="none" w:sz="0" w:space="0" w:color="auto"/>
                          </w:divBdr>
                          <w:divsChild>
                            <w:div w:id="2024472930">
                              <w:marLeft w:val="0"/>
                              <w:marRight w:val="0"/>
                              <w:marTop w:val="0"/>
                              <w:marBottom w:val="0"/>
                              <w:divBdr>
                                <w:top w:val="none" w:sz="0" w:space="0" w:color="auto"/>
                                <w:left w:val="none" w:sz="0" w:space="0" w:color="auto"/>
                                <w:bottom w:val="none" w:sz="0" w:space="0" w:color="auto"/>
                                <w:right w:val="none" w:sz="0" w:space="0" w:color="auto"/>
                              </w:divBdr>
                            </w:div>
                          </w:divsChild>
                        </w:div>
                        <w:div w:id="231238494">
                          <w:marLeft w:val="0"/>
                          <w:marRight w:val="0"/>
                          <w:marTop w:val="0"/>
                          <w:marBottom w:val="0"/>
                          <w:divBdr>
                            <w:top w:val="none" w:sz="0" w:space="0" w:color="auto"/>
                            <w:left w:val="none" w:sz="0" w:space="0" w:color="auto"/>
                            <w:bottom w:val="none" w:sz="0" w:space="0" w:color="auto"/>
                            <w:right w:val="none" w:sz="0" w:space="0" w:color="auto"/>
                          </w:divBdr>
                          <w:divsChild>
                            <w:div w:id="757170081">
                              <w:marLeft w:val="0"/>
                              <w:marRight w:val="0"/>
                              <w:marTop w:val="0"/>
                              <w:marBottom w:val="0"/>
                              <w:divBdr>
                                <w:top w:val="none" w:sz="0" w:space="0" w:color="auto"/>
                                <w:left w:val="none" w:sz="0" w:space="0" w:color="auto"/>
                                <w:bottom w:val="none" w:sz="0" w:space="0" w:color="auto"/>
                                <w:right w:val="none" w:sz="0" w:space="0" w:color="auto"/>
                              </w:divBdr>
                            </w:div>
                            <w:div w:id="1709791651">
                              <w:marLeft w:val="0"/>
                              <w:marRight w:val="0"/>
                              <w:marTop w:val="0"/>
                              <w:marBottom w:val="0"/>
                              <w:divBdr>
                                <w:top w:val="none" w:sz="0" w:space="0" w:color="auto"/>
                                <w:left w:val="none" w:sz="0" w:space="0" w:color="auto"/>
                                <w:bottom w:val="none" w:sz="0" w:space="0" w:color="auto"/>
                                <w:right w:val="none" w:sz="0" w:space="0" w:color="auto"/>
                              </w:divBdr>
                            </w:div>
                            <w:div w:id="1460415785">
                              <w:marLeft w:val="0"/>
                              <w:marRight w:val="0"/>
                              <w:marTop w:val="0"/>
                              <w:marBottom w:val="0"/>
                              <w:divBdr>
                                <w:top w:val="none" w:sz="0" w:space="0" w:color="auto"/>
                                <w:left w:val="none" w:sz="0" w:space="0" w:color="auto"/>
                                <w:bottom w:val="none" w:sz="0" w:space="0" w:color="auto"/>
                                <w:right w:val="none" w:sz="0" w:space="0" w:color="auto"/>
                              </w:divBdr>
                            </w:div>
                            <w:div w:id="6431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525928">
          <w:marLeft w:val="0"/>
          <w:marRight w:val="0"/>
          <w:marTop w:val="0"/>
          <w:marBottom w:val="0"/>
          <w:divBdr>
            <w:top w:val="none" w:sz="0" w:space="0" w:color="auto"/>
            <w:left w:val="none" w:sz="0" w:space="0" w:color="auto"/>
            <w:bottom w:val="none" w:sz="0" w:space="0" w:color="auto"/>
            <w:right w:val="none" w:sz="0" w:space="0" w:color="auto"/>
          </w:divBdr>
          <w:divsChild>
            <w:div w:id="1109813846">
              <w:marLeft w:val="0"/>
              <w:marRight w:val="0"/>
              <w:marTop w:val="0"/>
              <w:marBottom w:val="0"/>
              <w:divBdr>
                <w:top w:val="none" w:sz="0" w:space="0" w:color="auto"/>
                <w:left w:val="none" w:sz="0" w:space="0" w:color="auto"/>
                <w:bottom w:val="none" w:sz="0" w:space="0" w:color="auto"/>
                <w:right w:val="none" w:sz="0" w:space="0" w:color="auto"/>
              </w:divBdr>
            </w:div>
          </w:divsChild>
        </w:div>
        <w:div w:id="393237480">
          <w:marLeft w:val="0"/>
          <w:marRight w:val="0"/>
          <w:marTop w:val="0"/>
          <w:marBottom w:val="0"/>
          <w:divBdr>
            <w:top w:val="none" w:sz="0" w:space="0" w:color="auto"/>
            <w:left w:val="none" w:sz="0" w:space="0" w:color="auto"/>
            <w:bottom w:val="none" w:sz="0" w:space="0" w:color="auto"/>
            <w:right w:val="none" w:sz="0" w:space="0" w:color="auto"/>
          </w:divBdr>
          <w:divsChild>
            <w:div w:id="4420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10249">
      <w:bodyDiv w:val="1"/>
      <w:marLeft w:val="0"/>
      <w:marRight w:val="0"/>
      <w:marTop w:val="0"/>
      <w:marBottom w:val="0"/>
      <w:divBdr>
        <w:top w:val="none" w:sz="0" w:space="0" w:color="auto"/>
        <w:left w:val="none" w:sz="0" w:space="0" w:color="auto"/>
        <w:bottom w:val="none" w:sz="0" w:space="0" w:color="auto"/>
        <w:right w:val="none" w:sz="0" w:space="0" w:color="auto"/>
      </w:divBdr>
      <w:divsChild>
        <w:div w:id="512648622">
          <w:marLeft w:val="0"/>
          <w:marRight w:val="0"/>
          <w:marTop w:val="0"/>
          <w:marBottom w:val="0"/>
          <w:divBdr>
            <w:top w:val="none" w:sz="0" w:space="0" w:color="auto"/>
            <w:left w:val="none" w:sz="0" w:space="0" w:color="auto"/>
            <w:bottom w:val="none" w:sz="0" w:space="0" w:color="auto"/>
            <w:right w:val="none" w:sz="0" w:space="0" w:color="auto"/>
          </w:divBdr>
          <w:divsChild>
            <w:div w:id="1521897989">
              <w:marLeft w:val="0"/>
              <w:marRight w:val="0"/>
              <w:marTop w:val="0"/>
              <w:marBottom w:val="0"/>
              <w:divBdr>
                <w:top w:val="none" w:sz="0" w:space="0" w:color="auto"/>
                <w:left w:val="none" w:sz="0" w:space="0" w:color="auto"/>
                <w:bottom w:val="none" w:sz="0" w:space="0" w:color="auto"/>
                <w:right w:val="none" w:sz="0" w:space="0" w:color="auto"/>
              </w:divBdr>
              <w:divsChild>
                <w:div w:id="1105619255">
                  <w:marLeft w:val="0"/>
                  <w:marRight w:val="0"/>
                  <w:marTop w:val="0"/>
                  <w:marBottom w:val="0"/>
                  <w:divBdr>
                    <w:top w:val="none" w:sz="0" w:space="0" w:color="auto"/>
                    <w:left w:val="none" w:sz="0" w:space="0" w:color="auto"/>
                    <w:bottom w:val="none" w:sz="0" w:space="0" w:color="auto"/>
                    <w:right w:val="none" w:sz="0" w:space="0" w:color="auto"/>
                  </w:divBdr>
                </w:div>
                <w:div w:id="194195235">
                  <w:marLeft w:val="0"/>
                  <w:marRight w:val="0"/>
                  <w:marTop w:val="0"/>
                  <w:marBottom w:val="0"/>
                  <w:divBdr>
                    <w:top w:val="none" w:sz="0" w:space="0" w:color="auto"/>
                    <w:left w:val="none" w:sz="0" w:space="0" w:color="auto"/>
                    <w:bottom w:val="none" w:sz="0" w:space="0" w:color="auto"/>
                    <w:right w:val="none" w:sz="0" w:space="0" w:color="auto"/>
                  </w:divBdr>
                  <w:divsChild>
                    <w:div w:id="663510640">
                      <w:marLeft w:val="0"/>
                      <w:marRight w:val="0"/>
                      <w:marTop w:val="0"/>
                      <w:marBottom w:val="0"/>
                      <w:divBdr>
                        <w:top w:val="none" w:sz="0" w:space="0" w:color="auto"/>
                        <w:left w:val="none" w:sz="0" w:space="0" w:color="auto"/>
                        <w:bottom w:val="none" w:sz="0" w:space="0" w:color="auto"/>
                        <w:right w:val="none" w:sz="0" w:space="0" w:color="auto"/>
                      </w:divBdr>
                      <w:divsChild>
                        <w:div w:id="2018072827">
                          <w:blockQuote w:val="1"/>
                          <w:marLeft w:val="720"/>
                          <w:marRight w:val="720"/>
                          <w:marTop w:val="100"/>
                          <w:marBottom w:val="100"/>
                          <w:divBdr>
                            <w:top w:val="none" w:sz="0" w:space="0" w:color="auto"/>
                            <w:left w:val="none" w:sz="0" w:space="0" w:color="auto"/>
                            <w:bottom w:val="none" w:sz="0" w:space="0" w:color="auto"/>
                            <w:right w:val="none" w:sz="0" w:space="0" w:color="auto"/>
                          </w:divBdr>
                        </w:div>
                        <w:div w:id="985548525">
                          <w:marLeft w:val="0"/>
                          <w:marRight w:val="0"/>
                          <w:marTop w:val="0"/>
                          <w:marBottom w:val="0"/>
                          <w:divBdr>
                            <w:top w:val="none" w:sz="0" w:space="0" w:color="auto"/>
                            <w:left w:val="none" w:sz="0" w:space="0" w:color="auto"/>
                            <w:bottom w:val="none" w:sz="0" w:space="0" w:color="auto"/>
                            <w:right w:val="none" w:sz="0" w:space="0" w:color="auto"/>
                          </w:divBdr>
                        </w:div>
                        <w:div w:id="1756971126">
                          <w:marLeft w:val="0"/>
                          <w:marRight w:val="0"/>
                          <w:marTop w:val="0"/>
                          <w:marBottom w:val="0"/>
                          <w:divBdr>
                            <w:top w:val="none" w:sz="0" w:space="0" w:color="auto"/>
                            <w:left w:val="none" w:sz="0" w:space="0" w:color="auto"/>
                            <w:bottom w:val="none" w:sz="0" w:space="0" w:color="auto"/>
                            <w:right w:val="none" w:sz="0" w:space="0" w:color="auto"/>
                          </w:divBdr>
                          <w:divsChild>
                            <w:div w:id="193229544">
                              <w:marLeft w:val="0"/>
                              <w:marRight w:val="0"/>
                              <w:marTop w:val="0"/>
                              <w:marBottom w:val="0"/>
                              <w:divBdr>
                                <w:top w:val="none" w:sz="0" w:space="0" w:color="auto"/>
                                <w:left w:val="none" w:sz="0" w:space="0" w:color="auto"/>
                                <w:bottom w:val="none" w:sz="0" w:space="0" w:color="auto"/>
                                <w:right w:val="none" w:sz="0" w:space="0" w:color="auto"/>
                              </w:divBdr>
                            </w:div>
                          </w:divsChild>
                        </w:div>
                        <w:div w:id="672996474">
                          <w:marLeft w:val="0"/>
                          <w:marRight w:val="0"/>
                          <w:marTop w:val="0"/>
                          <w:marBottom w:val="0"/>
                          <w:divBdr>
                            <w:top w:val="none" w:sz="0" w:space="0" w:color="auto"/>
                            <w:left w:val="none" w:sz="0" w:space="0" w:color="auto"/>
                            <w:bottom w:val="none" w:sz="0" w:space="0" w:color="auto"/>
                            <w:right w:val="none" w:sz="0" w:space="0" w:color="auto"/>
                          </w:divBdr>
                          <w:divsChild>
                            <w:div w:id="253902223">
                              <w:marLeft w:val="0"/>
                              <w:marRight w:val="0"/>
                              <w:marTop w:val="0"/>
                              <w:marBottom w:val="0"/>
                              <w:divBdr>
                                <w:top w:val="none" w:sz="0" w:space="0" w:color="auto"/>
                                <w:left w:val="none" w:sz="0" w:space="0" w:color="auto"/>
                                <w:bottom w:val="none" w:sz="0" w:space="0" w:color="auto"/>
                                <w:right w:val="none" w:sz="0" w:space="0" w:color="auto"/>
                              </w:divBdr>
                            </w:div>
                          </w:divsChild>
                        </w:div>
                        <w:div w:id="1236479248">
                          <w:marLeft w:val="0"/>
                          <w:marRight w:val="0"/>
                          <w:marTop w:val="0"/>
                          <w:marBottom w:val="0"/>
                          <w:divBdr>
                            <w:top w:val="none" w:sz="0" w:space="0" w:color="auto"/>
                            <w:left w:val="none" w:sz="0" w:space="0" w:color="auto"/>
                            <w:bottom w:val="none" w:sz="0" w:space="0" w:color="auto"/>
                            <w:right w:val="none" w:sz="0" w:space="0" w:color="auto"/>
                          </w:divBdr>
                          <w:divsChild>
                            <w:div w:id="759567527">
                              <w:marLeft w:val="0"/>
                              <w:marRight w:val="0"/>
                              <w:marTop w:val="0"/>
                              <w:marBottom w:val="0"/>
                              <w:divBdr>
                                <w:top w:val="none" w:sz="0" w:space="0" w:color="auto"/>
                                <w:left w:val="none" w:sz="0" w:space="0" w:color="auto"/>
                                <w:bottom w:val="none" w:sz="0" w:space="0" w:color="auto"/>
                                <w:right w:val="none" w:sz="0" w:space="0" w:color="auto"/>
                              </w:divBdr>
                            </w:div>
                          </w:divsChild>
                        </w:div>
                        <w:div w:id="163975434">
                          <w:marLeft w:val="0"/>
                          <w:marRight w:val="0"/>
                          <w:marTop w:val="0"/>
                          <w:marBottom w:val="0"/>
                          <w:divBdr>
                            <w:top w:val="none" w:sz="0" w:space="0" w:color="auto"/>
                            <w:left w:val="none" w:sz="0" w:space="0" w:color="auto"/>
                            <w:bottom w:val="none" w:sz="0" w:space="0" w:color="auto"/>
                            <w:right w:val="none" w:sz="0" w:space="0" w:color="auto"/>
                          </w:divBdr>
                          <w:divsChild>
                            <w:div w:id="1981569844">
                              <w:marLeft w:val="0"/>
                              <w:marRight w:val="0"/>
                              <w:marTop w:val="0"/>
                              <w:marBottom w:val="0"/>
                              <w:divBdr>
                                <w:top w:val="none" w:sz="0" w:space="0" w:color="auto"/>
                                <w:left w:val="none" w:sz="0" w:space="0" w:color="auto"/>
                                <w:bottom w:val="none" w:sz="0" w:space="0" w:color="auto"/>
                                <w:right w:val="none" w:sz="0" w:space="0" w:color="auto"/>
                              </w:divBdr>
                            </w:div>
                            <w:div w:id="185294164">
                              <w:marLeft w:val="0"/>
                              <w:marRight w:val="0"/>
                              <w:marTop w:val="0"/>
                              <w:marBottom w:val="0"/>
                              <w:divBdr>
                                <w:top w:val="none" w:sz="0" w:space="0" w:color="auto"/>
                                <w:left w:val="none" w:sz="0" w:space="0" w:color="auto"/>
                                <w:bottom w:val="none" w:sz="0" w:space="0" w:color="auto"/>
                                <w:right w:val="none" w:sz="0" w:space="0" w:color="auto"/>
                              </w:divBdr>
                            </w:div>
                            <w:div w:id="14308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247866">
          <w:marLeft w:val="0"/>
          <w:marRight w:val="0"/>
          <w:marTop w:val="0"/>
          <w:marBottom w:val="0"/>
          <w:divBdr>
            <w:top w:val="none" w:sz="0" w:space="0" w:color="auto"/>
            <w:left w:val="none" w:sz="0" w:space="0" w:color="auto"/>
            <w:bottom w:val="none" w:sz="0" w:space="0" w:color="auto"/>
            <w:right w:val="none" w:sz="0" w:space="0" w:color="auto"/>
          </w:divBdr>
          <w:divsChild>
            <w:div w:id="711733608">
              <w:marLeft w:val="0"/>
              <w:marRight w:val="0"/>
              <w:marTop w:val="0"/>
              <w:marBottom w:val="0"/>
              <w:divBdr>
                <w:top w:val="none" w:sz="0" w:space="0" w:color="auto"/>
                <w:left w:val="none" w:sz="0" w:space="0" w:color="auto"/>
                <w:bottom w:val="none" w:sz="0" w:space="0" w:color="auto"/>
                <w:right w:val="none" w:sz="0" w:space="0" w:color="auto"/>
              </w:divBdr>
            </w:div>
          </w:divsChild>
        </w:div>
        <w:div w:id="1113357304">
          <w:marLeft w:val="0"/>
          <w:marRight w:val="0"/>
          <w:marTop w:val="0"/>
          <w:marBottom w:val="0"/>
          <w:divBdr>
            <w:top w:val="none" w:sz="0" w:space="0" w:color="auto"/>
            <w:left w:val="none" w:sz="0" w:space="0" w:color="auto"/>
            <w:bottom w:val="none" w:sz="0" w:space="0" w:color="auto"/>
            <w:right w:val="none" w:sz="0" w:space="0" w:color="auto"/>
          </w:divBdr>
          <w:divsChild>
            <w:div w:id="20291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tent.jacplus.com.au/secure/ebooks/11184/1118489403/images/lightwindow/04-Source-003.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aplecroft.com" TargetMode="External"/><Relationship Id="rId5" Type="http://schemas.openxmlformats.org/officeDocument/2006/relationships/hyperlink" Target="http://content.jacplus.com.au/secure/ebooks/11184/1118489403/images/lightwindow/04-Source-002.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ontent.jacplus.com.au/secure/ebooks/11184/1118489403/images/lightwindow/04-Source-00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BEBBINGTON</dc:creator>
  <cp:keywords/>
  <dc:description/>
  <cp:lastModifiedBy>Sarah Burney</cp:lastModifiedBy>
  <cp:revision>2</cp:revision>
  <dcterms:created xsi:type="dcterms:W3CDTF">2021-05-14T03:50:00Z</dcterms:created>
  <dcterms:modified xsi:type="dcterms:W3CDTF">2021-05-14T03:50:00Z</dcterms:modified>
</cp:coreProperties>
</file>