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Pr="000C419A" w:rsidRDefault="00D478C8" w:rsidP="002D3E13">
      <w:pPr>
        <w:pStyle w:val="SOFinalContentTableHead1TOP"/>
        <w:tabs>
          <w:tab w:val="right" w:pos="10461"/>
        </w:tabs>
        <w:jc w:val="left"/>
      </w:pPr>
      <w:r>
        <w:t>Year 11 Physics Self-Assessment</w:t>
      </w:r>
      <w:r>
        <w:tab/>
      </w:r>
      <w:r w:rsidR="00A63EC0" w:rsidRPr="000C419A">
        <w:t xml:space="preserve">Topic </w:t>
      </w:r>
      <w:r w:rsidR="005449E7">
        <w:t>6</w:t>
      </w:r>
      <w:r w:rsidR="00A63EC0" w:rsidRPr="000C419A">
        <w:t xml:space="preserve">: </w:t>
      </w:r>
      <w:r w:rsidR="005449E7">
        <w:t>Nuclear Models and Radioactivity</w:t>
      </w:r>
    </w:p>
    <w:p w:rsidR="00906B31" w:rsidRDefault="00906B31" w:rsidP="0023711E">
      <w:pPr>
        <w:pStyle w:val="SOFinalContentTableHead2aLeft"/>
      </w:pPr>
    </w:p>
    <w:tbl>
      <w:tblPr>
        <w:tblStyle w:val="SOFinalContentTable"/>
        <w:tblW w:w="104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4410"/>
        <w:gridCol w:w="1520"/>
        <w:gridCol w:w="1105"/>
        <w:gridCol w:w="1350"/>
        <w:gridCol w:w="2105"/>
      </w:tblGrid>
      <w:tr w:rsidR="00990F01" w:rsidRPr="006124DB" w:rsidTr="00990F01">
        <w:trPr>
          <w:tblHeader/>
        </w:trPr>
        <w:tc>
          <w:tcPr>
            <w:tcW w:w="4410" w:type="dxa"/>
            <w:tcMar>
              <w:top w:w="62" w:type="dxa"/>
              <w:bottom w:w="62" w:type="dxa"/>
              <w:right w:w="108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  <w:r w:rsidR="00553E0A">
              <w:rPr>
                <w:rFonts w:ascii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</w:p>
        </w:tc>
        <w:tc>
          <w:tcPr>
            <w:tcW w:w="1520" w:type="dxa"/>
            <w:tcMar>
              <w:top w:w="62" w:type="dxa"/>
              <w:left w:w="108" w:type="dxa"/>
              <w:bottom w:w="62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Test Question</w:t>
            </w:r>
            <w:r w:rsidR="005B3A6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Chapter Questions</w:t>
            </w:r>
          </w:p>
        </w:tc>
        <w:tc>
          <w:tcPr>
            <w:tcW w:w="1350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90F01" w:rsidRPr="00D41D09" w:rsidTr="001D45C1">
        <w:trPr>
          <w:trHeight w:val="924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D4681D" w:rsidP="00145292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Structure of atoms and nuclei, </w:t>
            </w:r>
            <w:r w:rsidRPr="00E84491">
              <w:rPr>
                <w:position w:val="-10"/>
              </w:rPr>
              <w:object w:dxaOrig="340" w:dyaOrig="340">
                <v:shape id="_x0000_i1027" type="#_x0000_t75" style="width:16.15pt;height:16.15pt" o:ole="">
                  <v:imagedata r:id="rId8" o:title=""/>
                </v:shape>
                <o:OLEObject Type="Embed" ProgID="Equation.DSMT4" ShapeID="_x0000_i1027" DrawAspect="Content" ObjectID="_1571725089" r:id="rId9"/>
              </w:object>
            </w:r>
            <w:r>
              <w:rPr>
                <w:rFonts w:cs="Arial"/>
                <w:szCs w:val="18"/>
              </w:rPr>
              <w:t>representation, forces in a nucleus, stable and unstable isotopes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820C11" w:rsidRPr="00990F01" w:rsidRDefault="00820C11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90F01" w:rsidRPr="00990F01" w:rsidRDefault="009E686C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120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BC53AA" w:rsidRPr="00990F01" w:rsidRDefault="00BC53AA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Pr="00990F01" w:rsidRDefault="001D45C1" w:rsidP="001D45C1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Alpha particle, reason for alpha decay, equations for alpha decay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5B3A6E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121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Beta minus and beta plus emissions, reasons for beta minus and beta plus decay, equations for beta minus and beta plus decay</w:t>
            </w:r>
            <w:r w:rsidR="00F83D22">
              <w:rPr>
                <w:rFonts w:cs="Arial"/>
                <w:szCs w:val="18"/>
              </w:rPr>
              <w:t>, conservation of charge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D04C0C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122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Gamma rays, reason for gamma decay, equations for gamma decay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D04C0C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123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Predicting decay type from nucleus or graph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57602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124, 126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Ionising</w:t>
            </w:r>
            <w:proofErr w:type="spellEnd"/>
            <w:r>
              <w:rPr>
                <w:rFonts w:cs="Arial"/>
                <w:szCs w:val="18"/>
              </w:rPr>
              <w:t xml:space="preserve"> radiation, effects on living matter, minimizing exposure, comparing ionizing ability and penetration through matter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57602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128-13</w:t>
            </w:r>
            <w:r w:rsidR="00532AE1">
              <w:rPr>
                <w:szCs w:val="18"/>
              </w:rPr>
              <w:t>1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Exponential decay, half-life, activity, nuclear waste storage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2E5A84" w:rsidRPr="00990F01" w:rsidRDefault="002E5A84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532AE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132-</w:t>
            </w:r>
            <w:r w:rsidR="002650EF">
              <w:rPr>
                <w:szCs w:val="18"/>
              </w:rPr>
              <w:t>134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Induced nuclear fission, energy released by fission, operation of a nuclear reactor in terms of chain reactions, speed of neutrons to produce fission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B2816" w:rsidRPr="00990F01" w:rsidRDefault="001B2816" w:rsidP="00A3108B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Default="00A15BBF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136(b)</w:t>
            </w:r>
          </w:p>
          <w:p w:rsidR="0016442E" w:rsidRPr="00990F01" w:rsidRDefault="002E465C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137</w:t>
            </w:r>
            <w:r w:rsidR="009450F9">
              <w:rPr>
                <w:szCs w:val="18"/>
              </w:rPr>
              <w:t>(a)-(</w:t>
            </w:r>
            <w:r w:rsidR="004B73C8">
              <w:rPr>
                <w:szCs w:val="18"/>
              </w:rPr>
              <w:t>d</w:t>
            </w:r>
            <w:r w:rsidR="009450F9">
              <w:rPr>
                <w:szCs w:val="18"/>
              </w:rPr>
              <w:t>)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Enrichment, components of a water-moderated fission power reactor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B242FF" w:rsidRPr="00990F01" w:rsidRDefault="00B242FF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1631A0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138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Power generation by nuclear fission, risks associated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Default="001631A0" w:rsidP="0016442E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136</w:t>
            </w:r>
            <w:r w:rsidR="00A15BBF">
              <w:rPr>
                <w:szCs w:val="18"/>
              </w:rPr>
              <w:t>(c)</w:t>
            </w:r>
          </w:p>
          <w:p w:rsidR="009450F9" w:rsidRPr="00990F01" w:rsidRDefault="009450F9" w:rsidP="0016442E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137(</w:t>
            </w:r>
            <w:r w:rsidR="004B73C8">
              <w:rPr>
                <w:szCs w:val="18"/>
              </w:rPr>
              <w:t>e)-(f)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Nuclear fusion, requirements for fusion, energy released by fusion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D4367E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135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</w:tbl>
    <w:p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10"/>
      <w:headerReference w:type="default" r:id="rId11"/>
      <w:footerReference w:type="even" r:id="rId12"/>
      <w:footerReference w:type="default" r:id="rId13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EE" w:rsidRDefault="003247EE">
      <w:r>
        <w:separator/>
      </w:r>
    </w:p>
  </w:endnote>
  <w:endnote w:type="continuationSeparator" w:id="0">
    <w:p w:rsidR="003247EE" w:rsidRDefault="003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Default="00D478C8" w:rsidP="00C109FA"/>
  <w:p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EE" w:rsidRDefault="003247EE">
      <w:r>
        <w:separator/>
      </w:r>
    </w:p>
  </w:footnote>
  <w:footnote w:type="continuationSeparator" w:id="0">
    <w:p w:rsidR="003247EE" w:rsidRDefault="0032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74.25pt;height:66pt;visibility:visible" o:bullet="t">
        <v:imagedata r:id="rId1" o:title=""/>
      </v:shape>
    </w:pict>
  </w:numPicBullet>
  <w:numPicBullet w:numPicBulletId="1">
    <w:pict>
      <v:shape id="_x0000_i1143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97BF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49B8"/>
    <w:rsid w:val="00105EF1"/>
    <w:rsid w:val="001076EB"/>
    <w:rsid w:val="001103BC"/>
    <w:rsid w:val="00110696"/>
    <w:rsid w:val="00111DD3"/>
    <w:rsid w:val="00112D1B"/>
    <w:rsid w:val="00116B2D"/>
    <w:rsid w:val="00121DF6"/>
    <w:rsid w:val="00123044"/>
    <w:rsid w:val="0012436A"/>
    <w:rsid w:val="00124F80"/>
    <w:rsid w:val="00130149"/>
    <w:rsid w:val="00130CA5"/>
    <w:rsid w:val="001334B6"/>
    <w:rsid w:val="0013366F"/>
    <w:rsid w:val="00140FB3"/>
    <w:rsid w:val="00144C1E"/>
    <w:rsid w:val="00145292"/>
    <w:rsid w:val="00152DDF"/>
    <w:rsid w:val="00154F35"/>
    <w:rsid w:val="00155B6D"/>
    <w:rsid w:val="00160C3F"/>
    <w:rsid w:val="00162936"/>
    <w:rsid w:val="001631A0"/>
    <w:rsid w:val="0016442E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A0B22"/>
    <w:rsid w:val="001A20BD"/>
    <w:rsid w:val="001A2242"/>
    <w:rsid w:val="001A3279"/>
    <w:rsid w:val="001A65D9"/>
    <w:rsid w:val="001A755D"/>
    <w:rsid w:val="001B0D0E"/>
    <w:rsid w:val="001B231D"/>
    <w:rsid w:val="001B2816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2104"/>
    <w:rsid w:val="001D3496"/>
    <w:rsid w:val="001D45C1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4610"/>
    <w:rsid w:val="001F7232"/>
    <w:rsid w:val="001F7BB5"/>
    <w:rsid w:val="00200F99"/>
    <w:rsid w:val="002011E8"/>
    <w:rsid w:val="002014EE"/>
    <w:rsid w:val="002017EC"/>
    <w:rsid w:val="00207CF9"/>
    <w:rsid w:val="00211A68"/>
    <w:rsid w:val="0021211A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3785"/>
    <w:rsid w:val="00254FDC"/>
    <w:rsid w:val="002557A0"/>
    <w:rsid w:val="00261F33"/>
    <w:rsid w:val="00263083"/>
    <w:rsid w:val="00263EF9"/>
    <w:rsid w:val="002642DF"/>
    <w:rsid w:val="002650E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D3E13"/>
    <w:rsid w:val="002E038D"/>
    <w:rsid w:val="002E2313"/>
    <w:rsid w:val="002E465C"/>
    <w:rsid w:val="002E483B"/>
    <w:rsid w:val="002E58B8"/>
    <w:rsid w:val="002E5A84"/>
    <w:rsid w:val="002F174B"/>
    <w:rsid w:val="002F1B52"/>
    <w:rsid w:val="003001B5"/>
    <w:rsid w:val="0030090F"/>
    <w:rsid w:val="00302940"/>
    <w:rsid w:val="003052C7"/>
    <w:rsid w:val="003063D2"/>
    <w:rsid w:val="00310A90"/>
    <w:rsid w:val="0031408F"/>
    <w:rsid w:val="00317465"/>
    <w:rsid w:val="003247EE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5BE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0D1C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2BF7"/>
    <w:rsid w:val="003D3F49"/>
    <w:rsid w:val="003D40D9"/>
    <w:rsid w:val="003D460D"/>
    <w:rsid w:val="003E0313"/>
    <w:rsid w:val="003E1763"/>
    <w:rsid w:val="003E1DBE"/>
    <w:rsid w:val="003E1FEA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036F3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27B9"/>
    <w:rsid w:val="00423922"/>
    <w:rsid w:val="00425912"/>
    <w:rsid w:val="00425B0C"/>
    <w:rsid w:val="00427BDF"/>
    <w:rsid w:val="004368C4"/>
    <w:rsid w:val="00440B0D"/>
    <w:rsid w:val="004416FC"/>
    <w:rsid w:val="004418D2"/>
    <w:rsid w:val="004435F2"/>
    <w:rsid w:val="00444D2E"/>
    <w:rsid w:val="00446B0D"/>
    <w:rsid w:val="0045399A"/>
    <w:rsid w:val="004569C9"/>
    <w:rsid w:val="0045721E"/>
    <w:rsid w:val="00461937"/>
    <w:rsid w:val="00467902"/>
    <w:rsid w:val="004708E2"/>
    <w:rsid w:val="00470C89"/>
    <w:rsid w:val="00472BE4"/>
    <w:rsid w:val="00476707"/>
    <w:rsid w:val="0048002C"/>
    <w:rsid w:val="0048177A"/>
    <w:rsid w:val="00484810"/>
    <w:rsid w:val="00485360"/>
    <w:rsid w:val="00485652"/>
    <w:rsid w:val="0048766C"/>
    <w:rsid w:val="004935CC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73C8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2FEE"/>
    <w:rsid w:val="00506102"/>
    <w:rsid w:val="00507C06"/>
    <w:rsid w:val="005103ED"/>
    <w:rsid w:val="00511199"/>
    <w:rsid w:val="00511218"/>
    <w:rsid w:val="005113F8"/>
    <w:rsid w:val="005118B5"/>
    <w:rsid w:val="00512213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2AE1"/>
    <w:rsid w:val="00534D2C"/>
    <w:rsid w:val="005356A9"/>
    <w:rsid w:val="00536528"/>
    <w:rsid w:val="0054231E"/>
    <w:rsid w:val="005449E7"/>
    <w:rsid w:val="00544D57"/>
    <w:rsid w:val="00545916"/>
    <w:rsid w:val="00546A14"/>
    <w:rsid w:val="00550FFB"/>
    <w:rsid w:val="00552FB9"/>
    <w:rsid w:val="00553E0A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7602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A6E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22B1"/>
    <w:rsid w:val="005D6C13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2D4E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13"/>
    <w:rsid w:val="00661D7D"/>
    <w:rsid w:val="00661E2B"/>
    <w:rsid w:val="00662236"/>
    <w:rsid w:val="00664D1A"/>
    <w:rsid w:val="00672277"/>
    <w:rsid w:val="0067260B"/>
    <w:rsid w:val="00673151"/>
    <w:rsid w:val="0067402B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05CB"/>
    <w:rsid w:val="00700AAC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472"/>
    <w:rsid w:val="007D4A73"/>
    <w:rsid w:val="007D71DF"/>
    <w:rsid w:val="007E19C2"/>
    <w:rsid w:val="007E1CD4"/>
    <w:rsid w:val="007E1DAE"/>
    <w:rsid w:val="007E67F4"/>
    <w:rsid w:val="007E763D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178B8"/>
    <w:rsid w:val="00820C11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450F9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12ED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675"/>
    <w:rsid w:val="009D6A16"/>
    <w:rsid w:val="009D7DF5"/>
    <w:rsid w:val="009E30B3"/>
    <w:rsid w:val="009E3722"/>
    <w:rsid w:val="009E3D45"/>
    <w:rsid w:val="009E3F5B"/>
    <w:rsid w:val="009E4604"/>
    <w:rsid w:val="009E686C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5B12"/>
    <w:rsid w:val="00A15BBF"/>
    <w:rsid w:val="00A15D69"/>
    <w:rsid w:val="00A200E3"/>
    <w:rsid w:val="00A215B3"/>
    <w:rsid w:val="00A2395E"/>
    <w:rsid w:val="00A24AB1"/>
    <w:rsid w:val="00A26DCD"/>
    <w:rsid w:val="00A3108B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18B2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42F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2682"/>
    <w:rsid w:val="00B8337E"/>
    <w:rsid w:val="00B8371C"/>
    <w:rsid w:val="00B83ACC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AE"/>
    <w:rsid w:val="00BB211C"/>
    <w:rsid w:val="00BB35B0"/>
    <w:rsid w:val="00BB42F5"/>
    <w:rsid w:val="00BB6B52"/>
    <w:rsid w:val="00BB6C1A"/>
    <w:rsid w:val="00BC2084"/>
    <w:rsid w:val="00BC3013"/>
    <w:rsid w:val="00BC38D1"/>
    <w:rsid w:val="00BC49CD"/>
    <w:rsid w:val="00BC53AA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0428"/>
    <w:rsid w:val="00C313B4"/>
    <w:rsid w:val="00C31D9C"/>
    <w:rsid w:val="00C34E0C"/>
    <w:rsid w:val="00C3602A"/>
    <w:rsid w:val="00C36E71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268D"/>
    <w:rsid w:val="00C74CD8"/>
    <w:rsid w:val="00C75FCE"/>
    <w:rsid w:val="00C779E6"/>
    <w:rsid w:val="00C77F83"/>
    <w:rsid w:val="00C822CA"/>
    <w:rsid w:val="00C86580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D79E7"/>
    <w:rsid w:val="00CE588A"/>
    <w:rsid w:val="00CF205B"/>
    <w:rsid w:val="00CF31B5"/>
    <w:rsid w:val="00CF55EB"/>
    <w:rsid w:val="00CF6AE8"/>
    <w:rsid w:val="00D0130D"/>
    <w:rsid w:val="00D02353"/>
    <w:rsid w:val="00D03C10"/>
    <w:rsid w:val="00D04C0C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367E"/>
    <w:rsid w:val="00D4681D"/>
    <w:rsid w:val="00D468A1"/>
    <w:rsid w:val="00D47410"/>
    <w:rsid w:val="00D4750B"/>
    <w:rsid w:val="00D478C8"/>
    <w:rsid w:val="00D52282"/>
    <w:rsid w:val="00D523F0"/>
    <w:rsid w:val="00D54B2B"/>
    <w:rsid w:val="00D563E5"/>
    <w:rsid w:val="00D5709A"/>
    <w:rsid w:val="00D576CE"/>
    <w:rsid w:val="00D62ECE"/>
    <w:rsid w:val="00D634CC"/>
    <w:rsid w:val="00D648C9"/>
    <w:rsid w:val="00D64B91"/>
    <w:rsid w:val="00D65BB2"/>
    <w:rsid w:val="00D67BAE"/>
    <w:rsid w:val="00D67CFA"/>
    <w:rsid w:val="00D75598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5F8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27DD5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1A63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3D22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39C3"/>
    <w:rsid w:val="00FA4035"/>
    <w:rsid w:val="00FA489B"/>
    <w:rsid w:val="00FA4AE4"/>
    <w:rsid w:val="00FA70CC"/>
    <w:rsid w:val="00FB0959"/>
    <w:rsid w:val="00FB0BE0"/>
    <w:rsid w:val="00FB3CD0"/>
    <w:rsid w:val="00FB406C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42E98067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E85C-04D8-430F-A365-C79F3CD7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52</cp:revision>
  <cp:lastPrinted>2016-11-03T05:12:00Z</cp:lastPrinted>
  <dcterms:created xsi:type="dcterms:W3CDTF">2017-05-22T13:03:00Z</dcterms:created>
  <dcterms:modified xsi:type="dcterms:W3CDTF">2017-11-08T23:00:00Z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