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A" w:rsidRDefault="005842AB">
      <w:pPr>
        <w:pStyle w:val="Heading1"/>
        <w:tabs>
          <w:tab w:val="right" w:pos="15217"/>
        </w:tabs>
      </w:pPr>
      <w:r>
        <w:t>Year 12 Chemistry Revision Tables</w:t>
      </w:r>
      <w:r>
        <w:tab/>
        <w:t>Using and Controlling Reactions</w:t>
      </w:r>
    </w:p>
    <w:p w:rsidR="00A207BA" w:rsidRDefault="005842AB">
      <w:pPr>
        <w:pStyle w:val="Heading3"/>
      </w:pPr>
      <w:r>
        <w:t>Topic 3.4: Rate of Reaction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851"/>
        <w:gridCol w:w="1701"/>
        <w:gridCol w:w="2126"/>
        <w:gridCol w:w="1843"/>
      </w:tblGrid>
      <w:tr w:rsidR="00DB5A30" w:rsidTr="00795088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DB5A30" w:rsidRDefault="00DB5A30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From SACE Subject Outline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716262" w:rsidRDefault="00DB5A30" w:rsidP="00DB5A3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DB5A30" w:rsidRPr="00B42D3A" w:rsidRDefault="00DB5A30" w:rsidP="00DB5A30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230368" w:rsidRDefault="00DB5A30" w:rsidP="00DB5A30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1A2DBD" w:rsidRDefault="00DB5A30" w:rsidP="00DB5A30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Determine the effect of varying conditions on the rate of a given reaction, using experimental data.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4 Q6(b)(d)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Draw and interpret graphs representing changes in quantities or concentration of reactants or products against time.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2(a)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4 Q6(c)</w:t>
            </w:r>
          </w:p>
          <w:p w:rsidR="00DB5A30" w:rsidRPr="009A3115" w:rsidRDefault="00DB5A30" w:rsidP="004B7C4A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Q4(e)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extbody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Predict and explain the effect that changes in condition have on the rates of reactions in terms of the: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frequency of collisions between reactant particles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orientation of colliding particles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energy of colliding particles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· </w:t>
            </w:r>
            <w:r>
              <w:rPr>
                <w:rFonts w:ascii="Arial" w:hAnsi="Arial"/>
                <w:sz w:val="20"/>
                <w:szCs w:val="20"/>
              </w:rPr>
              <w:t>activation energy.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2(b-c)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4B7C4A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4 Q3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Draw and interpret energy profile diagrams that show the relative enthalpies of reactants and products, the activation energy, and the enthalpy change for the reaction.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4B7C4A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4 Q4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33E95" w:rsidRDefault="00A33E95">
      <w:pPr>
        <w:pStyle w:val="Heading3"/>
      </w:pPr>
    </w:p>
    <w:p w:rsidR="00A33E95" w:rsidRDefault="00A33E95" w:rsidP="00A33E95">
      <w:pPr>
        <w:pStyle w:val="Textbody"/>
        <w:rPr>
          <w:rFonts w:ascii="Arial" w:eastAsia="Microsoft YaHei" w:hAnsi="Arial"/>
          <w:sz w:val="28"/>
          <w:szCs w:val="28"/>
        </w:rPr>
      </w:pPr>
      <w:r>
        <w:br w:type="page"/>
      </w:r>
    </w:p>
    <w:p w:rsidR="00A207BA" w:rsidRDefault="005842AB">
      <w:pPr>
        <w:pStyle w:val="Heading3"/>
      </w:pPr>
      <w:r>
        <w:lastRenderedPageBreak/>
        <w:t>Topic 3.5: Chemical Equilibrium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851"/>
        <w:gridCol w:w="1701"/>
        <w:gridCol w:w="2126"/>
        <w:gridCol w:w="1843"/>
      </w:tblGrid>
      <w:tr w:rsidR="00DB5A30" w:rsidTr="00795088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716262" w:rsidRDefault="00DB5A30" w:rsidP="00DB5A3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B42D3A" w:rsidRDefault="00DB5A30" w:rsidP="00DB5A30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230368" w:rsidRDefault="00DB5A30" w:rsidP="00DB5A30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1A2DBD" w:rsidRDefault="00DB5A30" w:rsidP="00DB5A30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extbody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Describe the dynamic nature of a chemical system at equilibrium.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Q1(b)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 xml:space="preserve">Write </w:t>
            </w:r>
            <w:r>
              <w:rPr>
                <w:rFonts w:ascii="Arial, sans-serif" w:hAnsi="Arial, sans-serif"/>
                <w:i/>
                <w:sz w:val="20"/>
              </w:rPr>
              <w:t>K</w:t>
            </w:r>
            <w:r>
              <w:rPr>
                <w:rFonts w:ascii="Arial, sans-serif" w:hAnsi="Arial, sans-serif"/>
                <w:i/>
                <w:position w:val="-8"/>
                <w:sz w:val="24"/>
              </w:rPr>
              <w:t>c</w:t>
            </w:r>
            <w:r>
              <w:t xml:space="preserve"> </w:t>
            </w:r>
            <w:r>
              <w:rPr>
                <w:rFonts w:ascii="Arial, sans-serif" w:hAnsi="Arial, sans-serif"/>
                <w:sz w:val="20"/>
              </w:rPr>
              <w:t xml:space="preserve">expressions that correspond to given reaction equations, and perform calculations involving </w:t>
            </w:r>
            <w:r>
              <w:rPr>
                <w:rFonts w:ascii="Arial, sans-serif" w:hAnsi="Arial, sans-serif"/>
                <w:i/>
                <w:sz w:val="20"/>
              </w:rPr>
              <w:t>K</w:t>
            </w:r>
            <w:r>
              <w:rPr>
                <w:rFonts w:ascii="Arial, sans-serif" w:hAnsi="Arial, sans-serif"/>
                <w:i/>
                <w:position w:val="-8"/>
                <w:sz w:val="24"/>
              </w:rPr>
              <w:t>c</w:t>
            </w:r>
            <w:r>
              <w:t xml:space="preserve"> </w:t>
            </w:r>
            <w:r>
              <w:rPr>
                <w:rFonts w:ascii="Arial, sans-serif" w:hAnsi="Arial, sans-serif"/>
                <w:sz w:val="20"/>
              </w:rPr>
              <w:t>and equilibrium concentrations in which all reacting species are included in the expression.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5(b-d)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Q2</w:t>
            </w:r>
          </w:p>
          <w:p w:rsidR="00DB5A30" w:rsidRPr="009A3115" w:rsidRDefault="00DB5A30" w:rsidP="004B7C4A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Q3(b), Q4(c)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Draw and interpret graphs representing changes in concentration of reactants and products against time.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Q4(e)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initial and/or equilibrium concentrations or quantities of reactants and products, given sufficient information about a particular system initially and/or at equilibrium.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Q3(a)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extbody"/>
              <w:keepNext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Predict, using Le Châtelier’s principle, the effect on the equilibrium position of a system of a change in the: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concentration of a reactant or product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overall pressure of a gaseous mixture</w:t>
            </w:r>
          </w:p>
          <w:p w:rsidR="00DB5A30" w:rsidRDefault="00DB5A30" w:rsidP="00DB5A30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· </w:t>
            </w:r>
            <w:r>
              <w:rPr>
                <w:rFonts w:ascii="Arial" w:hAnsi="Arial"/>
                <w:sz w:val="20"/>
                <w:szCs w:val="20"/>
              </w:rPr>
              <w:t xml:space="preserve">temperature of an equilibrium mixture for which the </w:t>
            </w:r>
            <w:r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Arial" w:hAnsi="Arial"/>
                <w:i/>
                <w:sz w:val="20"/>
                <w:szCs w:val="20"/>
              </w:rPr>
              <w:t>H</w:t>
            </w:r>
            <w:r>
              <w:rPr>
                <w:rFonts w:ascii="Arial" w:hAnsi="Arial"/>
                <w:sz w:val="20"/>
                <w:szCs w:val="20"/>
              </w:rPr>
              <w:t xml:space="preserve"> value for the forward or back reaction is specified.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4B7C4A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5(e)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4B7C4A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Q3(c), Q4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33E95" w:rsidRDefault="00A33E95">
      <w:pPr>
        <w:pStyle w:val="Heading3"/>
      </w:pPr>
    </w:p>
    <w:p w:rsidR="00A207BA" w:rsidRDefault="005842AB">
      <w:pPr>
        <w:pStyle w:val="Heading3"/>
      </w:pPr>
      <w:r>
        <w:t>Topic 3.6: Chemical Industry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851"/>
        <w:gridCol w:w="1701"/>
        <w:gridCol w:w="2126"/>
        <w:gridCol w:w="1843"/>
      </w:tblGrid>
      <w:tr w:rsidR="00DB5A30" w:rsidTr="00795088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716262" w:rsidRDefault="00DB5A30" w:rsidP="00DB5A3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B42D3A" w:rsidRDefault="00DB5A30" w:rsidP="00DB5A30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230368" w:rsidRDefault="00DB5A30" w:rsidP="00DB5A30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1A2DBD" w:rsidRDefault="00DB5A30" w:rsidP="00DB5A30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Explain the reaction conditions that will maximise yield.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277F99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5(f)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277F99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5 Q5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Interpret flow charts and use them for such purposes as identifying: raw materials; chemicals present at different steps in the process; waste products; and by-products.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DA1F33" w:rsidRDefault="00277F99" w:rsidP="00DA1F33">
            <w:pPr>
              <w:pStyle w:val="TableContents"/>
              <w:jc w:val="center"/>
              <w:rPr>
                <w:b/>
              </w:rPr>
            </w:pPr>
            <w:r w:rsidRPr="00DA1F3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Q1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207BA" w:rsidRDefault="00A207BA">
      <w:pPr>
        <w:pStyle w:val="Heading3"/>
      </w:pPr>
    </w:p>
    <w:p w:rsidR="00A207BA" w:rsidRDefault="005842AB">
      <w:pPr>
        <w:pStyle w:val="Heading3"/>
        <w:pageBreakBefore/>
      </w:pPr>
      <w:r>
        <w:lastRenderedPageBreak/>
        <w:t>Topic 3.7: Metal Production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851"/>
        <w:gridCol w:w="1701"/>
        <w:gridCol w:w="2126"/>
        <w:gridCol w:w="1843"/>
      </w:tblGrid>
      <w:tr w:rsidR="00DB5A30" w:rsidTr="00795088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716262" w:rsidRDefault="00DB5A30" w:rsidP="00DB5A30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B42D3A" w:rsidRDefault="00DB5A30" w:rsidP="00DB5A30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A30" w:rsidRPr="00230368" w:rsidRDefault="00DB5A30" w:rsidP="00DB5A30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795088" w:rsidP="00DB5A3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Predict whether a metal is likely to occur in nature uncombined or combined with other elements, given the relative position of the metal in a table of metal reactivities.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DA1F33" w:rsidP="003018AA">
            <w:pPr>
              <w:pStyle w:val="TableContents"/>
              <w:jc w:val="center"/>
              <w:rPr>
                <w:b/>
              </w:rPr>
            </w:pPr>
            <w:r w:rsidRPr="003018AA">
              <w:rPr>
                <w:b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A1F33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Q2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Identify the stages in the production of a metal from its ore and explain why not all stages are necessary in the production of some metals.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DA1F33" w:rsidP="003018AA">
            <w:pPr>
              <w:pStyle w:val="TableContents"/>
              <w:jc w:val="center"/>
              <w:rPr>
                <w:b/>
              </w:rPr>
            </w:pPr>
            <w:r w:rsidRPr="003018AA">
              <w:rPr>
                <w:b/>
              </w:rPr>
              <w:t>3(c)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A1F33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Q3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Describe, with the aid of equations, the production of zinc from its ore.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DA1F33" w:rsidP="003018AA">
            <w:pPr>
              <w:pStyle w:val="TableContents"/>
              <w:jc w:val="center"/>
              <w:rPr>
                <w:b/>
              </w:rPr>
            </w:pPr>
            <w:r w:rsidRPr="003018AA"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A1F33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Q4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Explain why the production of aluminium requires a molten non-aqueous electrolyte.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3452B2" w:rsidP="003018A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3(d</w:t>
            </w:r>
            <w:r w:rsidR="00DA1F33" w:rsidRPr="003018AA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A1F33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Q5(a)</w:t>
            </w:r>
            <w:r w:rsidR="00DA1F33" w:rsidRPr="009A3115">
              <w:rPr>
                <w:sz w:val="20"/>
                <w:szCs w:val="20"/>
              </w:rPr>
              <w:t xml:space="preserve"> 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Explain why zinc and iron can be obtained by reduction using carbon whereas this is not possible for aluminium.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DA1F33" w:rsidP="003018AA">
            <w:pPr>
              <w:pStyle w:val="TableContents"/>
              <w:jc w:val="center"/>
              <w:rPr>
                <w:b/>
              </w:rPr>
            </w:pPr>
            <w:r w:rsidRPr="003018AA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Q5(b)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Predict the likely method of reduction of a metal compound to the metal, given the position of the metal in the activity series of metals.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3452B2" w:rsidP="003018A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3(e</w:t>
            </w:r>
            <w:bookmarkStart w:id="0" w:name="_GoBack"/>
            <w:bookmarkEnd w:id="0"/>
            <w:r w:rsidR="00DA1F33" w:rsidRPr="003018AA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E81DDE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Q6(c)</w:t>
            </w:r>
          </w:p>
        </w:tc>
      </w:tr>
      <w:tr w:rsidR="00DB5A30" w:rsidTr="00795088">
        <w:trPr>
          <w:cantSplit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Default="00DB5A30" w:rsidP="00DB5A30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Explain why reduction using electrolysis of an aqueous solution is preferable to electrolysis of a melt.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5A30" w:rsidRPr="003018AA" w:rsidRDefault="00DA1F33" w:rsidP="003018AA">
            <w:pPr>
              <w:pStyle w:val="TableContents"/>
              <w:jc w:val="center"/>
              <w:rPr>
                <w:b/>
              </w:rPr>
            </w:pPr>
            <w:r w:rsidRPr="003018AA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B5A30" w:rsidRDefault="00DB5A30" w:rsidP="00DB5A3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  <w:r w:rsidRPr="009A3115">
              <w:rPr>
                <w:sz w:val="20"/>
                <w:szCs w:val="20"/>
              </w:rPr>
              <w:t>Assignment 6 Q5(a)</w:t>
            </w: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  <w:p w:rsidR="00DB5A30" w:rsidRPr="009A3115" w:rsidRDefault="00DB5A30" w:rsidP="00DB5A30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207BA" w:rsidRDefault="00A207BA">
      <w:pPr>
        <w:pStyle w:val="Heading3"/>
        <w:rPr>
          <w:sz w:val="4"/>
          <w:szCs w:val="4"/>
        </w:rPr>
      </w:pPr>
    </w:p>
    <w:sectPr w:rsidR="00A207BA" w:rsidSect="001A2DBD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FB" w:rsidRDefault="00945EFB">
      <w:r>
        <w:separator/>
      </w:r>
    </w:p>
  </w:endnote>
  <w:endnote w:type="continuationSeparator" w:id="0">
    <w:p w:rsidR="00945EFB" w:rsidRDefault="0094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FB" w:rsidRDefault="00945EFB">
      <w:r>
        <w:rPr>
          <w:color w:val="000000"/>
        </w:rPr>
        <w:separator/>
      </w:r>
    </w:p>
  </w:footnote>
  <w:footnote w:type="continuationSeparator" w:id="0">
    <w:p w:rsidR="00945EFB" w:rsidRDefault="0094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BC3"/>
    <w:multiLevelType w:val="multilevel"/>
    <w:tmpl w:val="B400F42A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A"/>
    <w:rsid w:val="001A2DBD"/>
    <w:rsid w:val="00277F99"/>
    <w:rsid w:val="003018AA"/>
    <w:rsid w:val="003452B2"/>
    <w:rsid w:val="004B7C4A"/>
    <w:rsid w:val="005842AB"/>
    <w:rsid w:val="006405C1"/>
    <w:rsid w:val="00640601"/>
    <w:rsid w:val="00795088"/>
    <w:rsid w:val="00945EFB"/>
    <w:rsid w:val="009A3115"/>
    <w:rsid w:val="00A207BA"/>
    <w:rsid w:val="00A33E95"/>
    <w:rsid w:val="00A93F76"/>
    <w:rsid w:val="00DA1F33"/>
    <w:rsid w:val="00DB5A30"/>
    <w:rsid w:val="00DF250C"/>
    <w:rsid w:val="00E674CD"/>
    <w:rsid w:val="00E81DDE"/>
    <w:rsid w:val="00EE44D9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6335"/>
  <w15:docId w15:val="{8397C9AF-C2B2-46BF-B17E-6FC776F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16</cp:revision>
  <dcterms:created xsi:type="dcterms:W3CDTF">2017-05-21T22:33:00Z</dcterms:created>
  <dcterms:modified xsi:type="dcterms:W3CDTF">2017-06-07T03:23:00Z</dcterms:modified>
</cp:coreProperties>
</file>