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E7" w:rsidRPr="000C419A" w:rsidRDefault="006C6AE7" w:rsidP="006C6AE7">
      <w:pPr>
        <w:pStyle w:val="SOFinalContentTableHead1TOP"/>
      </w:pPr>
      <w:r w:rsidRPr="000C419A">
        <w:t xml:space="preserve">Topic </w:t>
      </w:r>
      <w:r>
        <w:t>2</w:t>
      </w:r>
      <w:r w:rsidRPr="000C419A">
        <w:t xml:space="preserve">: </w:t>
      </w:r>
      <w:r w:rsidR="004C375B" w:rsidRPr="004C375B">
        <w:t xml:space="preserve">Managing </w:t>
      </w:r>
      <w:r w:rsidR="006460C8">
        <w:t>c</w:t>
      </w:r>
      <w:r w:rsidR="004C375B" w:rsidRPr="004C375B">
        <w:t xml:space="preserve">hemical </w:t>
      </w:r>
      <w:r w:rsidR="006460C8">
        <w:t>p</w:t>
      </w:r>
      <w:r w:rsidR="004C375B" w:rsidRPr="004C375B">
        <w:t>rocesses</w:t>
      </w:r>
    </w:p>
    <w:p w:rsidR="006C6AE7" w:rsidRDefault="006C6AE7" w:rsidP="006C6AE7">
      <w:pPr>
        <w:rPr>
          <w:rFonts w:ascii="Arial Narrow" w:hAnsi="Arial Narrow"/>
          <w:b/>
          <w:sz w:val="24"/>
        </w:rPr>
      </w:pPr>
    </w:p>
    <w:p w:rsidR="006C6AE7" w:rsidRDefault="006C6AE7" w:rsidP="006C6AE7">
      <w:pPr>
        <w:pStyle w:val="SOFinalContentTableHead2Left"/>
      </w:pPr>
      <w:r>
        <w:t xml:space="preserve">Subtopic 2.1: </w:t>
      </w:r>
      <w:r w:rsidR="004C375B" w:rsidRPr="004C375B">
        <w:t xml:space="preserve">Rates of </w:t>
      </w:r>
      <w:r w:rsidR="006460C8">
        <w:t>r</w:t>
      </w:r>
      <w:r w:rsidR="004C375B" w:rsidRPr="004C375B">
        <w:t>eactions</w:t>
      </w:r>
    </w:p>
    <w:p w:rsidR="007E2048" w:rsidRDefault="00947D81" w:rsidP="007E2048">
      <w:pPr>
        <w:pStyle w:val="SOFinalContentTableTextItalic"/>
      </w:pPr>
      <w:r>
        <w:t>This</w:t>
      </w:r>
      <w:r w:rsidR="007E2048">
        <w:t xml:space="preserve"> </w:t>
      </w:r>
      <w:r w:rsidR="00F80351">
        <w:t>subtopic</w:t>
      </w:r>
      <w:r w:rsidR="007E2048">
        <w:t xml:space="preserve"> builds on concepts from Stage 1 subtopic 4.4.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:rsidTr="00461985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:rsidR="001F5C41" w:rsidRDefault="001F5C41" w:rsidP="004C375B">
            <w:pPr>
              <w:pStyle w:val="SOFinalContentTableText"/>
            </w:pPr>
            <w:r>
              <w:t>The rates of a reaction at different times can be compared by considering the slope of a graph of quantity or concentration of reactant or product against time.</w:t>
            </w:r>
          </w:p>
          <w:p w:rsidR="001F5C41" w:rsidRDefault="001F5C41" w:rsidP="004C375B">
            <w:pPr>
              <w:pStyle w:val="SOFinalContentTableBullets"/>
            </w:pPr>
            <w:r>
              <w:t>Draw and interpret graphs representing changes in quantities or concentration of reactants or products against time.</w:t>
            </w:r>
          </w:p>
          <w:p w:rsidR="001F5C41" w:rsidRDefault="001F5C41" w:rsidP="004C375B">
            <w:pPr>
              <w:pStyle w:val="SOFinalContentTableText"/>
            </w:pPr>
            <w:r>
              <w:t xml:space="preserve">Rates of reaction can be influenced by </w:t>
            </w:r>
            <w:proofErr w:type="gramStart"/>
            <w:r>
              <w:t>a number of</w:t>
            </w:r>
            <w:proofErr w:type="gramEnd"/>
            <w:r>
              <w:t xml:space="preserve"> factors, including the presence of inorganic and biological catalysts (enzymes).</w:t>
            </w:r>
          </w:p>
          <w:p w:rsidR="001F5C41" w:rsidRDefault="001F5C41" w:rsidP="004C375B">
            <w:pPr>
              <w:pStyle w:val="SOFinalContentTableBullets"/>
            </w:pPr>
            <w:r>
              <w:t>Predict and explain, using collision theory, the effect on rates of reaction due to changes in:</w:t>
            </w:r>
          </w:p>
          <w:p w:rsidR="001F5C41" w:rsidRDefault="001F5C41" w:rsidP="000B3B0A">
            <w:pPr>
              <w:pStyle w:val="SOFinalContentTableBulletsIndented"/>
            </w:pPr>
            <w:r>
              <w:t>concentration</w:t>
            </w:r>
          </w:p>
          <w:p w:rsidR="001F5C41" w:rsidRDefault="001F5C41" w:rsidP="000B3B0A">
            <w:pPr>
              <w:pStyle w:val="SOFinalContentTableBulletsIndented"/>
            </w:pPr>
            <w:r>
              <w:t>temperature</w:t>
            </w:r>
          </w:p>
          <w:p w:rsidR="001F5C41" w:rsidRDefault="001F5C41" w:rsidP="004E6630">
            <w:pPr>
              <w:pStyle w:val="SOFinalContentTableBulletsIndented"/>
            </w:pPr>
            <w:r>
              <w:t>pressure (for reactions involving gases)</w:t>
            </w:r>
          </w:p>
          <w:p w:rsidR="001F5C41" w:rsidRDefault="001F5C41" w:rsidP="004E6630">
            <w:pPr>
              <w:pStyle w:val="SOFinalContentTableBulletsIndented"/>
            </w:pPr>
            <w:r>
              <w:t>surface area</w:t>
            </w:r>
          </w:p>
          <w:p w:rsidR="001F5C41" w:rsidRDefault="001F5C41" w:rsidP="004E6630">
            <w:pPr>
              <w:pStyle w:val="SOFinalContentTableBulletsIndented"/>
            </w:pPr>
            <w:r>
              <w:t>the presence of a catalyst.</w:t>
            </w:r>
          </w:p>
          <w:p w:rsidR="001F5C41" w:rsidRDefault="001F5C41" w:rsidP="004C375B">
            <w:pPr>
              <w:pStyle w:val="SOFinalContentTableText"/>
            </w:pPr>
            <w:r>
              <w:t xml:space="preserve">Energy profile diagrams can be used to represent the relative enthalpies of reactants and products, the activation energy, and the enthalpy change for a chemical reaction. </w:t>
            </w:r>
          </w:p>
          <w:p w:rsidR="001F5C41" w:rsidRPr="00D41D09" w:rsidRDefault="001F5C41" w:rsidP="004C375B">
            <w:pPr>
              <w:pStyle w:val="SOFinalContentTableBullets"/>
            </w:pPr>
            <w:r>
              <w:t>Draw and interpret energy profile diagrams.</w:t>
            </w:r>
          </w:p>
        </w:tc>
      </w:tr>
      <w:tr w:rsidR="001F5C41" w:rsidRPr="00D41D09" w:rsidTr="00461985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:rsidTr="00461985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:rsidR="001F5C41" w:rsidRPr="00D41D09" w:rsidRDefault="001F5C41" w:rsidP="000C3624">
            <w:pPr>
              <w:pStyle w:val="SOFinalContentTableText"/>
            </w:pPr>
          </w:p>
        </w:tc>
      </w:tr>
    </w:tbl>
    <w:p w:rsidR="00461985" w:rsidRDefault="00461985"/>
    <w:p w:rsidR="006C6AE7" w:rsidRDefault="006C6AE7"/>
    <w:p w:rsidR="006C6AE7" w:rsidRDefault="006C6AE7" w:rsidP="006C6AE7">
      <w:pPr>
        <w:pStyle w:val="SOFinalContentTableHead2Left"/>
      </w:pPr>
      <w:r>
        <w:t xml:space="preserve">Subtopic 2.2: </w:t>
      </w:r>
      <w:r w:rsidR="004C375B" w:rsidRPr="004C375B">
        <w:t xml:space="preserve">Equilibrium and </w:t>
      </w:r>
      <w:r w:rsidR="006460C8">
        <w:t>y</w:t>
      </w:r>
      <w:r w:rsidR="004C375B" w:rsidRPr="004C375B">
        <w:t>ield</w:t>
      </w:r>
    </w:p>
    <w:p w:rsidR="007E2048" w:rsidRDefault="00947D81" w:rsidP="007E2048">
      <w:pPr>
        <w:pStyle w:val="SOFinalContentTableTextItalic"/>
      </w:pPr>
      <w:r>
        <w:t>T</w:t>
      </w:r>
      <w:r w:rsidR="007E2048">
        <w:t>his subtopic uses energy concepts from Stage 1 subtopics 2.3, 4.3, and 4.4</w:t>
      </w:r>
      <w:r w:rsidR="00E14520">
        <w:t xml:space="preserve">, and </w:t>
      </w:r>
      <w:r w:rsidR="00E14520" w:rsidRPr="00E14520">
        <w:t>links to Stage 2 subtopics 1.1 (ocean acidification), 4.2 (water treatment), and 4.3 (availability of soil nutrients).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:rsidTr="00461985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:rsidR="001F5C41" w:rsidRDefault="001F5C41" w:rsidP="004C375B">
            <w:pPr>
              <w:pStyle w:val="SOFinalContentTableText"/>
            </w:pPr>
            <w:r>
              <w:t>Chemical systems may be open or closed.</w:t>
            </w:r>
          </w:p>
          <w:p w:rsidR="001F5C41" w:rsidRDefault="001F5C41" w:rsidP="004C375B">
            <w:pPr>
              <w:pStyle w:val="SOFinalContentTableText"/>
            </w:pPr>
            <w:r>
              <w:t>Over time, reversible chemical reactions carried out in a closed system at fixed temperature eventually reach a state of chemical equilibrium.</w:t>
            </w:r>
          </w:p>
          <w:p w:rsidR="001F5C41" w:rsidRDefault="001F5C41" w:rsidP="004C375B">
            <w:pPr>
              <w:pStyle w:val="SOFinalContentTableText"/>
            </w:pPr>
            <w:r>
              <w:t>The changes in concentrations of reactants and products, as a system reaches equilibrium, can be represented graphically.</w:t>
            </w:r>
          </w:p>
          <w:p w:rsidR="001F5C41" w:rsidRDefault="001F5C41" w:rsidP="004C375B">
            <w:pPr>
              <w:pStyle w:val="SOFinalContentTableBullets"/>
            </w:pPr>
            <w:r>
              <w:t>Draw and interpret graphs representing changes in concentrations of reactants and products.</w:t>
            </w:r>
          </w:p>
          <w:p w:rsidR="001F5C41" w:rsidRDefault="001F5C41" w:rsidP="004C375B">
            <w:pPr>
              <w:pStyle w:val="SOFinalContentTableText"/>
            </w:pPr>
            <w:r>
              <w:t xml:space="preserve">The position of equilibrium in a chemical system at a given temperature can be indicated by a constant, </w:t>
            </w:r>
            <w:r w:rsidRPr="0093480B">
              <w:rPr>
                <w:i/>
                <w:iCs/>
              </w:rPr>
              <w:t>K</w:t>
            </w:r>
            <w:r w:rsidRPr="0093480B">
              <w:rPr>
                <w:i/>
                <w:iCs/>
                <w:vertAlign w:val="subscript"/>
              </w:rPr>
              <w:t>c</w:t>
            </w:r>
            <w:r>
              <w:t>, related to the concentrations of reactants and products.</w:t>
            </w:r>
          </w:p>
          <w:p w:rsidR="001F5C41" w:rsidRDefault="001F5C41" w:rsidP="004C375B">
            <w:pPr>
              <w:pStyle w:val="SOFinalContentTableBullets"/>
            </w:pPr>
            <w:r>
              <w:t xml:space="preserve">Write </w:t>
            </w:r>
            <w:r w:rsidRPr="0093480B">
              <w:rPr>
                <w:i/>
                <w:iCs/>
              </w:rPr>
              <w:t>K</w:t>
            </w:r>
            <w:r w:rsidRPr="0093480B">
              <w:rPr>
                <w:i/>
                <w:iCs/>
                <w:vertAlign w:val="subscript"/>
              </w:rPr>
              <w:t>c</w:t>
            </w:r>
            <w:r>
              <w:t xml:space="preserve"> expressions that correspond to given reaction equations for homogeneous equilibrium systems.</w:t>
            </w:r>
          </w:p>
          <w:p w:rsidR="001F5C41" w:rsidRDefault="001F5C41" w:rsidP="004C375B">
            <w:pPr>
              <w:pStyle w:val="SOFinalContentTableBullets"/>
            </w:pPr>
            <w:r>
              <w:t xml:space="preserve">Undertake calculations involving </w:t>
            </w:r>
            <w:r w:rsidRPr="0093480B">
              <w:rPr>
                <w:i/>
                <w:iCs/>
              </w:rPr>
              <w:t>K</w:t>
            </w:r>
            <w:r w:rsidRPr="0093480B">
              <w:rPr>
                <w:i/>
                <w:iCs/>
                <w:vertAlign w:val="subscript"/>
              </w:rPr>
              <w:t>c</w:t>
            </w:r>
            <w:r>
              <w:t xml:space="preserve"> and initial and/or equilibrium quantities of reactants and products for homogeneous equilibrium systems.</w:t>
            </w:r>
          </w:p>
          <w:p w:rsidR="001F5C41" w:rsidRDefault="001F5C41" w:rsidP="004C375B">
            <w:pPr>
              <w:pStyle w:val="SOFinalContentTableText"/>
            </w:pPr>
            <w:r>
              <w:t>The final equilibrium concentrations, and hence position of equilibrium, for a given reaction depend on various factors.</w:t>
            </w:r>
          </w:p>
          <w:p w:rsidR="001F5C41" w:rsidRDefault="001F5C41" w:rsidP="005C27CB">
            <w:pPr>
              <w:pStyle w:val="SOFinalContentTableBullets"/>
            </w:pPr>
            <w:r>
              <w:t xml:space="preserve">Predict and explain, using Le </w:t>
            </w:r>
            <w:proofErr w:type="spellStart"/>
            <w:r>
              <w:t>Châtelier’s</w:t>
            </w:r>
            <w:proofErr w:type="spellEnd"/>
            <w:r>
              <w:t xml:space="preserve"> principle, the effect on the equilibrium position of a system of a change in the:</w:t>
            </w:r>
          </w:p>
          <w:p w:rsidR="001F5C41" w:rsidRDefault="001F5C41" w:rsidP="000B3B0A">
            <w:pPr>
              <w:pStyle w:val="SOFinalContentTableBulletsIndented"/>
            </w:pPr>
            <w:r>
              <w:t>concentration of a reactant or product</w:t>
            </w:r>
          </w:p>
          <w:p w:rsidR="001F5C41" w:rsidRDefault="001F5C41" w:rsidP="000B3B0A">
            <w:pPr>
              <w:pStyle w:val="SOFinalContentTableBulletsIndented"/>
            </w:pPr>
            <w:r>
              <w:t>overall pressure of a gaseous mixture</w:t>
            </w:r>
          </w:p>
          <w:p w:rsidR="001F5C41" w:rsidRDefault="001F5C41" w:rsidP="004E6630">
            <w:pPr>
              <w:pStyle w:val="SOFinalContentTableBulletsIndented"/>
            </w:pPr>
            <w:r>
              <w:t xml:space="preserve">temperature of an equilibrium mixture for which the </w:t>
            </w:r>
            <w:r w:rsidRPr="000A137E">
              <w:rPr>
                <w:i/>
              </w:rPr>
              <w:sym w:font="Wingdings 3" w:char="F072"/>
            </w:r>
            <w:r w:rsidRPr="000A137E">
              <w:rPr>
                <w:i/>
              </w:rPr>
              <w:t>H</w:t>
            </w:r>
            <w:r>
              <w:t xml:space="preserve"> value for the forward or back reaction is specified.</w:t>
            </w:r>
          </w:p>
          <w:p w:rsidR="001F5C41" w:rsidRPr="00D41D09" w:rsidRDefault="001F5C41" w:rsidP="005C27CB">
            <w:pPr>
              <w:pStyle w:val="SOFinalContentTableBullets"/>
            </w:pPr>
            <w:r>
              <w:t>Predict the change that occurred in a system, or whether a reaction is exothermic or endothermic, given the effect of the change on the equilibrium position of the system.</w:t>
            </w:r>
          </w:p>
        </w:tc>
      </w:tr>
      <w:tr w:rsidR="001F5C41" w:rsidRPr="00D41D09" w:rsidTr="00461985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:rsidR="001F5C41" w:rsidRPr="00D41D09" w:rsidRDefault="001F5C41" w:rsidP="000C3624">
            <w:pPr>
              <w:pStyle w:val="SOFinalContentTableText"/>
            </w:pPr>
          </w:p>
        </w:tc>
      </w:tr>
    </w:tbl>
    <w:p w:rsidR="006C6AE7" w:rsidRDefault="006C6AE7">
      <w:r>
        <w:br w:type="page"/>
      </w:r>
    </w:p>
    <w:p w:rsidR="006C6AE7" w:rsidRDefault="006C6AE7" w:rsidP="006C6AE7">
      <w:pPr>
        <w:pStyle w:val="SOFinalContentTableHead2Left"/>
      </w:pPr>
      <w:r>
        <w:lastRenderedPageBreak/>
        <w:t xml:space="preserve">Subtopic 2.3: </w:t>
      </w:r>
      <w:r w:rsidR="0061569A" w:rsidRPr="0061569A">
        <w:t xml:space="preserve">Optimising </w:t>
      </w:r>
      <w:r w:rsidR="006460C8">
        <w:t>p</w:t>
      </w:r>
      <w:r w:rsidR="0061569A" w:rsidRPr="0061569A">
        <w:t>roduction</w:t>
      </w:r>
    </w:p>
    <w:p w:rsidR="007E2048" w:rsidRDefault="00947D81" w:rsidP="007E2048">
      <w:pPr>
        <w:pStyle w:val="SOFinalContentTableTextItalic"/>
      </w:pPr>
      <w:r>
        <w:t>T</w:t>
      </w:r>
      <w:r w:rsidR="007E2048">
        <w:t>his subtopic integrates concepts from subtopics 2.1 and 2.2.</w:t>
      </w:r>
      <w:r w:rsidR="007E2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:rsidTr="00461985">
        <w:trPr>
          <w:trHeight w:val="207"/>
          <w:jc w:val="left"/>
        </w:trPr>
        <w:tc>
          <w:tcPr>
            <w:tcW w:w="9180" w:type="dxa"/>
            <w:vMerge w:val="restart"/>
            <w:tcMar>
              <w:top w:w="62" w:type="dxa"/>
              <w:bottom w:w="62" w:type="dxa"/>
              <w:right w:w="108" w:type="dxa"/>
            </w:tcMar>
          </w:tcPr>
          <w:p w:rsidR="001F5C41" w:rsidRDefault="001F5C41" w:rsidP="0061569A">
            <w:pPr>
              <w:pStyle w:val="SOFinalContentTableText"/>
            </w:pPr>
            <w:r>
              <w:t>Designing chemical-synthesis processes involves constructing reaction pathways that may include more than one chemical reaction.</w:t>
            </w:r>
          </w:p>
          <w:p w:rsidR="001F5C41" w:rsidRDefault="001F5C41" w:rsidP="0061569A">
            <w:pPr>
              <w:pStyle w:val="SOFinalContentTableText"/>
            </w:pPr>
            <w:r>
              <w:t>The steps in industrial chemical processes can be conveniently displayed in flow charts.</w:t>
            </w:r>
          </w:p>
          <w:p w:rsidR="001F5C41" w:rsidRDefault="001F5C41" w:rsidP="0061569A">
            <w:pPr>
              <w:pStyle w:val="SOFinalContentTableBullets"/>
            </w:pPr>
            <w:r>
              <w:t>Interpret flow charts and use them for such purposes as identifying raw materials, chemicals present at different steps in the process, waste products, and by-products.</w:t>
            </w:r>
          </w:p>
          <w:p w:rsidR="001F5C41" w:rsidRDefault="001F5C41" w:rsidP="0061569A">
            <w:pPr>
              <w:pStyle w:val="SOFinalContentTableText"/>
            </w:pPr>
            <w:r>
              <w:t xml:space="preserve">Industrial processes are designed to </w:t>
            </w:r>
            <w:proofErr w:type="spellStart"/>
            <w:r>
              <w:t>maximise</w:t>
            </w:r>
            <w:proofErr w:type="spellEnd"/>
            <w:r>
              <w:t xml:space="preserve"> profit and to </w:t>
            </w:r>
            <w:proofErr w:type="spellStart"/>
            <w:r>
              <w:t>minimise</w:t>
            </w:r>
            <w:proofErr w:type="spellEnd"/>
            <w:r>
              <w:t xml:space="preserve"> impact on the environment.</w:t>
            </w:r>
          </w:p>
          <w:p w:rsidR="001F5C41" w:rsidRDefault="001F5C41" w:rsidP="0061569A">
            <w:pPr>
              <w:pStyle w:val="SOFinalContentTableBullets"/>
            </w:pPr>
            <w:r>
              <w:t>Explain how certain reaction conditions represent a compromise that will give maximum yield in a short time.</w:t>
            </w:r>
          </w:p>
          <w:p w:rsidR="001F5C41" w:rsidRDefault="001F5C41" w:rsidP="0061569A">
            <w:pPr>
              <w:pStyle w:val="SOFinalContentTableBullets"/>
            </w:pPr>
            <w:r>
              <w:t>Explain the impact of increases in temperature and pressure on manufacturing conditions and costs, and on the environment.</w:t>
            </w:r>
          </w:p>
          <w:p w:rsidR="001F5C41" w:rsidRPr="00D41D09" w:rsidRDefault="001F5C41" w:rsidP="0061569A">
            <w:pPr>
              <w:pStyle w:val="SOFinalContentTableBullets"/>
            </w:pPr>
            <w:r>
              <w:t>Explain how use of a catalyst may benefit both the manufacturer and the environment.</w:t>
            </w:r>
          </w:p>
        </w:tc>
      </w:tr>
      <w:tr w:rsidR="001F5C41" w:rsidRPr="00D41D09" w:rsidTr="00461985">
        <w:trPr>
          <w:trHeight w:val="327"/>
          <w:jc w:val="left"/>
        </w:trPr>
        <w:tc>
          <w:tcPr>
            <w:tcW w:w="9180" w:type="dxa"/>
            <w:vMerge/>
            <w:tcMar>
              <w:top w:w="62" w:type="dxa"/>
              <w:bottom w:w="62" w:type="dxa"/>
              <w:right w:w="108" w:type="dxa"/>
            </w:tcMar>
          </w:tcPr>
          <w:p w:rsidR="001F5C41" w:rsidRDefault="001F5C41" w:rsidP="0061569A">
            <w:pPr>
              <w:pStyle w:val="SOFinalContentTableText"/>
            </w:pPr>
          </w:p>
        </w:tc>
      </w:tr>
    </w:tbl>
    <w:p w:rsidR="006C6AE7" w:rsidRPr="00090813" w:rsidRDefault="006C6AE7" w:rsidP="00C73A35">
      <w:bookmarkStart w:id="0" w:name="_GoBack"/>
      <w:bookmarkEnd w:id="0"/>
    </w:p>
    <w:sectPr w:rsidR="006C6AE7" w:rsidRPr="00090813" w:rsidSect="00585A8B">
      <w:headerReference w:type="even" r:id="rId9"/>
      <w:headerReference w:type="default" r:id="rId10"/>
      <w:footerReference w:type="even" r:id="rId11"/>
      <w:footerReference w:type="default" r:id="rId12"/>
      <w:pgSz w:w="11901" w:h="16857" w:code="210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79" w:rsidRDefault="00854379">
      <w:r>
        <w:separator/>
      </w:r>
    </w:p>
  </w:endnote>
  <w:endnote w:type="continuationSeparator" w:id="0">
    <w:p w:rsidR="00854379" w:rsidRDefault="0085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2" w:rsidRPr="00E40C6A" w:rsidRDefault="002832F2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2" w:rsidRPr="00A9045C" w:rsidRDefault="002832F2" w:rsidP="00C1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79" w:rsidRDefault="00854379">
      <w:r>
        <w:separator/>
      </w:r>
    </w:p>
  </w:footnote>
  <w:footnote w:type="continuationSeparator" w:id="0">
    <w:p w:rsidR="00854379" w:rsidRDefault="0085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2" w:rsidRPr="00E1363D" w:rsidRDefault="002832F2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2" w:rsidRPr="00E6044F" w:rsidRDefault="002832F2" w:rsidP="00E6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65C62"/>
    <w:multiLevelType w:val="hybridMultilevel"/>
    <w:tmpl w:val="C4FE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FDE30B1"/>
    <w:multiLevelType w:val="hybridMultilevel"/>
    <w:tmpl w:val="E63E5B88"/>
    <w:lvl w:ilvl="0" w:tplc="C622C2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51A7BE8"/>
    <w:multiLevelType w:val="hybridMultilevel"/>
    <w:tmpl w:val="FC34DA6A"/>
    <w:lvl w:ilvl="0" w:tplc="9BF8F5B6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01737"/>
    <w:multiLevelType w:val="hybridMultilevel"/>
    <w:tmpl w:val="C278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3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4"/>
  </w:num>
  <w:num w:numId="26">
    <w:abstractNumId w:val="22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1"/>
  </w:num>
  <w:num w:numId="43">
    <w:abstractNumId w:val="26"/>
  </w:num>
  <w:num w:numId="44">
    <w:abstractNumId w:val="25"/>
  </w:num>
  <w:num w:numId="45">
    <w:abstractNumId w:val="10"/>
  </w:num>
  <w:num w:numId="46">
    <w:abstractNumId w:val="19"/>
  </w:num>
  <w:num w:numId="47">
    <w:abstractNumId w:val="10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1BC9"/>
    <w:rsid w:val="00002F20"/>
    <w:rsid w:val="0000389A"/>
    <w:rsid w:val="0000720D"/>
    <w:rsid w:val="00010355"/>
    <w:rsid w:val="00012E80"/>
    <w:rsid w:val="0001646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4AB"/>
    <w:rsid w:val="00051B3D"/>
    <w:rsid w:val="000537CC"/>
    <w:rsid w:val="00056331"/>
    <w:rsid w:val="00064CB2"/>
    <w:rsid w:val="0006534C"/>
    <w:rsid w:val="00067837"/>
    <w:rsid w:val="000719FB"/>
    <w:rsid w:val="00074261"/>
    <w:rsid w:val="00074DF2"/>
    <w:rsid w:val="000755AC"/>
    <w:rsid w:val="00075C55"/>
    <w:rsid w:val="000812FA"/>
    <w:rsid w:val="00083DF0"/>
    <w:rsid w:val="00087386"/>
    <w:rsid w:val="00087E96"/>
    <w:rsid w:val="00090813"/>
    <w:rsid w:val="00092053"/>
    <w:rsid w:val="0009571B"/>
    <w:rsid w:val="00096699"/>
    <w:rsid w:val="000A0D46"/>
    <w:rsid w:val="000A0E90"/>
    <w:rsid w:val="000A137E"/>
    <w:rsid w:val="000A3438"/>
    <w:rsid w:val="000A389C"/>
    <w:rsid w:val="000A51B2"/>
    <w:rsid w:val="000B1E43"/>
    <w:rsid w:val="000B3B0A"/>
    <w:rsid w:val="000B4750"/>
    <w:rsid w:val="000B518B"/>
    <w:rsid w:val="000B6E88"/>
    <w:rsid w:val="000C1483"/>
    <w:rsid w:val="000C24C2"/>
    <w:rsid w:val="000C3624"/>
    <w:rsid w:val="000C3A17"/>
    <w:rsid w:val="000C4B95"/>
    <w:rsid w:val="000D0437"/>
    <w:rsid w:val="000D0802"/>
    <w:rsid w:val="000D0FBF"/>
    <w:rsid w:val="000D1595"/>
    <w:rsid w:val="000D306F"/>
    <w:rsid w:val="000D54DB"/>
    <w:rsid w:val="000D5773"/>
    <w:rsid w:val="000D5B01"/>
    <w:rsid w:val="000D5C44"/>
    <w:rsid w:val="000D690D"/>
    <w:rsid w:val="000D6A83"/>
    <w:rsid w:val="000E0F75"/>
    <w:rsid w:val="000E1526"/>
    <w:rsid w:val="000E2E91"/>
    <w:rsid w:val="000E47B0"/>
    <w:rsid w:val="000E48C0"/>
    <w:rsid w:val="000E603C"/>
    <w:rsid w:val="000E7146"/>
    <w:rsid w:val="000E7C98"/>
    <w:rsid w:val="000F1158"/>
    <w:rsid w:val="000F2A3E"/>
    <w:rsid w:val="000F62B9"/>
    <w:rsid w:val="000F7F66"/>
    <w:rsid w:val="00101B07"/>
    <w:rsid w:val="00102CEA"/>
    <w:rsid w:val="001076EB"/>
    <w:rsid w:val="00110677"/>
    <w:rsid w:val="00110696"/>
    <w:rsid w:val="00112D1B"/>
    <w:rsid w:val="00116B2D"/>
    <w:rsid w:val="00121DF6"/>
    <w:rsid w:val="00123044"/>
    <w:rsid w:val="001231A2"/>
    <w:rsid w:val="0012436A"/>
    <w:rsid w:val="00130CA5"/>
    <w:rsid w:val="0013366F"/>
    <w:rsid w:val="00134830"/>
    <w:rsid w:val="00140FB3"/>
    <w:rsid w:val="00144C1E"/>
    <w:rsid w:val="00152DDF"/>
    <w:rsid w:val="00155639"/>
    <w:rsid w:val="00160C3F"/>
    <w:rsid w:val="00162936"/>
    <w:rsid w:val="00165BA2"/>
    <w:rsid w:val="001669A0"/>
    <w:rsid w:val="0016750F"/>
    <w:rsid w:val="00175439"/>
    <w:rsid w:val="001757F3"/>
    <w:rsid w:val="00175D26"/>
    <w:rsid w:val="001763A4"/>
    <w:rsid w:val="001767DA"/>
    <w:rsid w:val="00177D5F"/>
    <w:rsid w:val="0018040E"/>
    <w:rsid w:val="001817D2"/>
    <w:rsid w:val="001875BB"/>
    <w:rsid w:val="001925A0"/>
    <w:rsid w:val="001A0B22"/>
    <w:rsid w:val="001A20BD"/>
    <w:rsid w:val="001A3279"/>
    <w:rsid w:val="001A65D9"/>
    <w:rsid w:val="001B0D0E"/>
    <w:rsid w:val="001B231D"/>
    <w:rsid w:val="001B4C9C"/>
    <w:rsid w:val="001B537E"/>
    <w:rsid w:val="001B53F6"/>
    <w:rsid w:val="001B59E4"/>
    <w:rsid w:val="001B7220"/>
    <w:rsid w:val="001C5409"/>
    <w:rsid w:val="001C70A3"/>
    <w:rsid w:val="001C79E4"/>
    <w:rsid w:val="001D16C7"/>
    <w:rsid w:val="001D68F4"/>
    <w:rsid w:val="001D7C8A"/>
    <w:rsid w:val="001E24A6"/>
    <w:rsid w:val="001F0B6E"/>
    <w:rsid w:val="001F1C65"/>
    <w:rsid w:val="001F21B4"/>
    <w:rsid w:val="001F281F"/>
    <w:rsid w:val="001F3292"/>
    <w:rsid w:val="001F5C41"/>
    <w:rsid w:val="001F7232"/>
    <w:rsid w:val="001F7BB5"/>
    <w:rsid w:val="00200F99"/>
    <w:rsid w:val="002011E8"/>
    <w:rsid w:val="002013A5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3018E"/>
    <w:rsid w:val="002317E5"/>
    <w:rsid w:val="00231BE2"/>
    <w:rsid w:val="00232267"/>
    <w:rsid w:val="00232498"/>
    <w:rsid w:val="00233DE5"/>
    <w:rsid w:val="00235D18"/>
    <w:rsid w:val="0023711B"/>
    <w:rsid w:val="00241DBB"/>
    <w:rsid w:val="00244202"/>
    <w:rsid w:val="00246A5F"/>
    <w:rsid w:val="0024742C"/>
    <w:rsid w:val="00247783"/>
    <w:rsid w:val="00254967"/>
    <w:rsid w:val="00254FDC"/>
    <w:rsid w:val="00263083"/>
    <w:rsid w:val="00263EF9"/>
    <w:rsid w:val="002642DF"/>
    <w:rsid w:val="00265128"/>
    <w:rsid w:val="0026607F"/>
    <w:rsid w:val="002662B5"/>
    <w:rsid w:val="00266720"/>
    <w:rsid w:val="0027394D"/>
    <w:rsid w:val="00274494"/>
    <w:rsid w:val="002755C4"/>
    <w:rsid w:val="0027693C"/>
    <w:rsid w:val="0028295E"/>
    <w:rsid w:val="002832F2"/>
    <w:rsid w:val="002835ED"/>
    <w:rsid w:val="002876E9"/>
    <w:rsid w:val="002877FA"/>
    <w:rsid w:val="00294212"/>
    <w:rsid w:val="00297828"/>
    <w:rsid w:val="002A138B"/>
    <w:rsid w:val="002A1C61"/>
    <w:rsid w:val="002A203E"/>
    <w:rsid w:val="002A4C5D"/>
    <w:rsid w:val="002A5939"/>
    <w:rsid w:val="002A70BB"/>
    <w:rsid w:val="002A7C6B"/>
    <w:rsid w:val="002B3620"/>
    <w:rsid w:val="002B37E3"/>
    <w:rsid w:val="002B4259"/>
    <w:rsid w:val="002B5DBC"/>
    <w:rsid w:val="002C096D"/>
    <w:rsid w:val="002C5777"/>
    <w:rsid w:val="002C63D7"/>
    <w:rsid w:val="002C6E10"/>
    <w:rsid w:val="002D04D1"/>
    <w:rsid w:val="002D2DD5"/>
    <w:rsid w:val="002E038D"/>
    <w:rsid w:val="002E2313"/>
    <w:rsid w:val="002E407F"/>
    <w:rsid w:val="002E483B"/>
    <w:rsid w:val="002E58B8"/>
    <w:rsid w:val="002F174B"/>
    <w:rsid w:val="002F481C"/>
    <w:rsid w:val="002F752D"/>
    <w:rsid w:val="003001B5"/>
    <w:rsid w:val="0030090F"/>
    <w:rsid w:val="00302940"/>
    <w:rsid w:val="003063D2"/>
    <w:rsid w:val="003100AA"/>
    <w:rsid w:val="00310A90"/>
    <w:rsid w:val="00324D0A"/>
    <w:rsid w:val="00330B65"/>
    <w:rsid w:val="0033159D"/>
    <w:rsid w:val="00332DD0"/>
    <w:rsid w:val="00333A5B"/>
    <w:rsid w:val="003371E4"/>
    <w:rsid w:val="00340E76"/>
    <w:rsid w:val="0034179A"/>
    <w:rsid w:val="00347B89"/>
    <w:rsid w:val="0035047E"/>
    <w:rsid w:val="00350BD6"/>
    <w:rsid w:val="00352885"/>
    <w:rsid w:val="003542E1"/>
    <w:rsid w:val="0035513A"/>
    <w:rsid w:val="003564C8"/>
    <w:rsid w:val="003617F3"/>
    <w:rsid w:val="003672FA"/>
    <w:rsid w:val="00376B4D"/>
    <w:rsid w:val="00380B34"/>
    <w:rsid w:val="00386726"/>
    <w:rsid w:val="003877D1"/>
    <w:rsid w:val="0039099F"/>
    <w:rsid w:val="00391F4D"/>
    <w:rsid w:val="003A2BC5"/>
    <w:rsid w:val="003A3C04"/>
    <w:rsid w:val="003B33BC"/>
    <w:rsid w:val="003B4B73"/>
    <w:rsid w:val="003B55D9"/>
    <w:rsid w:val="003B5D36"/>
    <w:rsid w:val="003C049C"/>
    <w:rsid w:val="003C0D76"/>
    <w:rsid w:val="003C0F3A"/>
    <w:rsid w:val="003C4EE5"/>
    <w:rsid w:val="003C55AA"/>
    <w:rsid w:val="003D096E"/>
    <w:rsid w:val="003D0A13"/>
    <w:rsid w:val="003D40D9"/>
    <w:rsid w:val="003D460D"/>
    <w:rsid w:val="003E0313"/>
    <w:rsid w:val="003E36BA"/>
    <w:rsid w:val="003E44F2"/>
    <w:rsid w:val="003E4C7B"/>
    <w:rsid w:val="003F198A"/>
    <w:rsid w:val="003F2B8C"/>
    <w:rsid w:val="003F3914"/>
    <w:rsid w:val="003F40AD"/>
    <w:rsid w:val="003F549B"/>
    <w:rsid w:val="003F6998"/>
    <w:rsid w:val="00400CB2"/>
    <w:rsid w:val="00402967"/>
    <w:rsid w:val="0041073C"/>
    <w:rsid w:val="0041097E"/>
    <w:rsid w:val="00410C38"/>
    <w:rsid w:val="00411FF5"/>
    <w:rsid w:val="004130BF"/>
    <w:rsid w:val="00414492"/>
    <w:rsid w:val="00414907"/>
    <w:rsid w:val="00417036"/>
    <w:rsid w:val="00417612"/>
    <w:rsid w:val="00422054"/>
    <w:rsid w:val="00423922"/>
    <w:rsid w:val="00425912"/>
    <w:rsid w:val="00427922"/>
    <w:rsid w:val="00433DBE"/>
    <w:rsid w:val="004368C4"/>
    <w:rsid w:val="00441576"/>
    <w:rsid w:val="004416FC"/>
    <w:rsid w:val="004435F2"/>
    <w:rsid w:val="00444231"/>
    <w:rsid w:val="00444D2E"/>
    <w:rsid w:val="00446215"/>
    <w:rsid w:val="00450841"/>
    <w:rsid w:val="0045399A"/>
    <w:rsid w:val="00457988"/>
    <w:rsid w:val="00461985"/>
    <w:rsid w:val="004708E2"/>
    <w:rsid w:val="00470C89"/>
    <w:rsid w:val="0048002C"/>
    <w:rsid w:val="00484810"/>
    <w:rsid w:val="00485360"/>
    <w:rsid w:val="00485652"/>
    <w:rsid w:val="00486672"/>
    <w:rsid w:val="004935CC"/>
    <w:rsid w:val="00495BF1"/>
    <w:rsid w:val="00496284"/>
    <w:rsid w:val="004964B7"/>
    <w:rsid w:val="004A0470"/>
    <w:rsid w:val="004A2B5B"/>
    <w:rsid w:val="004A410B"/>
    <w:rsid w:val="004A4C4E"/>
    <w:rsid w:val="004A4D80"/>
    <w:rsid w:val="004A5A34"/>
    <w:rsid w:val="004A6AA2"/>
    <w:rsid w:val="004A70E3"/>
    <w:rsid w:val="004B07B0"/>
    <w:rsid w:val="004B3B11"/>
    <w:rsid w:val="004C375B"/>
    <w:rsid w:val="004D057B"/>
    <w:rsid w:val="004D1EEB"/>
    <w:rsid w:val="004D2D66"/>
    <w:rsid w:val="004D3A26"/>
    <w:rsid w:val="004E0BB0"/>
    <w:rsid w:val="004E2C8E"/>
    <w:rsid w:val="004E3892"/>
    <w:rsid w:val="004E612F"/>
    <w:rsid w:val="004E6630"/>
    <w:rsid w:val="004E6881"/>
    <w:rsid w:val="004E7607"/>
    <w:rsid w:val="004F03BE"/>
    <w:rsid w:val="004F2807"/>
    <w:rsid w:val="004F3426"/>
    <w:rsid w:val="004F5C42"/>
    <w:rsid w:val="004F69CA"/>
    <w:rsid w:val="004F6A4A"/>
    <w:rsid w:val="004F7150"/>
    <w:rsid w:val="004F720A"/>
    <w:rsid w:val="00502FEE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0D5B"/>
    <w:rsid w:val="00522558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4D57"/>
    <w:rsid w:val="00545916"/>
    <w:rsid w:val="00546A14"/>
    <w:rsid w:val="00550FFB"/>
    <w:rsid w:val="00552FB9"/>
    <w:rsid w:val="005545F4"/>
    <w:rsid w:val="00554B84"/>
    <w:rsid w:val="0055687E"/>
    <w:rsid w:val="00557D13"/>
    <w:rsid w:val="00561BD7"/>
    <w:rsid w:val="00561DDD"/>
    <w:rsid w:val="00563DB2"/>
    <w:rsid w:val="00564C70"/>
    <w:rsid w:val="0056708A"/>
    <w:rsid w:val="0056751D"/>
    <w:rsid w:val="00570CB7"/>
    <w:rsid w:val="00572C24"/>
    <w:rsid w:val="00573391"/>
    <w:rsid w:val="005842B1"/>
    <w:rsid w:val="00585A8B"/>
    <w:rsid w:val="00586DFF"/>
    <w:rsid w:val="00592A1C"/>
    <w:rsid w:val="00596682"/>
    <w:rsid w:val="005A0084"/>
    <w:rsid w:val="005A17BD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7CB"/>
    <w:rsid w:val="005C306E"/>
    <w:rsid w:val="005C7736"/>
    <w:rsid w:val="005D0D5B"/>
    <w:rsid w:val="005D733F"/>
    <w:rsid w:val="005E2532"/>
    <w:rsid w:val="005E37BD"/>
    <w:rsid w:val="005E49E0"/>
    <w:rsid w:val="005E4D8A"/>
    <w:rsid w:val="005E51B3"/>
    <w:rsid w:val="005E6815"/>
    <w:rsid w:val="005F0BDC"/>
    <w:rsid w:val="005F20D4"/>
    <w:rsid w:val="005F25A0"/>
    <w:rsid w:val="005F285C"/>
    <w:rsid w:val="005F62F1"/>
    <w:rsid w:val="005F7B2E"/>
    <w:rsid w:val="00603391"/>
    <w:rsid w:val="00603B15"/>
    <w:rsid w:val="0061261A"/>
    <w:rsid w:val="00612B9C"/>
    <w:rsid w:val="0061569A"/>
    <w:rsid w:val="00615D8D"/>
    <w:rsid w:val="0062014B"/>
    <w:rsid w:val="006247FE"/>
    <w:rsid w:val="0062527B"/>
    <w:rsid w:val="006269E7"/>
    <w:rsid w:val="00627356"/>
    <w:rsid w:val="0063272C"/>
    <w:rsid w:val="00637292"/>
    <w:rsid w:val="006425AE"/>
    <w:rsid w:val="0064300A"/>
    <w:rsid w:val="0064389C"/>
    <w:rsid w:val="006453B2"/>
    <w:rsid w:val="00645FC0"/>
    <w:rsid w:val="006460C8"/>
    <w:rsid w:val="00646768"/>
    <w:rsid w:val="00651DAE"/>
    <w:rsid w:val="0065383D"/>
    <w:rsid w:val="00660AC7"/>
    <w:rsid w:val="00661AD9"/>
    <w:rsid w:val="00661D7D"/>
    <w:rsid w:val="00661E2B"/>
    <w:rsid w:val="00664D1A"/>
    <w:rsid w:val="00672277"/>
    <w:rsid w:val="0067260B"/>
    <w:rsid w:val="00673151"/>
    <w:rsid w:val="0067402B"/>
    <w:rsid w:val="0067469B"/>
    <w:rsid w:val="0067684B"/>
    <w:rsid w:val="006773D6"/>
    <w:rsid w:val="006816A9"/>
    <w:rsid w:val="006831F6"/>
    <w:rsid w:val="006846B7"/>
    <w:rsid w:val="006924B0"/>
    <w:rsid w:val="00692EE7"/>
    <w:rsid w:val="00693033"/>
    <w:rsid w:val="006940D8"/>
    <w:rsid w:val="00694ABD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76BD"/>
    <w:rsid w:val="006C244A"/>
    <w:rsid w:val="006C4C61"/>
    <w:rsid w:val="006C6048"/>
    <w:rsid w:val="006C6AE7"/>
    <w:rsid w:val="006C6F5F"/>
    <w:rsid w:val="006D12C2"/>
    <w:rsid w:val="006D1F60"/>
    <w:rsid w:val="006D1FEB"/>
    <w:rsid w:val="006D507C"/>
    <w:rsid w:val="006D53EE"/>
    <w:rsid w:val="006D757A"/>
    <w:rsid w:val="006E040D"/>
    <w:rsid w:val="006E2228"/>
    <w:rsid w:val="006E2D1D"/>
    <w:rsid w:val="006E3167"/>
    <w:rsid w:val="006E5A83"/>
    <w:rsid w:val="006F0021"/>
    <w:rsid w:val="006F0EC7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6C6"/>
    <w:rsid w:val="00706D4B"/>
    <w:rsid w:val="007073B9"/>
    <w:rsid w:val="007077EC"/>
    <w:rsid w:val="00710157"/>
    <w:rsid w:val="00715682"/>
    <w:rsid w:val="00716B49"/>
    <w:rsid w:val="00721ECB"/>
    <w:rsid w:val="0072294E"/>
    <w:rsid w:val="00722FD8"/>
    <w:rsid w:val="00724C2B"/>
    <w:rsid w:val="00724E9E"/>
    <w:rsid w:val="00730794"/>
    <w:rsid w:val="00732D55"/>
    <w:rsid w:val="00740083"/>
    <w:rsid w:val="00740901"/>
    <w:rsid w:val="007439F0"/>
    <w:rsid w:val="00744ACD"/>
    <w:rsid w:val="00744F4B"/>
    <w:rsid w:val="00751788"/>
    <w:rsid w:val="00752894"/>
    <w:rsid w:val="00755CCE"/>
    <w:rsid w:val="007565FF"/>
    <w:rsid w:val="007609C0"/>
    <w:rsid w:val="0076180E"/>
    <w:rsid w:val="007630A7"/>
    <w:rsid w:val="00764C29"/>
    <w:rsid w:val="007668A5"/>
    <w:rsid w:val="0076778C"/>
    <w:rsid w:val="00767CB3"/>
    <w:rsid w:val="00771ADA"/>
    <w:rsid w:val="00772D1C"/>
    <w:rsid w:val="00776D20"/>
    <w:rsid w:val="007810A3"/>
    <w:rsid w:val="00782529"/>
    <w:rsid w:val="00784C9D"/>
    <w:rsid w:val="00790133"/>
    <w:rsid w:val="00792850"/>
    <w:rsid w:val="007A50A6"/>
    <w:rsid w:val="007A5CF6"/>
    <w:rsid w:val="007B2DB4"/>
    <w:rsid w:val="007B3106"/>
    <w:rsid w:val="007B3DFB"/>
    <w:rsid w:val="007C0E73"/>
    <w:rsid w:val="007C27B6"/>
    <w:rsid w:val="007D2363"/>
    <w:rsid w:val="007D334F"/>
    <w:rsid w:val="007D4A73"/>
    <w:rsid w:val="007D71DF"/>
    <w:rsid w:val="007E19C2"/>
    <w:rsid w:val="007E1CD4"/>
    <w:rsid w:val="007E1DAE"/>
    <w:rsid w:val="007E2048"/>
    <w:rsid w:val="007F0294"/>
    <w:rsid w:val="007F3969"/>
    <w:rsid w:val="007F7E4B"/>
    <w:rsid w:val="00801CB9"/>
    <w:rsid w:val="0081293A"/>
    <w:rsid w:val="00812E17"/>
    <w:rsid w:val="00813854"/>
    <w:rsid w:val="0081470A"/>
    <w:rsid w:val="008147BF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3B25"/>
    <w:rsid w:val="00854379"/>
    <w:rsid w:val="008556FF"/>
    <w:rsid w:val="00862B7E"/>
    <w:rsid w:val="00864574"/>
    <w:rsid w:val="0087478E"/>
    <w:rsid w:val="00875014"/>
    <w:rsid w:val="008822DC"/>
    <w:rsid w:val="00886C7E"/>
    <w:rsid w:val="008919C9"/>
    <w:rsid w:val="00894418"/>
    <w:rsid w:val="008944CC"/>
    <w:rsid w:val="00895FA2"/>
    <w:rsid w:val="0089770B"/>
    <w:rsid w:val="008A0184"/>
    <w:rsid w:val="008B0086"/>
    <w:rsid w:val="008B21AB"/>
    <w:rsid w:val="008B24A6"/>
    <w:rsid w:val="008B4829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7705"/>
    <w:rsid w:val="008E0293"/>
    <w:rsid w:val="008E0498"/>
    <w:rsid w:val="008E71CD"/>
    <w:rsid w:val="008F2456"/>
    <w:rsid w:val="008F33E2"/>
    <w:rsid w:val="008F49CA"/>
    <w:rsid w:val="008F54FF"/>
    <w:rsid w:val="009000FA"/>
    <w:rsid w:val="00900830"/>
    <w:rsid w:val="00901E1B"/>
    <w:rsid w:val="00902047"/>
    <w:rsid w:val="00903456"/>
    <w:rsid w:val="009042F8"/>
    <w:rsid w:val="00905222"/>
    <w:rsid w:val="0090652E"/>
    <w:rsid w:val="00906B3C"/>
    <w:rsid w:val="009108FD"/>
    <w:rsid w:val="00911FD8"/>
    <w:rsid w:val="00912E49"/>
    <w:rsid w:val="00914720"/>
    <w:rsid w:val="009151E6"/>
    <w:rsid w:val="009161AF"/>
    <w:rsid w:val="009163D2"/>
    <w:rsid w:val="0091790F"/>
    <w:rsid w:val="0092730C"/>
    <w:rsid w:val="0093480B"/>
    <w:rsid w:val="009370D2"/>
    <w:rsid w:val="009420DD"/>
    <w:rsid w:val="00943B03"/>
    <w:rsid w:val="00947048"/>
    <w:rsid w:val="00947D81"/>
    <w:rsid w:val="00951030"/>
    <w:rsid w:val="00952018"/>
    <w:rsid w:val="00952518"/>
    <w:rsid w:val="00954B93"/>
    <w:rsid w:val="009552DF"/>
    <w:rsid w:val="0095559D"/>
    <w:rsid w:val="0095668A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38A"/>
    <w:rsid w:val="009848B1"/>
    <w:rsid w:val="00994156"/>
    <w:rsid w:val="009952C1"/>
    <w:rsid w:val="00996609"/>
    <w:rsid w:val="009A266B"/>
    <w:rsid w:val="009A2B3F"/>
    <w:rsid w:val="009A3E1B"/>
    <w:rsid w:val="009A6DF3"/>
    <w:rsid w:val="009B03F9"/>
    <w:rsid w:val="009B189C"/>
    <w:rsid w:val="009B3ED8"/>
    <w:rsid w:val="009B4AEA"/>
    <w:rsid w:val="009B4FA8"/>
    <w:rsid w:val="009B503A"/>
    <w:rsid w:val="009B74A0"/>
    <w:rsid w:val="009C5D5A"/>
    <w:rsid w:val="009C7B99"/>
    <w:rsid w:val="009D03B8"/>
    <w:rsid w:val="009D0A74"/>
    <w:rsid w:val="009D0AA9"/>
    <w:rsid w:val="009D40E7"/>
    <w:rsid w:val="009D4E89"/>
    <w:rsid w:val="009D7DF5"/>
    <w:rsid w:val="009E30B3"/>
    <w:rsid w:val="009E3D45"/>
    <w:rsid w:val="009E3F5B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200E3"/>
    <w:rsid w:val="00A2395E"/>
    <w:rsid w:val="00A24AB1"/>
    <w:rsid w:val="00A26DCD"/>
    <w:rsid w:val="00A33A54"/>
    <w:rsid w:val="00A349E5"/>
    <w:rsid w:val="00A35A16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60225"/>
    <w:rsid w:val="00A6149D"/>
    <w:rsid w:val="00A72954"/>
    <w:rsid w:val="00A72CDA"/>
    <w:rsid w:val="00A7321F"/>
    <w:rsid w:val="00A75002"/>
    <w:rsid w:val="00A816DE"/>
    <w:rsid w:val="00A8768E"/>
    <w:rsid w:val="00A90138"/>
    <w:rsid w:val="00A9045C"/>
    <w:rsid w:val="00A94A4E"/>
    <w:rsid w:val="00AA027A"/>
    <w:rsid w:val="00AA2A1C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C67FB"/>
    <w:rsid w:val="00AD0301"/>
    <w:rsid w:val="00AD08FC"/>
    <w:rsid w:val="00AD1CEE"/>
    <w:rsid w:val="00AD1DAF"/>
    <w:rsid w:val="00AD2E6C"/>
    <w:rsid w:val="00AE0DEF"/>
    <w:rsid w:val="00AE3273"/>
    <w:rsid w:val="00AE43E2"/>
    <w:rsid w:val="00AE4CBA"/>
    <w:rsid w:val="00AF1004"/>
    <w:rsid w:val="00AF1648"/>
    <w:rsid w:val="00AF2BAC"/>
    <w:rsid w:val="00AF3AEA"/>
    <w:rsid w:val="00AF6073"/>
    <w:rsid w:val="00B009EB"/>
    <w:rsid w:val="00B00C02"/>
    <w:rsid w:val="00B00C07"/>
    <w:rsid w:val="00B054D3"/>
    <w:rsid w:val="00B06D93"/>
    <w:rsid w:val="00B100C7"/>
    <w:rsid w:val="00B10AA6"/>
    <w:rsid w:val="00B111DE"/>
    <w:rsid w:val="00B154FB"/>
    <w:rsid w:val="00B229A8"/>
    <w:rsid w:val="00B2425F"/>
    <w:rsid w:val="00B2714C"/>
    <w:rsid w:val="00B311AA"/>
    <w:rsid w:val="00B3136C"/>
    <w:rsid w:val="00B33590"/>
    <w:rsid w:val="00B34A6D"/>
    <w:rsid w:val="00B364B3"/>
    <w:rsid w:val="00B43282"/>
    <w:rsid w:val="00B44924"/>
    <w:rsid w:val="00B45ECC"/>
    <w:rsid w:val="00B5205B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5E1D"/>
    <w:rsid w:val="00B679D9"/>
    <w:rsid w:val="00B7279B"/>
    <w:rsid w:val="00B74EC0"/>
    <w:rsid w:val="00B76A05"/>
    <w:rsid w:val="00B80CF3"/>
    <w:rsid w:val="00B8107E"/>
    <w:rsid w:val="00B810BA"/>
    <w:rsid w:val="00B8337E"/>
    <w:rsid w:val="00B83ACC"/>
    <w:rsid w:val="00B84940"/>
    <w:rsid w:val="00B90565"/>
    <w:rsid w:val="00B90AEF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94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A08"/>
    <w:rsid w:val="00BF291C"/>
    <w:rsid w:val="00BF3E86"/>
    <w:rsid w:val="00BF7071"/>
    <w:rsid w:val="00BF76FA"/>
    <w:rsid w:val="00C01964"/>
    <w:rsid w:val="00C024EB"/>
    <w:rsid w:val="00C0320E"/>
    <w:rsid w:val="00C04B2D"/>
    <w:rsid w:val="00C109FA"/>
    <w:rsid w:val="00C112A6"/>
    <w:rsid w:val="00C12D21"/>
    <w:rsid w:val="00C14951"/>
    <w:rsid w:val="00C20B6A"/>
    <w:rsid w:val="00C23BE3"/>
    <w:rsid w:val="00C252B4"/>
    <w:rsid w:val="00C25E9E"/>
    <w:rsid w:val="00C3110E"/>
    <w:rsid w:val="00C313B4"/>
    <w:rsid w:val="00C31D9C"/>
    <w:rsid w:val="00C34E0C"/>
    <w:rsid w:val="00C40317"/>
    <w:rsid w:val="00C40647"/>
    <w:rsid w:val="00C413CD"/>
    <w:rsid w:val="00C41F73"/>
    <w:rsid w:val="00C45C10"/>
    <w:rsid w:val="00C45E71"/>
    <w:rsid w:val="00C47F3D"/>
    <w:rsid w:val="00C50163"/>
    <w:rsid w:val="00C50425"/>
    <w:rsid w:val="00C50814"/>
    <w:rsid w:val="00C522A9"/>
    <w:rsid w:val="00C52670"/>
    <w:rsid w:val="00C5308B"/>
    <w:rsid w:val="00C6053F"/>
    <w:rsid w:val="00C6299C"/>
    <w:rsid w:val="00C649FC"/>
    <w:rsid w:val="00C6540B"/>
    <w:rsid w:val="00C6788E"/>
    <w:rsid w:val="00C715C2"/>
    <w:rsid w:val="00C73A35"/>
    <w:rsid w:val="00C75FCE"/>
    <w:rsid w:val="00C77F83"/>
    <w:rsid w:val="00C822CA"/>
    <w:rsid w:val="00C86EE0"/>
    <w:rsid w:val="00C9041A"/>
    <w:rsid w:val="00C90806"/>
    <w:rsid w:val="00C91901"/>
    <w:rsid w:val="00C91A50"/>
    <w:rsid w:val="00C91F0F"/>
    <w:rsid w:val="00C92D3D"/>
    <w:rsid w:val="00C944FE"/>
    <w:rsid w:val="00C94DA7"/>
    <w:rsid w:val="00C97EB3"/>
    <w:rsid w:val="00CA2CCC"/>
    <w:rsid w:val="00CA6FEE"/>
    <w:rsid w:val="00CA7B4E"/>
    <w:rsid w:val="00CB0B7A"/>
    <w:rsid w:val="00CB19AF"/>
    <w:rsid w:val="00CB28A6"/>
    <w:rsid w:val="00CB7453"/>
    <w:rsid w:val="00CC03E9"/>
    <w:rsid w:val="00CC238C"/>
    <w:rsid w:val="00CC278A"/>
    <w:rsid w:val="00CC4DE0"/>
    <w:rsid w:val="00CC63EC"/>
    <w:rsid w:val="00CC717C"/>
    <w:rsid w:val="00CD02F5"/>
    <w:rsid w:val="00CD2CF1"/>
    <w:rsid w:val="00CD6A47"/>
    <w:rsid w:val="00CF1EA9"/>
    <w:rsid w:val="00CF205B"/>
    <w:rsid w:val="00CF31B5"/>
    <w:rsid w:val="00CF55EB"/>
    <w:rsid w:val="00CF678F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786"/>
    <w:rsid w:val="00D20303"/>
    <w:rsid w:val="00D22159"/>
    <w:rsid w:val="00D24A92"/>
    <w:rsid w:val="00D2593A"/>
    <w:rsid w:val="00D26E1C"/>
    <w:rsid w:val="00D274F6"/>
    <w:rsid w:val="00D27B0C"/>
    <w:rsid w:val="00D32A0B"/>
    <w:rsid w:val="00D34558"/>
    <w:rsid w:val="00D34DF3"/>
    <w:rsid w:val="00D36935"/>
    <w:rsid w:val="00D36A49"/>
    <w:rsid w:val="00D41C8C"/>
    <w:rsid w:val="00D421D3"/>
    <w:rsid w:val="00D468A1"/>
    <w:rsid w:val="00D47410"/>
    <w:rsid w:val="00D52282"/>
    <w:rsid w:val="00D523F0"/>
    <w:rsid w:val="00D52F8C"/>
    <w:rsid w:val="00D54B2B"/>
    <w:rsid w:val="00D563E5"/>
    <w:rsid w:val="00D5709A"/>
    <w:rsid w:val="00D576CE"/>
    <w:rsid w:val="00D62ECE"/>
    <w:rsid w:val="00D648C9"/>
    <w:rsid w:val="00D65BB2"/>
    <w:rsid w:val="00D67BAE"/>
    <w:rsid w:val="00D736D2"/>
    <w:rsid w:val="00D76F39"/>
    <w:rsid w:val="00D7769A"/>
    <w:rsid w:val="00D80B94"/>
    <w:rsid w:val="00D84557"/>
    <w:rsid w:val="00D86C40"/>
    <w:rsid w:val="00D90247"/>
    <w:rsid w:val="00D90FD8"/>
    <w:rsid w:val="00D91ACA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0EFE"/>
    <w:rsid w:val="00DC3928"/>
    <w:rsid w:val="00DC4F7D"/>
    <w:rsid w:val="00DC5170"/>
    <w:rsid w:val="00DC7CC5"/>
    <w:rsid w:val="00DC7DD5"/>
    <w:rsid w:val="00DD16B3"/>
    <w:rsid w:val="00DD3CF7"/>
    <w:rsid w:val="00DD4D59"/>
    <w:rsid w:val="00DD5939"/>
    <w:rsid w:val="00DE044A"/>
    <w:rsid w:val="00DE133D"/>
    <w:rsid w:val="00DE1F8F"/>
    <w:rsid w:val="00DE5A2A"/>
    <w:rsid w:val="00DE6719"/>
    <w:rsid w:val="00DE7A77"/>
    <w:rsid w:val="00DF1325"/>
    <w:rsid w:val="00DF2614"/>
    <w:rsid w:val="00DF4C9C"/>
    <w:rsid w:val="00E00EAF"/>
    <w:rsid w:val="00E02585"/>
    <w:rsid w:val="00E0738C"/>
    <w:rsid w:val="00E07F77"/>
    <w:rsid w:val="00E1363D"/>
    <w:rsid w:val="00E144EF"/>
    <w:rsid w:val="00E14520"/>
    <w:rsid w:val="00E2048E"/>
    <w:rsid w:val="00E2275F"/>
    <w:rsid w:val="00E24ABD"/>
    <w:rsid w:val="00E24C46"/>
    <w:rsid w:val="00E25B8D"/>
    <w:rsid w:val="00E26AEB"/>
    <w:rsid w:val="00E307CE"/>
    <w:rsid w:val="00E3249C"/>
    <w:rsid w:val="00E35D78"/>
    <w:rsid w:val="00E41EEC"/>
    <w:rsid w:val="00E4662B"/>
    <w:rsid w:val="00E47CC9"/>
    <w:rsid w:val="00E512EB"/>
    <w:rsid w:val="00E51D4D"/>
    <w:rsid w:val="00E5288B"/>
    <w:rsid w:val="00E54411"/>
    <w:rsid w:val="00E544F6"/>
    <w:rsid w:val="00E550F4"/>
    <w:rsid w:val="00E559E4"/>
    <w:rsid w:val="00E5689C"/>
    <w:rsid w:val="00E6044F"/>
    <w:rsid w:val="00E61476"/>
    <w:rsid w:val="00E63D90"/>
    <w:rsid w:val="00E66D31"/>
    <w:rsid w:val="00E708F3"/>
    <w:rsid w:val="00E726E1"/>
    <w:rsid w:val="00E744E8"/>
    <w:rsid w:val="00E74EAB"/>
    <w:rsid w:val="00E76375"/>
    <w:rsid w:val="00E81AE6"/>
    <w:rsid w:val="00E845FA"/>
    <w:rsid w:val="00E846E8"/>
    <w:rsid w:val="00E866B3"/>
    <w:rsid w:val="00E9093A"/>
    <w:rsid w:val="00E91CFB"/>
    <w:rsid w:val="00E948D1"/>
    <w:rsid w:val="00E959AE"/>
    <w:rsid w:val="00E97467"/>
    <w:rsid w:val="00EA11F8"/>
    <w:rsid w:val="00EA253B"/>
    <w:rsid w:val="00EA29BE"/>
    <w:rsid w:val="00EA6FF4"/>
    <w:rsid w:val="00EA73D7"/>
    <w:rsid w:val="00EB0629"/>
    <w:rsid w:val="00EB1765"/>
    <w:rsid w:val="00EB4305"/>
    <w:rsid w:val="00EC1B05"/>
    <w:rsid w:val="00EC2BE3"/>
    <w:rsid w:val="00EC7844"/>
    <w:rsid w:val="00ED1596"/>
    <w:rsid w:val="00ED4C5B"/>
    <w:rsid w:val="00ED56B7"/>
    <w:rsid w:val="00EE0465"/>
    <w:rsid w:val="00EE0CA2"/>
    <w:rsid w:val="00EE4245"/>
    <w:rsid w:val="00EE4563"/>
    <w:rsid w:val="00EE4581"/>
    <w:rsid w:val="00EE5A0D"/>
    <w:rsid w:val="00EE6A32"/>
    <w:rsid w:val="00EE7AC4"/>
    <w:rsid w:val="00EF2486"/>
    <w:rsid w:val="00EF35B7"/>
    <w:rsid w:val="00F01C75"/>
    <w:rsid w:val="00F0372D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305E3"/>
    <w:rsid w:val="00F319B9"/>
    <w:rsid w:val="00F31FA0"/>
    <w:rsid w:val="00F330B2"/>
    <w:rsid w:val="00F33916"/>
    <w:rsid w:val="00F45D33"/>
    <w:rsid w:val="00F461BB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4620"/>
    <w:rsid w:val="00F75531"/>
    <w:rsid w:val="00F756E7"/>
    <w:rsid w:val="00F76C25"/>
    <w:rsid w:val="00F77C6F"/>
    <w:rsid w:val="00F80351"/>
    <w:rsid w:val="00F8100F"/>
    <w:rsid w:val="00F81BDF"/>
    <w:rsid w:val="00F855BC"/>
    <w:rsid w:val="00F8713F"/>
    <w:rsid w:val="00F9073B"/>
    <w:rsid w:val="00F91F59"/>
    <w:rsid w:val="00F932A3"/>
    <w:rsid w:val="00F946DC"/>
    <w:rsid w:val="00F97598"/>
    <w:rsid w:val="00FA10CA"/>
    <w:rsid w:val="00FA39C3"/>
    <w:rsid w:val="00FA4035"/>
    <w:rsid w:val="00FA4AE4"/>
    <w:rsid w:val="00FA70CC"/>
    <w:rsid w:val="00FB0959"/>
    <w:rsid w:val="00FB0BE0"/>
    <w:rsid w:val="00FB1B6A"/>
    <w:rsid w:val="00FB3CD0"/>
    <w:rsid w:val="00FB4F3A"/>
    <w:rsid w:val="00FB5762"/>
    <w:rsid w:val="00FB6576"/>
    <w:rsid w:val="00FB7927"/>
    <w:rsid w:val="00FC054C"/>
    <w:rsid w:val="00FC0786"/>
    <w:rsid w:val="00FC1BD7"/>
    <w:rsid w:val="00FC70D2"/>
    <w:rsid w:val="00FC7695"/>
    <w:rsid w:val="00FD0387"/>
    <w:rsid w:val="00FD0E38"/>
    <w:rsid w:val="00FD3480"/>
    <w:rsid w:val="00FD4B22"/>
    <w:rsid w:val="00FD4F40"/>
    <w:rsid w:val="00FD6283"/>
    <w:rsid w:val="00FE038E"/>
    <w:rsid w:val="00FE59B7"/>
    <w:rsid w:val="00FE68AF"/>
    <w:rsid w:val="00FE6DFA"/>
    <w:rsid w:val="00FE76FA"/>
    <w:rsid w:val="00FF02D0"/>
    <w:rsid w:val="00FF1D7B"/>
    <w:rsid w:val="00FF271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5:docId w15:val="{3D529531-A792-40BA-BA2A-BD4B30E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basedOn w:val="SOFinalCoverHeading2NEW"/>
    <w:rsid w:val="00752894"/>
    <w:rPr>
      <w:noProof/>
      <w:sz w:val="28"/>
      <w:szCs w:val="28"/>
      <w:lang w:eastAsia="zh-CN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4A410B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4A410B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2F481C"/>
    <w:pPr>
      <w:tabs>
        <w:tab w:val="right" w:leader="dot" w:pos="7937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F481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C12D21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C12D21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EE6A32"/>
    <w:pPr>
      <w:numPr>
        <w:numId w:val="42"/>
      </w:numPr>
      <w:spacing w:before="40"/>
      <w:ind w:left="340" w:hanging="170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BulletsIndented2">
    <w:name w:val="SO Final Content Table Bullets Indented 2"/>
    <w:next w:val="Normal"/>
    <w:qFormat/>
    <w:rsid w:val="00C12D21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E02585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89770B"/>
    <w:rPr>
      <w:i/>
    </w:rPr>
  </w:style>
  <w:style w:type="character" w:customStyle="1" w:styleId="FooterChar">
    <w:name w:val="Footer Char"/>
    <w:basedOn w:val="DefaultParagraphFont"/>
    <w:link w:val="Footer"/>
    <w:semiHidden/>
    <w:rsid w:val="00450841"/>
    <w:rPr>
      <w:rFonts w:ascii="Arial" w:hAnsi="Arial"/>
      <w:szCs w:val="24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450841"/>
    <w:rPr>
      <w:rFonts w:ascii="Arial" w:hAnsi="Arial"/>
      <w:szCs w:val="24"/>
      <w:lang w:bidi="ar-SA"/>
    </w:rPr>
  </w:style>
  <w:style w:type="paragraph" w:customStyle="1" w:styleId="SOFinalCoverHeading1NEW">
    <w:name w:val="SO Final Cover Heading 1 NEW"/>
    <w:basedOn w:val="Normal"/>
    <w:qFormat/>
    <w:rsid w:val="00752894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752894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irst2ptaboveindented">
    <w:name w:val="SO Final hyperlink (first 2pt above) indented"/>
    <w:basedOn w:val="Normal"/>
    <w:qFormat/>
    <w:rsid w:val="00B10AA6"/>
    <w:pPr>
      <w:spacing w:before="40"/>
      <w:ind w:left="170"/>
    </w:pPr>
    <w:rPr>
      <w:sz w:val="18"/>
      <w:szCs w:val="18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B10AA6"/>
    <w:pPr>
      <w:ind w:left="0"/>
    </w:pPr>
    <w:rPr>
      <w:rFonts w:eastAsia="Times New Roman"/>
      <w:color w:val="000000"/>
      <w:lang w:val="en-US" w:eastAsia="en-US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B10AA6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B10AA6"/>
    <w:rPr>
      <w:rFonts w:eastAsia="SimSun"/>
      <w:color w:val="auto"/>
      <w:lang w:val="en-AU" w:eastAsia="zh-CN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B10AA6"/>
    <w:pPr>
      <w:spacing w:before="80"/>
    </w:pPr>
  </w:style>
  <w:style w:type="character" w:styleId="PlaceholderText">
    <w:name w:val="Placeholder Text"/>
    <w:basedOn w:val="DefaultParagraphFont"/>
    <w:uiPriority w:val="99"/>
    <w:semiHidden/>
    <w:rsid w:val="00C50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A670181</value>
    </field>
    <field name="Objective-Title">
      <value order="0">Stage 2 Chemistry Subject Outline (for teaching in 2018)</value>
    </field>
    <field name="Objective-Description">
      <value order="0"/>
    </field>
    <field name="Objective-CreationStamp">
      <value order="0">2011-08-21T23:25:48Z</value>
    </field>
    <field name="Objective-IsApproved">
      <value order="0">false</value>
    </field>
    <field name="Objective-IsPublished">
      <value order="0">true</value>
    </field>
    <field name="Objective-DatePublished">
      <value order="0">2017-12-05T01:03:57Z</value>
    </field>
    <field name="Objective-ModificationStamp">
      <value order="0">2017-12-05T01:03:57Z</value>
    </field>
    <field name="Objective-Owner">
      <value order="0">Ruth Ekwomadu</value>
    </field>
    <field name="Objective-Path">
      <value order="0">Objective Global Folder:Publication:Production:Subject Outlines:Development of Subject Outlines 2018:STAGE 2 ONLY Subject Outlines for teaching in 2018 (GREEN)</value>
    </field>
    <field name="Objective-Parent">
      <value order="0">STAGE 2 ONLY Subject Outlines for teaching in 2018 (GREEN)</value>
    </field>
    <field name="Objective-State">
      <value order="0">Published</value>
    </field>
    <field name="Objective-VersionId">
      <value order="0">vA1216726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qA16304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61DB73AB-2A6E-4D6E-A5F9-F08F1F0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[Subject] Subject Outline for teaching in 20XX</vt:lpstr>
    </vt:vector>
  </TitlesOfParts>
  <Company>SACE Board of South Australia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[Subject] Subject Outline for teaching in 20XX</dc:title>
  <dc:subject/>
  <dc:creator>SACE Board of SA</dc:creator>
  <cp:keywords/>
  <dc:description/>
  <cp:lastModifiedBy>Tom Burney</cp:lastModifiedBy>
  <cp:revision>38</cp:revision>
  <cp:lastPrinted>2017-03-22T01:20:00Z</cp:lastPrinted>
  <dcterms:created xsi:type="dcterms:W3CDTF">2015-09-03T01:23:00Z</dcterms:created>
  <dcterms:modified xsi:type="dcterms:W3CDTF">2018-01-10T06:28:00Z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A670181</vt:lpwstr>
  </property>
  <property fmtid="{D5CDD505-2E9C-101B-9397-08002B2CF9AE}" pid="3" name="Objective-Comment">
    <vt:lpwstr/>
  </property>
  <property fmtid="{D5CDD505-2E9C-101B-9397-08002B2CF9AE}" pid="4" name="Objective-CreationStamp">
    <vt:filetime>2011-08-21T23:25:48Z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2017-12-05T01:03:57Z</vt:filetime>
  </property>
  <property fmtid="{D5CDD505-2E9C-101B-9397-08002B2CF9AE}" pid="8" name="Objective-ModificationStamp">
    <vt:filetime>2017-12-05T01:03:57Z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2018:STAGE 2 ONLY Subject Outlines for teaching in 2018 (GREEN)</vt:lpwstr>
  </property>
  <property fmtid="{D5CDD505-2E9C-101B-9397-08002B2CF9AE}" pid="11" name="Objective-Parent">
    <vt:lpwstr>STAGE 2 ONLY Subject Outlines for teaching in 2018 (GREEN)</vt:lpwstr>
  </property>
  <property fmtid="{D5CDD505-2E9C-101B-9397-08002B2CF9AE}" pid="12" name="Objective-State">
    <vt:lpwstr>Published</vt:lpwstr>
  </property>
  <property fmtid="{D5CDD505-2E9C-101B-9397-08002B2CF9AE}" pid="13" name="Objective-Title">
    <vt:lpwstr>Stage 2 Chemistry Subject Outline (for teaching in 2018)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>qA16304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MTWinEqns">
    <vt:bool>true</vt:bool>
  </property>
  <property fmtid="{D5CDD505-2E9C-101B-9397-08002B2CF9AE}" pid="21" name="Objective-Description">
    <vt:lpwstr/>
  </property>
  <property fmtid="{D5CDD505-2E9C-101B-9397-08002B2CF9AE}" pid="22" name="Objective-VersionId">
    <vt:lpwstr>vA1216726</vt:lpwstr>
  </property>
</Properties>
</file>