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2005" w14:textId="5C26F534" w:rsidR="00AC0DB0" w:rsidRDefault="00B4228A" w:rsidP="00B4228A">
      <w:pPr>
        <w:pStyle w:val="Title"/>
        <w:rPr>
          <w:b/>
        </w:rPr>
      </w:pPr>
      <w:r>
        <w:t xml:space="preserve">Titration Exam Questions </w:t>
      </w:r>
      <w:r w:rsidRPr="00B4228A">
        <w:rPr>
          <w:b/>
        </w:rPr>
        <w:t>ANSWERS</w:t>
      </w:r>
    </w:p>
    <w:p w14:paraId="5D99B8FC" w14:textId="3893FEE3" w:rsidR="00B4228A" w:rsidRPr="00B4228A" w:rsidRDefault="00B4228A" w:rsidP="00B4228A">
      <w:pPr>
        <w:pStyle w:val="Heading1"/>
      </w:pPr>
      <w:r>
        <w:t>2003 Q11</w:t>
      </w:r>
    </w:p>
    <w:p w14:paraId="1B2E3777" w14:textId="10C2F282" w:rsidR="00B4228A" w:rsidRDefault="00A875D1">
      <w:r>
        <w:t>(a)(</w:t>
      </w:r>
      <w:proofErr w:type="spellStart"/>
      <w:r>
        <w:t>i</w:t>
      </w:r>
      <w:proofErr w:type="spellEnd"/>
      <w:r>
        <w:t xml:space="preserve">) 0.00985 </w:t>
      </w:r>
      <w:proofErr w:type="spellStart"/>
      <w:r>
        <w:t>mol</w:t>
      </w:r>
      <w:proofErr w:type="spellEnd"/>
    </w:p>
    <w:p w14:paraId="31D4FBDB" w14:textId="7A251D58" w:rsidR="00A875D1" w:rsidRDefault="00A875D1">
      <w:r>
        <w:t xml:space="preserve">(ii) 0.00590 </w:t>
      </w:r>
      <w:proofErr w:type="spellStart"/>
      <w:r>
        <w:t>mol</w:t>
      </w:r>
      <w:proofErr w:type="spellEnd"/>
    </w:p>
    <w:p w14:paraId="7CE3A995" w14:textId="2A579A38" w:rsidR="00A875D1" w:rsidRDefault="00A875D1">
      <w:r>
        <w:t xml:space="preserve">(iii) 0.00590 </w:t>
      </w:r>
      <w:proofErr w:type="spellStart"/>
      <w:r>
        <w:t>mol</w:t>
      </w:r>
      <w:proofErr w:type="spellEnd"/>
    </w:p>
    <w:p w14:paraId="7DC42A2F" w14:textId="3A011D7E" w:rsidR="00A875D1" w:rsidRDefault="00A875D1">
      <w:r>
        <w:t xml:space="preserve">(iv) 0.00395 </w:t>
      </w:r>
      <w:proofErr w:type="spellStart"/>
      <w:r>
        <w:t>mol</w:t>
      </w:r>
      <w:proofErr w:type="spellEnd"/>
    </w:p>
    <w:p w14:paraId="57D54510" w14:textId="5A836930" w:rsidR="00A875D1" w:rsidRDefault="00A875D1">
      <w:r>
        <w:t xml:space="preserve">(v) 0.00395 </w:t>
      </w:r>
      <w:proofErr w:type="spellStart"/>
      <w:r>
        <w:t>mol</w:t>
      </w:r>
      <w:proofErr w:type="spellEnd"/>
    </w:p>
    <w:p w14:paraId="7E674301" w14:textId="3ABE9362" w:rsidR="00A875D1" w:rsidRDefault="00A875D1">
      <w:r>
        <w:t>(vi) 0.0553 g</w:t>
      </w:r>
    </w:p>
    <w:p w14:paraId="3C28E7F9" w14:textId="166BFA02" w:rsidR="00A875D1" w:rsidRDefault="00A875D1">
      <w:r>
        <w:t>(vii) 6.18%</w:t>
      </w:r>
    </w:p>
    <w:p w14:paraId="4762E037" w14:textId="0515B89A" w:rsidR="00A875D1" w:rsidRDefault="00A875D1" w:rsidP="007B2AFA">
      <w:pPr>
        <w:pStyle w:val="Heading1"/>
      </w:pPr>
      <w:r>
        <w:t xml:space="preserve">2004 </w:t>
      </w:r>
      <w:r w:rsidR="007B2AFA">
        <w:t>Q10</w:t>
      </w:r>
    </w:p>
    <w:p w14:paraId="2072B077" w14:textId="0D815C0A" w:rsidR="007B2AFA" w:rsidRDefault="007B2AFA" w:rsidP="007B2AFA">
      <w:r>
        <w:t xml:space="preserve">(a) </w:t>
      </w:r>
      <w:r w:rsidR="001D1F6A">
        <w:t>MnO</w:t>
      </w:r>
      <w:r w:rsidR="001D1F6A" w:rsidRPr="001D1F6A">
        <w:rPr>
          <w:vertAlign w:val="subscript"/>
        </w:rPr>
        <w:t>4</w:t>
      </w:r>
      <w:r w:rsidR="001D1F6A" w:rsidRPr="001D1F6A">
        <w:rPr>
          <w:vertAlign w:val="superscript"/>
        </w:rPr>
        <w:t>-</w:t>
      </w:r>
      <w:r w:rsidR="001D1F6A">
        <w:t xml:space="preserve"> + 8H</w:t>
      </w:r>
      <w:r w:rsidR="001D1F6A" w:rsidRPr="001D1F6A">
        <w:rPr>
          <w:vertAlign w:val="superscript"/>
        </w:rPr>
        <w:t>+</w:t>
      </w:r>
      <w:r w:rsidR="001D1F6A">
        <w:t xml:space="preserve"> + 5e</w:t>
      </w:r>
      <w:r w:rsidR="001D1F6A" w:rsidRPr="001D1F6A">
        <w:rPr>
          <w:vertAlign w:val="superscript"/>
        </w:rPr>
        <w:t>-</w:t>
      </w:r>
      <w:r w:rsidR="001D1F6A"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</m:t>
                </m:r>
              </m:e>
            </m:groupChr>
          </m:e>
        </m:box>
      </m:oMath>
      <w:r w:rsidR="001D1F6A">
        <w:t xml:space="preserve"> Mn</w:t>
      </w:r>
      <w:r w:rsidR="001D1F6A" w:rsidRPr="001D1F6A">
        <w:rPr>
          <w:vertAlign w:val="superscript"/>
        </w:rPr>
        <w:t>2+</w:t>
      </w:r>
      <w:r w:rsidR="001D1F6A">
        <w:t xml:space="preserve"> + 4H</w:t>
      </w:r>
      <w:r w:rsidR="001D1F6A" w:rsidRPr="001D1F6A">
        <w:rPr>
          <w:vertAlign w:val="subscript"/>
        </w:rPr>
        <w:t>2</w:t>
      </w:r>
      <w:r w:rsidR="001D1F6A">
        <w:t>O</w:t>
      </w:r>
    </w:p>
    <w:p w14:paraId="735E3E76" w14:textId="01A87715" w:rsidR="001D1F6A" w:rsidRDefault="001D1F6A" w:rsidP="001D1F6A">
      <w:r>
        <w:t>(b) 2MnO</w:t>
      </w:r>
      <w:r w:rsidRPr="001D1F6A">
        <w:rPr>
          <w:vertAlign w:val="subscript"/>
        </w:rPr>
        <w:t>4</w:t>
      </w:r>
      <w:r w:rsidRPr="001D1F6A">
        <w:rPr>
          <w:vertAlign w:val="superscript"/>
        </w:rPr>
        <w:t>-</w:t>
      </w:r>
      <w:r>
        <w:t xml:space="preserve"> + 5H</w:t>
      </w:r>
      <w:r w:rsidRPr="001D1F6A">
        <w:rPr>
          <w:vertAlign w:val="subscript"/>
        </w:rPr>
        <w:t>2</w:t>
      </w:r>
      <w:r>
        <w:t>O</w:t>
      </w:r>
      <w:r w:rsidRPr="001D1F6A">
        <w:rPr>
          <w:vertAlign w:val="subscript"/>
        </w:rPr>
        <w:t>2</w:t>
      </w:r>
      <w: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</m:t>
                </m:r>
              </m:e>
            </m:groupChr>
          </m:e>
        </m:box>
      </m:oMath>
      <w:r>
        <w:t xml:space="preserve"> 2Mn</w:t>
      </w:r>
      <w:r w:rsidRPr="001D1F6A">
        <w:rPr>
          <w:vertAlign w:val="superscript"/>
        </w:rPr>
        <w:t>2+</w:t>
      </w:r>
      <w:r>
        <w:t xml:space="preserve"> + 8H</w:t>
      </w:r>
      <w:r w:rsidRPr="001D1F6A">
        <w:rPr>
          <w:vertAlign w:val="subscript"/>
        </w:rPr>
        <w:t>2</w:t>
      </w:r>
      <w:r>
        <w:t>O + 5O</w:t>
      </w:r>
      <w:r w:rsidRPr="001D1F6A">
        <w:rPr>
          <w:vertAlign w:val="subscript"/>
        </w:rPr>
        <w:t>2</w:t>
      </w:r>
    </w:p>
    <w:p w14:paraId="3404CEA2" w14:textId="0371D277" w:rsidR="001D1F6A" w:rsidRDefault="001D1F6A" w:rsidP="007B2AFA">
      <w:r>
        <w:t>(c) (</w:t>
      </w:r>
      <w:proofErr w:type="spellStart"/>
      <w:r>
        <w:t>i</w:t>
      </w:r>
      <w:proofErr w:type="spellEnd"/>
      <w:r>
        <w:t>)</w:t>
      </w:r>
      <w:r w:rsidR="00E07A6D">
        <w:t xml:space="preserve"> 5.866×10</w:t>
      </w:r>
      <w:r w:rsidR="00E07A6D" w:rsidRPr="00E07A6D">
        <w:rPr>
          <w:vertAlign w:val="superscript"/>
        </w:rPr>
        <w:t>-4</w:t>
      </w:r>
      <w:r w:rsidR="00E07A6D">
        <w:t xml:space="preserve"> </w:t>
      </w:r>
      <w:proofErr w:type="spellStart"/>
      <w:r w:rsidR="00E07A6D">
        <w:t>mol</w:t>
      </w:r>
      <w:proofErr w:type="spellEnd"/>
    </w:p>
    <w:p w14:paraId="40A3CA3D" w14:textId="64BCD69B" w:rsidR="00E07A6D" w:rsidRDefault="00E07A6D" w:rsidP="007B2AFA">
      <w:r>
        <w:t>(ii) 1.466×10</w:t>
      </w:r>
      <w:r w:rsidRPr="00E07A6D"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</w:p>
    <w:p w14:paraId="3B81E63B" w14:textId="110461F1" w:rsidR="00E07A6D" w:rsidRDefault="00E07A6D" w:rsidP="007B2AFA">
      <w:r>
        <w:t xml:space="preserve">(iii) 0.7332 </w:t>
      </w:r>
      <w:proofErr w:type="spellStart"/>
      <w:r>
        <w:t>mol</w:t>
      </w:r>
      <w:proofErr w:type="spellEnd"/>
      <w:r>
        <w:t>/L</w:t>
      </w:r>
    </w:p>
    <w:p w14:paraId="702E1A2A" w14:textId="22BB9B72" w:rsidR="00E07A6D" w:rsidRDefault="00E07A6D" w:rsidP="007B2AFA">
      <w:r>
        <w:t>(iv) 2.494 %w/v</w:t>
      </w:r>
    </w:p>
    <w:p w14:paraId="12471FD6" w14:textId="6C432617" w:rsidR="00E07A6D" w:rsidRDefault="0008483B" w:rsidP="0008483B">
      <w:pPr>
        <w:pStyle w:val="Heading1"/>
      </w:pPr>
      <w:r>
        <w:t>2005 Q11(a)</w:t>
      </w:r>
    </w:p>
    <w:p w14:paraId="671921D6" w14:textId="787D4BCC" w:rsidR="0008483B" w:rsidRDefault="0008483B" w:rsidP="0008483B">
      <w:r>
        <w:t>(</w:t>
      </w:r>
      <w:proofErr w:type="spellStart"/>
      <w:r>
        <w:t>i</w:t>
      </w:r>
      <w:proofErr w:type="spellEnd"/>
      <w:r>
        <w:t>) 2.90×10</w:t>
      </w:r>
      <w:r w:rsidRPr="00E07A6D"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</w:p>
    <w:p w14:paraId="79D1BFDA" w14:textId="7EFB8AF0" w:rsidR="0008483B" w:rsidRDefault="0008483B" w:rsidP="0008483B">
      <w:r>
        <w:t>(ii) 1.05×10</w:t>
      </w:r>
      <w:r w:rsidRPr="00E07A6D"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</w:p>
    <w:p w14:paraId="130E16B2" w14:textId="3DBBDD4F" w:rsidR="0008483B" w:rsidRDefault="0008483B" w:rsidP="0008483B">
      <w:r>
        <w:t xml:space="preserve">(iii) </w:t>
      </w:r>
      <w:r w:rsidR="00634140">
        <w:t>1.85×10</w:t>
      </w:r>
      <w:r w:rsidR="00634140" w:rsidRPr="00E07A6D">
        <w:rPr>
          <w:vertAlign w:val="superscript"/>
        </w:rPr>
        <w:t>-4</w:t>
      </w:r>
      <w:r w:rsidR="00634140">
        <w:t xml:space="preserve"> </w:t>
      </w:r>
      <w:proofErr w:type="spellStart"/>
      <w:r w:rsidR="00634140">
        <w:t>mol</w:t>
      </w:r>
      <w:proofErr w:type="spellEnd"/>
    </w:p>
    <w:p w14:paraId="6B25F4D1" w14:textId="6637635B" w:rsidR="00634140" w:rsidRPr="0008483B" w:rsidRDefault="00634140" w:rsidP="0008483B">
      <w:r>
        <w:t>(iv) 131 µg/mL</w:t>
      </w:r>
    </w:p>
    <w:p w14:paraId="7E4912EA" w14:textId="7A0CB9E8" w:rsidR="0008483B" w:rsidRDefault="00CC4AB8" w:rsidP="00CC4AB8">
      <w:pPr>
        <w:pStyle w:val="Heading1"/>
      </w:pPr>
      <w:r>
        <w:t>2006 Q10</w:t>
      </w:r>
    </w:p>
    <w:p w14:paraId="5544E853" w14:textId="69B4AB78" w:rsidR="00CC4AB8" w:rsidRDefault="00CC4AB8" w:rsidP="0008483B">
      <w:r>
        <w:t>(a) to increase surface area</w:t>
      </w:r>
    </w:p>
    <w:p w14:paraId="7D58A88C" w14:textId="09655304" w:rsidR="00CC4AB8" w:rsidRDefault="00CC4AB8" w:rsidP="0008483B">
      <w:pPr>
        <w:rPr>
          <w:i/>
        </w:rPr>
      </w:pPr>
      <w:r>
        <w:t xml:space="preserve">(b) </w:t>
      </w:r>
      <w:r w:rsidRPr="00CC4AB8">
        <w:rPr>
          <w:i/>
        </w:rPr>
        <w:t xml:space="preserve">There is no single correct </w:t>
      </w:r>
      <w:proofErr w:type="gramStart"/>
      <w:r w:rsidRPr="00CC4AB8">
        <w:rPr>
          <w:i/>
        </w:rPr>
        <w:t>answer</w:t>
      </w:r>
      <w:proofErr w:type="gramEnd"/>
      <w:r w:rsidRPr="00CC4AB8">
        <w:rPr>
          <w:i/>
        </w:rPr>
        <w:t xml:space="preserve"> but likely answers involve rinsing with distilled water and then with sulfuric acid (see p58 of textbook). Answer must relate to accuracy (see p72 of textbook).</w:t>
      </w:r>
    </w:p>
    <w:p w14:paraId="0F2E8072" w14:textId="7EE1BA80" w:rsidR="00CC4AB8" w:rsidRDefault="00CC4AB8" w:rsidP="0008483B">
      <w:r>
        <w:t>(c) yellow</w:t>
      </w:r>
    </w:p>
    <w:p w14:paraId="34BCBB4F" w14:textId="0605D31F" w:rsidR="00CC4AB8" w:rsidRDefault="00CC4AB8" w:rsidP="0008483B">
      <w:r>
        <w:t>(d) (</w:t>
      </w:r>
      <w:proofErr w:type="spellStart"/>
      <w:r>
        <w:t>i</w:t>
      </w:r>
      <w:proofErr w:type="spellEnd"/>
      <w:r>
        <w:t xml:space="preserve">) 0.030 </w:t>
      </w:r>
      <w:proofErr w:type="spellStart"/>
      <w:r>
        <w:t>mol</w:t>
      </w:r>
      <w:proofErr w:type="spellEnd"/>
    </w:p>
    <w:p w14:paraId="288100F0" w14:textId="5F5334B5" w:rsidR="00CC4AB8" w:rsidRDefault="00CC4AB8" w:rsidP="0008483B">
      <w:r>
        <w:t xml:space="preserve">(ii)(1) 0.012 </w:t>
      </w:r>
      <w:proofErr w:type="spellStart"/>
      <w:r>
        <w:t>mol</w:t>
      </w:r>
      <w:proofErr w:type="spellEnd"/>
    </w:p>
    <w:p w14:paraId="23B845AC" w14:textId="0FBDB425" w:rsidR="00CC4AB8" w:rsidRDefault="00CC4AB8" w:rsidP="0008483B">
      <w:r>
        <w:t xml:space="preserve">(ii)(2) 0.024 </w:t>
      </w:r>
      <w:proofErr w:type="spellStart"/>
      <w:r>
        <w:t>mol</w:t>
      </w:r>
      <w:proofErr w:type="spellEnd"/>
    </w:p>
    <w:p w14:paraId="604B6C12" w14:textId="1699A7DA" w:rsidR="00CC4AB8" w:rsidRDefault="00CC4AB8" w:rsidP="0008483B">
      <w:r>
        <w:t xml:space="preserve">(ii)(3) 0.0063 </w:t>
      </w:r>
      <w:proofErr w:type="spellStart"/>
      <w:r>
        <w:t>mol</w:t>
      </w:r>
      <w:proofErr w:type="spellEnd"/>
    </w:p>
    <w:p w14:paraId="1FC90AA6" w14:textId="5409605A" w:rsidR="00CC4AB8" w:rsidRPr="00CC4AB8" w:rsidRDefault="00CC4AB8" w:rsidP="0008483B">
      <w:r>
        <w:t>(iii) 95%</w:t>
      </w:r>
    </w:p>
    <w:p w14:paraId="6CF0A196" w14:textId="77777777" w:rsidR="0008483B" w:rsidRDefault="0008483B" w:rsidP="007B2AFA"/>
    <w:p w14:paraId="12F032F2" w14:textId="522EECF0" w:rsidR="001D1F6A" w:rsidRDefault="004C5037" w:rsidP="00632ACD">
      <w:pPr>
        <w:pStyle w:val="Heading1"/>
      </w:pPr>
      <w:r>
        <w:lastRenderedPageBreak/>
        <w:t xml:space="preserve">2007 </w:t>
      </w:r>
      <w:r w:rsidR="00632ACD">
        <w:t>Q11(b)</w:t>
      </w:r>
    </w:p>
    <w:p w14:paraId="6D448768" w14:textId="4673FE4A" w:rsidR="00632ACD" w:rsidRDefault="00C25D95" w:rsidP="00632ACD">
      <w:r>
        <w:t>(</w:t>
      </w:r>
      <w:proofErr w:type="spellStart"/>
      <w:r>
        <w:t>i</w:t>
      </w:r>
      <w:proofErr w:type="spellEnd"/>
      <w:r>
        <w:t xml:space="preserve">) 0.0100 </w:t>
      </w:r>
      <w:proofErr w:type="spellStart"/>
      <w:r>
        <w:t>mol</w:t>
      </w:r>
      <w:proofErr w:type="spellEnd"/>
    </w:p>
    <w:p w14:paraId="6AEF4914" w14:textId="6AE33C67" w:rsidR="00C25D95" w:rsidRDefault="00C25D95" w:rsidP="00632ACD">
      <w:r>
        <w:t>(ii)</w:t>
      </w:r>
      <w:r w:rsidR="0063124D">
        <w:t>(1)</w:t>
      </w:r>
      <w:r>
        <w:t xml:space="preserve"> 0.00042 </w:t>
      </w:r>
      <w:proofErr w:type="spellStart"/>
      <w:r>
        <w:t>mol</w:t>
      </w:r>
      <w:proofErr w:type="spellEnd"/>
    </w:p>
    <w:p w14:paraId="161B9853" w14:textId="3FAFEF1B" w:rsidR="00C25D95" w:rsidRDefault="00C25D95" w:rsidP="00632ACD">
      <w:r>
        <w:t>(ii)</w:t>
      </w:r>
      <w:r w:rsidR="0063124D">
        <w:t>(2)</w:t>
      </w:r>
      <w:r>
        <w:t xml:space="preserve"> 0.00042 </w:t>
      </w:r>
      <w:proofErr w:type="spellStart"/>
      <w:r>
        <w:t>mol</w:t>
      </w:r>
      <w:proofErr w:type="spellEnd"/>
    </w:p>
    <w:p w14:paraId="364BEAA4" w14:textId="6D8C9E27" w:rsidR="00C25D95" w:rsidRDefault="00C25D95" w:rsidP="00632ACD">
      <w:r>
        <w:t>(i</w:t>
      </w:r>
      <w:r w:rsidR="0063124D">
        <w:t>i</w:t>
      </w:r>
      <w:r>
        <w:t>)</w:t>
      </w:r>
      <w:r w:rsidR="0063124D">
        <w:t>(3)</w:t>
      </w:r>
      <w:r>
        <w:t xml:space="preserve"> 0.0042 </w:t>
      </w:r>
      <w:proofErr w:type="spellStart"/>
      <w:r>
        <w:t>mol</w:t>
      </w:r>
      <w:proofErr w:type="spellEnd"/>
    </w:p>
    <w:p w14:paraId="5B9E4858" w14:textId="77777777" w:rsidR="0063124D" w:rsidRDefault="00C25D95" w:rsidP="00632ACD">
      <w:r>
        <w:t>(</w:t>
      </w:r>
      <w:r w:rsidR="0063124D">
        <w:t>ii</w:t>
      </w:r>
      <w:r>
        <w:t>)</w:t>
      </w:r>
      <w:r w:rsidR="0063124D">
        <w:t xml:space="preserve">(4) 0.0058 </w:t>
      </w:r>
      <w:proofErr w:type="spellStart"/>
      <w:r w:rsidR="0063124D">
        <w:t>mol</w:t>
      </w:r>
      <w:proofErr w:type="spellEnd"/>
    </w:p>
    <w:p w14:paraId="13393BD3" w14:textId="77777777" w:rsidR="0063124D" w:rsidRDefault="0063124D" w:rsidP="00632ACD">
      <w:r>
        <w:t>(ii)(5) 14%</w:t>
      </w:r>
    </w:p>
    <w:p w14:paraId="505A6BE0" w14:textId="77777777" w:rsidR="00CB365D" w:rsidRDefault="00CB365D" w:rsidP="00CB365D">
      <w:pPr>
        <w:pStyle w:val="Heading1"/>
      </w:pPr>
      <w:r>
        <w:t>2008 Q11</w:t>
      </w:r>
    </w:p>
    <w:p w14:paraId="331B8DA9" w14:textId="77777777" w:rsidR="00CB365D" w:rsidRDefault="00CB365D" w:rsidP="00CB365D">
      <w:r>
        <w:t>(a)(</w:t>
      </w:r>
      <w:proofErr w:type="spellStart"/>
      <w:r>
        <w:t>i</w:t>
      </w:r>
      <w:proofErr w:type="spellEnd"/>
      <w:r>
        <w:t>) d</w:t>
      </w:r>
    </w:p>
    <w:p w14:paraId="7D877719" w14:textId="77777777" w:rsidR="00CB365D" w:rsidRDefault="00CB365D" w:rsidP="00CB365D">
      <w:r>
        <w:t>(ii) 1.08 g</w:t>
      </w:r>
    </w:p>
    <w:p w14:paraId="46FEBF39" w14:textId="406C9ED3" w:rsidR="00C25D95" w:rsidRDefault="00CB365D" w:rsidP="00CB365D">
      <w:r>
        <w:t>(iii)(1)</w:t>
      </w:r>
      <w:r w:rsidR="00C25D95">
        <w:t xml:space="preserve"> </w:t>
      </w:r>
      <w:r>
        <w:t>1.79×10</w:t>
      </w:r>
      <w:r w:rsidRPr="00E07A6D"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</w:p>
    <w:p w14:paraId="2215DD98" w14:textId="5976B680" w:rsidR="00CB365D" w:rsidRDefault="00CB365D" w:rsidP="00CB365D">
      <w:r>
        <w:t>(iii)(2) 5.36×10</w:t>
      </w:r>
      <w:r w:rsidRPr="00E07A6D"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</w:p>
    <w:p w14:paraId="3A4426F0" w14:textId="479CDF4B" w:rsidR="00CB365D" w:rsidRDefault="00CB365D" w:rsidP="00CB365D">
      <w:r>
        <w:t>(iii)(3) 22.5 mg</w:t>
      </w:r>
    </w:p>
    <w:p w14:paraId="5FFE6DF0" w14:textId="3A26D226" w:rsidR="00CB365D" w:rsidRDefault="00CB365D" w:rsidP="00CB365D">
      <w:r>
        <w:t xml:space="preserve">(iii)(4) </w:t>
      </w:r>
      <w:r w:rsidR="00A636B2">
        <w:t>4.50%</w:t>
      </w:r>
    </w:p>
    <w:p w14:paraId="38DF87D3" w14:textId="77777777" w:rsidR="00A636B2" w:rsidRDefault="00A636B2" w:rsidP="00A636B2">
      <w:r>
        <w:t>(iii)(5) It would be greater</w:t>
      </w:r>
    </w:p>
    <w:p w14:paraId="7E58CC0D" w14:textId="690E5443" w:rsidR="00A636B2" w:rsidRDefault="00A636B2" w:rsidP="00CB365D">
      <w:r>
        <w:t xml:space="preserve">(b) </w:t>
      </w:r>
      <w:r w:rsidR="001070F3">
        <w:t>4 tablets</w:t>
      </w:r>
    </w:p>
    <w:p w14:paraId="08545E0D" w14:textId="2E043B85" w:rsidR="007F633D" w:rsidRDefault="007F633D" w:rsidP="00037B3F">
      <w:pPr>
        <w:pStyle w:val="Heading1"/>
      </w:pPr>
      <w:r>
        <w:t>2009</w:t>
      </w:r>
      <w:r w:rsidR="00C60E9F">
        <w:t xml:space="preserve"> Q</w:t>
      </w:r>
      <w:r w:rsidR="00037B3F">
        <w:t>11(b)</w:t>
      </w:r>
    </w:p>
    <w:p w14:paraId="736C3B0D" w14:textId="32FC9345" w:rsidR="00037B3F" w:rsidRDefault="00037B3F" w:rsidP="00037B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58E4" wp14:editId="363BE63D">
                <wp:simplePos x="0" y="0"/>
                <wp:positionH relativeFrom="column">
                  <wp:posOffset>201930</wp:posOffset>
                </wp:positionH>
                <wp:positionV relativeFrom="paragraph">
                  <wp:posOffset>794385</wp:posOffset>
                </wp:positionV>
                <wp:extent cx="266065" cy="72390"/>
                <wp:effectExtent l="0" t="0" r="19685" b="2286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065" cy="72390"/>
                        </a:xfrm>
                        <a:prstGeom prst="arc">
                          <a:avLst>
                            <a:gd name="adj1" fmla="val 10850926"/>
                            <a:gd name="adj2" fmla="val 213742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9B69" id="Arc 2" o:spid="_x0000_s1026" style="position:absolute;margin-left:15.9pt;margin-top:62.55pt;width:20.95pt;height:5.7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06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" path="m197,34227nsc4020,15127,61808,133,132113,1v61777,-116,115718,11354,130231,27692l133033,36195,197,34227xem197,34227nfc4020,15127,61808,133,132113,1v61777,-116,115718,11354,130231,27692e" filled="f" strokecolor="#4472c4 [3204]" strokeweight=".5pt">
                <v:stroke joinstyle="miter"/>
                <v:path arrowok="t" o:connecttype="custom" o:connectlocs="197,34227;132113,1;262344,27693" o:connectangles="0,0,0"/>
              </v:shape>
            </w:pict>
          </mc:Fallback>
        </mc:AlternateContent>
      </w: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noProof/>
        </w:rPr>
        <w:drawing>
          <wp:inline distT="0" distB="0" distL="0" distR="0" wp14:anchorId="56483B81" wp14:editId="29898961">
            <wp:extent cx="361950" cy="13482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860" cy="135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8121" w14:textId="37520860" w:rsidR="00037B3F" w:rsidRDefault="00037B3F" w:rsidP="00037B3F">
      <w:r>
        <w:t>(ii)</w:t>
      </w:r>
      <w:r w:rsidR="00BE7ED0">
        <w:t>(1)</w:t>
      </w:r>
      <w:r>
        <w:t xml:space="preserve"> </w:t>
      </w:r>
      <w:r w:rsidR="00BE7ED0">
        <w:t xml:space="preserve">0.00300 </w:t>
      </w:r>
      <w:proofErr w:type="spellStart"/>
      <w:r w:rsidR="00BE7ED0">
        <w:t>mol</w:t>
      </w:r>
      <w:proofErr w:type="spellEnd"/>
    </w:p>
    <w:p w14:paraId="22B2E0BE" w14:textId="07CF88D6" w:rsidR="00BE7ED0" w:rsidRDefault="00BE7ED0" w:rsidP="00037B3F">
      <w:r>
        <w:t xml:space="preserve">(ii)(2) The least precise input is 0.100 which is 3 </w:t>
      </w:r>
      <w:proofErr w:type="spellStart"/>
      <w:r>
        <w:t>s.f.</w:t>
      </w:r>
      <w:proofErr w:type="spellEnd"/>
    </w:p>
    <w:p w14:paraId="3FC13B4E" w14:textId="1FBABA14" w:rsidR="00BE7ED0" w:rsidRDefault="00BE7ED0" w:rsidP="00037B3F">
      <w:r>
        <w:t>(iii) 0.008</w:t>
      </w:r>
      <w:r w:rsidR="00DD5A58">
        <w:t xml:space="preserve">94 </w:t>
      </w:r>
      <w:proofErr w:type="spellStart"/>
      <w:r w:rsidR="00DD5A58">
        <w:t>mol</w:t>
      </w:r>
      <w:proofErr w:type="spellEnd"/>
    </w:p>
    <w:p w14:paraId="59814F61" w14:textId="2265F99A" w:rsidR="00DD5A58" w:rsidRDefault="00DD5A58" w:rsidP="00037B3F">
      <w:r>
        <w:t xml:space="preserve">(iv) 0.00179 </w:t>
      </w:r>
      <w:proofErr w:type="spellStart"/>
      <w:r>
        <w:t>mol</w:t>
      </w:r>
      <w:proofErr w:type="spellEnd"/>
    </w:p>
    <w:p w14:paraId="3D253F6B" w14:textId="32AA3849" w:rsidR="00DD5A58" w:rsidRDefault="00DD5A58" w:rsidP="00037B3F">
      <w:r>
        <w:t xml:space="preserve">(v) 0.00121 </w:t>
      </w:r>
      <w:proofErr w:type="spellStart"/>
      <w:r>
        <w:t>mol</w:t>
      </w:r>
      <w:proofErr w:type="spellEnd"/>
    </w:p>
    <w:p w14:paraId="473E05BC" w14:textId="20704D4C" w:rsidR="00DD5A58" w:rsidRDefault="00DD5A58" w:rsidP="00037B3F">
      <w:r>
        <w:t xml:space="preserve">(vi) 0.00302 </w:t>
      </w:r>
      <w:proofErr w:type="spellStart"/>
      <w:r>
        <w:t>mol</w:t>
      </w:r>
      <w:proofErr w:type="spellEnd"/>
    </w:p>
    <w:p w14:paraId="0F522C30" w14:textId="0DE6D3EC" w:rsidR="00DD5A58" w:rsidRPr="00037B3F" w:rsidRDefault="00DD5A58" w:rsidP="00037B3F">
      <w:r>
        <w:t>(vii) 1.9 µg/L</w:t>
      </w:r>
    </w:p>
    <w:p w14:paraId="0AF00EC5" w14:textId="77777777" w:rsidR="004377C1" w:rsidRDefault="004377C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D23C611" w14:textId="36734E4B" w:rsidR="00A636B2" w:rsidRDefault="004377C1" w:rsidP="004377C1">
      <w:pPr>
        <w:pStyle w:val="Heading1"/>
      </w:pPr>
      <w:r>
        <w:lastRenderedPageBreak/>
        <w:t>2010 Q5(a)</w:t>
      </w:r>
    </w:p>
    <w:p w14:paraId="008F6BF7" w14:textId="1430FD6E" w:rsidR="004377C1" w:rsidRDefault="004377C1" w:rsidP="004377C1">
      <w:r>
        <w:t>(</w:t>
      </w:r>
      <w:proofErr w:type="spellStart"/>
      <w:r>
        <w:t>i</w:t>
      </w:r>
      <w:proofErr w:type="spellEnd"/>
      <w:r>
        <w:t>) volumetric burette</w:t>
      </w:r>
    </w:p>
    <w:p w14:paraId="6A12859D" w14:textId="0CE00DE7" w:rsidR="004377C1" w:rsidRDefault="004377C1" w:rsidP="004377C1">
      <w:r>
        <w:t xml:space="preserve">(ii) </w:t>
      </w:r>
      <w:r w:rsidR="00732B7C">
        <w:t>1.87</w:t>
      </w:r>
      <w:r w:rsidR="00732B7C">
        <w:t>×10</w:t>
      </w:r>
      <w:r w:rsidR="00732B7C" w:rsidRPr="00E07A6D">
        <w:rPr>
          <w:vertAlign w:val="superscript"/>
        </w:rPr>
        <w:t>-</w:t>
      </w:r>
      <w:r w:rsidR="00732B7C">
        <w:rPr>
          <w:vertAlign w:val="superscript"/>
        </w:rPr>
        <w:t>5</w:t>
      </w:r>
      <w:r w:rsidR="00732B7C">
        <w:t xml:space="preserve"> </w:t>
      </w:r>
      <w:proofErr w:type="spellStart"/>
      <w:r w:rsidR="00732B7C">
        <w:t>mol</w:t>
      </w:r>
      <w:proofErr w:type="spellEnd"/>
    </w:p>
    <w:p w14:paraId="0A8206E0" w14:textId="5F93F4CC" w:rsidR="00732B7C" w:rsidRDefault="00732B7C" w:rsidP="004377C1">
      <w:r>
        <w:t>(iii) 9.34</w:t>
      </w:r>
      <w:r>
        <w:t>×10</w:t>
      </w:r>
      <w:r w:rsidRPr="00E07A6D">
        <w:rPr>
          <w:vertAlign w:val="superscript"/>
        </w:rPr>
        <w:t>-</w:t>
      </w:r>
      <w:r>
        <w:rPr>
          <w:vertAlign w:val="superscript"/>
        </w:rPr>
        <w:t>6</w:t>
      </w:r>
      <w:r>
        <w:t xml:space="preserve"> </w:t>
      </w:r>
      <w:proofErr w:type="spellStart"/>
      <w:r>
        <w:t>mol</w:t>
      </w:r>
      <w:proofErr w:type="spellEnd"/>
    </w:p>
    <w:p w14:paraId="4A232647" w14:textId="42D4A223" w:rsidR="00732B7C" w:rsidRDefault="00732B7C" w:rsidP="004377C1">
      <w:r>
        <w:t>(iv) 4.67</w:t>
      </w:r>
      <w:r>
        <w:t>×10</w:t>
      </w:r>
      <w:r w:rsidRPr="00E07A6D">
        <w:rPr>
          <w:vertAlign w:val="superscript"/>
        </w:rPr>
        <w:t>-</w:t>
      </w:r>
      <w:r>
        <w:rPr>
          <w:vertAlign w:val="superscript"/>
        </w:rPr>
        <w:t>5</w:t>
      </w:r>
      <w:r>
        <w:t xml:space="preserve"> </w:t>
      </w:r>
      <w:proofErr w:type="spellStart"/>
      <w:r>
        <w:t>mol</w:t>
      </w:r>
      <w:proofErr w:type="spellEnd"/>
      <w:r>
        <w:t>/L</w:t>
      </w:r>
    </w:p>
    <w:p w14:paraId="08A3B9E7" w14:textId="3F07A6B2" w:rsidR="00D44405" w:rsidRDefault="00D44405" w:rsidP="004377C1">
      <w:r>
        <w:t>(v) 2.40 ppm</w:t>
      </w:r>
    </w:p>
    <w:p w14:paraId="2392E344" w14:textId="4A4AFF4C" w:rsidR="00D44405" w:rsidRDefault="00D44405" w:rsidP="00D44405">
      <w:pPr>
        <w:pStyle w:val="Heading1"/>
      </w:pPr>
      <w:r>
        <w:t>2011 Q10(b-c)</w:t>
      </w:r>
    </w:p>
    <w:p w14:paraId="3A30EC70" w14:textId="0FA78587" w:rsidR="00D44405" w:rsidRDefault="00D44405" w:rsidP="00D44405">
      <w:r>
        <w:t>(b) (</w:t>
      </w:r>
      <w:proofErr w:type="spellStart"/>
      <w:r>
        <w:t>i</w:t>
      </w:r>
      <w:proofErr w:type="spellEnd"/>
      <w:r>
        <w:t>) (1) volumetric burette</w:t>
      </w:r>
    </w:p>
    <w:p w14:paraId="28BA4D75" w14:textId="33437995" w:rsidR="00D44405" w:rsidRDefault="00D44405" w:rsidP="00D44405">
      <w:r>
        <w:t>(</w:t>
      </w:r>
      <w:proofErr w:type="spellStart"/>
      <w:r w:rsidR="00EC6426">
        <w:t>i</w:t>
      </w:r>
      <w:proofErr w:type="spellEnd"/>
      <w:r w:rsidR="00EC6426">
        <w:t xml:space="preserve">) (2) </w:t>
      </w:r>
      <w:proofErr w:type="spellStart"/>
      <w:r w:rsidR="00EC6426">
        <w:t>HCl</w:t>
      </w:r>
      <w:proofErr w:type="spellEnd"/>
    </w:p>
    <w:p w14:paraId="3E9C25AA" w14:textId="2BEFDE7A" w:rsidR="00EC6426" w:rsidRDefault="00EC6426" w:rsidP="00D44405">
      <w:r>
        <w:t xml:space="preserve">(ii) The household ammonia is not </w:t>
      </w:r>
      <w:proofErr w:type="gramStart"/>
      <w:r>
        <w:t>stable</w:t>
      </w:r>
      <w:proofErr w:type="gramEnd"/>
      <w:r>
        <w:t xml:space="preserve"> so its concentration is decreasing over time therefore requiring less </w:t>
      </w:r>
      <w:proofErr w:type="spellStart"/>
      <w:r>
        <w:t>HCl</w:t>
      </w:r>
      <w:proofErr w:type="spellEnd"/>
      <w:r>
        <w:t xml:space="preserve"> to neutralise.</w:t>
      </w:r>
    </w:p>
    <w:p w14:paraId="68F5A1BE" w14:textId="5C5DB78C" w:rsidR="00EC6426" w:rsidRDefault="00EC6426" w:rsidP="00D44405">
      <w:r>
        <w:t>(c) (</w:t>
      </w:r>
      <w:proofErr w:type="spellStart"/>
      <w:r>
        <w:t>i</w:t>
      </w:r>
      <w:proofErr w:type="spellEnd"/>
      <w:r>
        <w:t xml:space="preserve">) 0.005000 </w:t>
      </w:r>
      <w:proofErr w:type="spellStart"/>
      <w:r>
        <w:t>mol</w:t>
      </w:r>
      <w:proofErr w:type="spellEnd"/>
    </w:p>
    <w:p w14:paraId="12574B95" w14:textId="039E77D2" w:rsidR="00EC6426" w:rsidRDefault="00EC6426" w:rsidP="00D44405">
      <w:r>
        <w:t xml:space="preserve">(ii) 0.00100 </w:t>
      </w:r>
      <w:proofErr w:type="spellStart"/>
      <w:r>
        <w:t>mol</w:t>
      </w:r>
      <w:proofErr w:type="spellEnd"/>
    </w:p>
    <w:p w14:paraId="71676A22" w14:textId="4AEE891B" w:rsidR="00EC6426" w:rsidRDefault="00EC6426" w:rsidP="00D44405">
      <w:r>
        <w:t xml:space="preserve">(iii) 0.00400 </w:t>
      </w:r>
      <w:proofErr w:type="spellStart"/>
      <w:r>
        <w:t>mol</w:t>
      </w:r>
      <w:proofErr w:type="spellEnd"/>
    </w:p>
    <w:p w14:paraId="3C0EB61D" w14:textId="1DA6404C" w:rsidR="00EC6426" w:rsidRDefault="00EC6426" w:rsidP="00D44405">
      <w:r>
        <w:t xml:space="preserve">(iv) 0.00400 </w:t>
      </w:r>
      <w:proofErr w:type="spellStart"/>
      <w:r>
        <w:t>mol</w:t>
      </w:r>
      <w:proofErr w:type="spellEnd"/>
    </w:p>
    <w:p w14:paraId="0DFD73B6" w14:textId="7101C26B" w:rsidR="00EC6426" w:rsidRDefault="00EC6426" w:rsidP="00D44405">
      <w:r>
        <w:t xml:space="preserve">(v) 0.0500 </w:t>
      </w:r>
      <w:proofErr w:type="spellStart"/>
      <w:r>
        <w:t>mol</w:t>
      </w:r>
      <w:proofErr w:type="spellEnd"/>
    </w:p>
    <w:p w14:paraId="6B8C7E47" w14:textId="1B1DD2F8" w:rsidR="00EC6426" w:rsidRDefault="00EC6426" w:rsidP="00D44405">
      <w:r>
        <w:t>(vi) 3.40 %w/v</w:t>
      </w:r>
    </w:p>
    <w:p w14:paraId="1BC6512E" w14:textId="0480AEDE" w:rsidR="00941EB1" w:rsidRDefault="00941EB1" w:rsidP="00941EB1">
      <w:pPr>
        <w:pStyle w:val="Heading1"/>
      </w:pPr>
      <w:r>
        <w:t>2012 Q12(b)(ii)</w:t>
      </w:r>
    </w:p>
    <w:p w14:paraId="57C13012" w14:textId="7874ADC9" w:rsidR="00941EB1" w:rsidRDefault="00941EB1" w:rsidP="00941EB1">
      <w:r>
        <w:t>(1) 0.1427 g</w:t>
      </w:r>
    </w:p>
    <w:p w14:paraId="2F3BE80A" w14:textId="5F24FED9" w:rsidR="00941EB1" w:rsidRDefault="00941EB1" w:rsidP="00941EB1">
      <w:r>
        <w:t>(2)</w:t>
      </w:r>
      <w:r w:rsidR="00DD00BA">
        <w:t>(A)</w:t>
      </w:r>
      <w:r>
        <w:t xml:space="preserve"> volumetric pipette</w:t>
      </w:r>
    </w:p>
    <w:p w14:paraId="4292E2B2" w14:textId="56EE3225" w:rsidR="00941EB1" w:rsidRDefault="00941EB1" w:rsidP="00941EB1">
      <w:r>
        <w:t>(</w:t>
      </w:r>
      <w:r w:rsidR="00DD00BA">
        <w:t>2</w:t>
      </w:r>
      <w:r w:rsidR="003F6E91">
        <w:t>)</w:t>
      </w:r>
      <w:r w:rsidR="00DD00BA">
        <w:t xml:space="preserve">(B) 0.11 </w:t>
      </w:r>
      <w:proofErr w:type="spellStart"/>
      <w:r w:rsidR="00DD00BA">
        <w:t>mol</w:t>
      </w:r>
      <w:proofErr w:type="spellEnd"/>
      <w:r w:rsidR="00DD00BA">
        <w:t>/L</w:t>
      </w:r>
    </w:p>
    <w:p w14:paraId="2D741594" w14:textId="337C15CC" w:rsidR="00371A05" w:rsidRDefault="009B150E" w:rsidP="009B150E">
      <w:pPr>
        <w:pStyle w:val="Heading1"/>
      </w:pPr>
      <w:r>
        <w:t>2014 Q3(c)</w:t>
      </w:r>
    </w:p>
    <w:p w14:paraId="3A5CF7AC" w14:textId="3C75E35D" w:rsidR="009B150E" w:rsidRDefault="009B150E" w:rsidP="009B150E">
      <w:r>
        <w:t>(</w:t>
      </w:r>
      <w:proofErr w:type="spellStart"/>
      <w:r>
        <w:t>i</w:t>
      </w:r>
      <w:proofErr w:type="spellEnd"/>
      <w:r>
        <w:t xml:space="preserve">) </w:t>
      </w:r>
      <w:r w:rsidR="000754E7">
        <w:t>distilled water</w:t>
      </w:r>
    </w:p>
    <w:p w14:paraId="11A03FF4" w14:textId="716AD93B" w:rsidR="000754E7" w:rsidRDefault="000754E7" w:rsidP="009B150E">
      <w:r>
        <w:t xml:space="preserve">(ii) </w:t>
      </w:r>
      <w:r w:rsidR="00212182">
        <w:t>7.93 mL</w:t>
      </w:r>
    </w:p>
    <w:p w14:paraId="2B1CA4C5" w14:textId="206966E2" w:rsidR="00212182" w:rsidRDefault="00212182" w:rsidP="009B150E">
      <w:r>
        <w:t>(iii) 305 mg/L therefore SO</w:t>
      </w:r>
      <w:r w:rsidRPr="00212182">
        <w:rPr>
          <w:vertAlign w:val="subscript"/>
        </w:rPr>
        <w:t>2</w:t>
      </w:r>
      <w:r>
        <w:t xml:space="preserve"> concentration is not lower than the legal limit</w:t>
      </w:r>
    </w:p>
    <w:p w14:paraId="141ACC09" w14:textId="77777777" w:rsidR="0021315B" w:rsidRDefault="0021315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69CBD8D" w14:textId="5153BA31" w:rsidR="00412582" w:rsidRDefault="00412582" w:rsidP="00412582">
      <w:pPr>
        <w:pStyle w:val="Heading1"/>
      </w:pPr>
      <w:r>
        <w:lastRenderedPageBreak/>
        <w:t>2015 Q9</w:t>
      </w:r>
    </w:p>
    <w:p w14:paraId="53024037" w14:textId="36CEA2FF" w:rsidR="00412582" w:rsidRDefault="00412582" w:rsidP="009B150E">
      <w:r>
        <w:t>(a) bubbles no longer being produced</w:t>
      </w:r>
    </w:p>
    <w:p w14:paraId="304FE89B" w14:textId="2EBE51A9" w:rsidR="00412582" w:rsidRDefault="00412582" w:rsidP="009B150E">
      <w:r>
        <w:t>(b)(</w:t>
      </w:r>
      <w:proofErr w:type="spellStart"/>
      <w:r>
        <w:t>i</w:t>
      </w:r>
      <w:proofErr w:type="spellEnd"/>
      <w:r>
        <w:t xml:space="preserve">) 0.01573 </w:t>
      </w:r>
      <w:proofErr w:type="spellStart"/>
      <w:r>
        <w:t>mol</w:t>
      </w:r>
      <w:proofErr w:type="spellEnd"/>
    </w:p>
    <w:p w14:paraId="213B2956" w14:textId="74AFFC77" w:rsidR="00412582" w:rsidRDefault="00412582" w:rsidP="009B150E">
      <w:r>
        <w:t xml:space="preserve">(ii) 0.003368 </w:t>
      </w:r>
      <w:proofErr w:type="spellStart"/>
      <w:r>
        <w:t>mol</w:t>
      </w:r>
      <w:proofErr w:type="spellEnd"/>
    </w:p>
    <w:p w14:paraId="02018439" w14:textId="4A56C763" w:rsidR="00412582" w:rsidRDefault="00412582" w:rsidP="009B150E">
      <w:r>
        <w:t xml:space="preserve">(iii)(1) 0.003368 </w:t>
      </w:r>
      <w:proofErr w:type="spellStart"/>
      <w:r>
        <w:t>mol</w:t>
      </w:r>
      <w:proofErr w:type="spellEnd"/>
    </w:p>
    <w:p w14:paraId="05997BE2" w14:textId="74F093C5" w:rsidR="00412582" w:rsidRDefault="00412582" w:rsidP="009B150E">
      <w:r>
        <w:t xml:space="preserve">(iii)(2) 0.01236 </w:t>
      </w:r>
      <w:proofErr w:type="spellStart"/>
      <w:r>
        <w:t>mol</w:t>
      </w:r>
      <w:proofErr w:type="spellEnd"/>
      <w:r>
        <w:t xml:space="preserve"> </w:t>
      </w:r>
    </w:p>
    <w:p w14:paraId="4C61F28A" w14:textId="604DFEB4" w:rsidR="00412582" w:rsidRDefault="00412582" w:rsidP="009B150E">
      <w:r>
        <w:t xml:space="preserve">(iv) 0.006182 </w:t>
      </w:r>
      <w:proofErr w:type="spellStart"/>
      <w:r>
        <w:t>mol</w:t>
      </w:r>
      <w:proofErr w:type="spellEnd"/>
    </w:p>
    <w:p w14:paraId="2B312A9D" w14:textId="63122DC3" w:rsidR="00412582" w:rsidRDefault="00412582" w:rsidP="009B150E">
      <w:r>
        <w:t>(v) 52.4 %w/w</w:t>
      </w:r>
      <w:r>
        <w:br/>
        <w:t>(c) The calculated percentage will be higher than it would be if the CaCO</w:t>
      </w:r>
      <w:r w:rsidRPr="00412582">
        <w:rPr>
          <w:vertAlign w:val="subscript"/>
        </w:rPr>
        <w:t>3</w:t>
      </w:r>
      <w:r>
        <w:t xml:space="preserve"> was not in the ore. This is because CaCO</w:t>
      </w:r>
      <w:r w:rsidRPr="00412582">
        <w:rPr>
          <w:vertAlign w:val="subscript"/>
        </w:rPr>
        <w:t>3</w:t>
      </w:r>
      <w:r>
        <w:t xml:space="preserve"> reacts with </w:t>
      </w:r>
      <w:r w:rsidR="00AD12CD">
        <w:t>H</w:t>
      </w:r>
      <w:r w:rsidR="0021315B">
        <w:t>NO</w:t>
      </w:r>
      <w:r w:rsidR="0021315B" w:rsidRPr="0021315B">
        <w:rPr>
          <w:vertAlign w:val="subscript"/>
        </w:rPr>
        <w:t>3</w:t>
      </w:r>
      <w:r>
        <w:t xml:space="preserve">, decreasing the amount of </w:t>
      </w:r>
      <w:r w:rsidR="00AD12CD">
        <w:t>excess acid remaining after Step 1.</w:t>
      </w:r>
    </w:p>
    <w:p w14:paraId="4B729065" w14:textId="3F3C70F5" w:rsidR="0021315B" w:rsidRDefault="0021315B" w:rsidP="0021315B">
      <w:pPr>
        <w:pStyle w:val="Heading1"/>
      </w:pPr>
      <w:r>
        <w:t>2016 Q12</w:t>
      </w:r>
    </w:p>
    <w:p w14:paraId="0CC63F1F" w14:textId="49B9BE41" w:rsidR="0021315B" w:rsidRDefault="0021315B" w:rsidP="0021315B">
      <w:r>
        <w:t xml:space="preserve">(a) </w:t>
      </w:r>
      <w:proofErr w:type="spellStart"/>
      <w:r>
        <w:t>ClO</w:t>
      </w:r>
      <w:proofErr w:type="spellEnd"/>
      <w:r w:rsidRPr="0021315B">
        <w:rPr>
          <w:vertAlign w:val="superscript"/>
        </w:rPr>
        <w:t>-</w:t>
      </w:r>
      <w:r>
        <w:t xml:space="preserve"> + 2H</w:t>
      </w:r>
      <w:r w:rsidRPr="0021315B">
        <w:rPr>
          <w:vertAlign w:val="superscript"/>
        </w:rPr>
        <w:t>+</w:t>
      </w:r>
      <w:r>
        <w:t xml:space="preserve"> +2e</w:t>
      </w:r>
      <w:r w:rsidRPr="0021315B">
        <w:rPr>
          <w:vertAlign w:val="superscript"/>
        </w:rPr>
        <w:t>-</w:t>
      </w:r>
      <w: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 xml:space="preserve">       </m:t>
            </m:r>
          </m:e>
        </m:groupChr>
      </m:oMath>
      <w:r>
        <w:t xml:space="preserve"> Cl</w:t>
      </w:r>
      <w:r w:rsidRPr="0021315B">
        <w:rPr>
          <w:vertAlign w:val="superscript"/>
        </w:rPr>
        <w:t>-</w:t>
      </w:r>
      <w:r>
        <w:t xml:space="preserve"> + H</w:t>
      </w:r>
      <w:r w:rsidRPr="0021315B">
        <w:rPr>
          <w:vertAlign w:val="subscript"/>
        </w:rPr>
        <w:t>2</w:t>
      </w:r>
      <w:r>
        <w:t>O</w:t>
      </w:r>
    </w:p>
    <w:p w14:paraId="75C4AD69" w14:textId="0F894C69" w:rsidR="0021315B" w:rsidRDefault="0021315B" w:rsidP="0021315B">
      <w:r>
        <w:t>(b)(</w:t>
      </w:r>
      <w:proofErr w:type="spellStart"/>
      <w:r>
        <w:t>i</w:t>
      </w:r>
      <w:proofErr w:type="spellEnd"/>
      <w:r>
        <w:t>) 12.62 g</w:t>
      </w:r>
    </w:p>
    <w:p w14:paraId="214511B1" w14:textId="033A9730" w:rsidR="0021315B" w:rsidRDefault="0021315B" w:rsidP="0021315B">
      <w:r>
        <w:t xml:space="preserve">(ii)(1) 0.006903 </w:t>
      </w:r>
      <w:proofErr w:type="spellStart"/>
      <w:r>
        <w:t>mol</w:t>
      </w:r>
      <w:proofErr w:type="spellEnd"/>
    </w:p>
    <w:p w14:paraId="60A6C77A" w14:textId="6BF246F9" w:rsidR="0021315B" w:rsidRDefault="0021315B" w:rsidP="0021315B">
      <w:r>
        <w:t xml:space="preserve">(ii)(2) 0.003452 </w:t>
      </w:r>
      <w:proofErr w:type="spellStart"/>
      <w:r>
        <w:t>mol</w:t>
      </w:r>
      <w:proofErr w:type="spellEnd"/>
    </w:p>
    <w:p w14:paraId="4899B19F" w14:textId="6ACEE866" w:rsidR="0021315B" w:rsidRDefault="0021315B" w:rsidP="0021315B">
      <w:r>
        <w:t>(ii)(3) 7.104 %w/v</w:t>
      </w:r>
    </w:p>
    <w:p w14:paraId="1EB68FC3" w14:textId="0C7D67C4" w:rsidR="0021315B" w:rsidRDefault="0021315B" w:rsidP="0021315B">
      <w:r>
        <w:t xml:space="preserve">(ii)(4) </w:t>
      </w:r>
      <w:r w:rsidR="00996E1D">
        <w:t xml:space="preserve">The calculated concentration of </w:t>
      </w:r>
      <w:proofErr w:type="spellStart"/>
      <w:r w:rsidR="00996E1D">
        <w:t>ClO</w:t>
      </w:r>
      <w:proofErr w:type="spellEnd"/>
      <w:r w:rsidR="00996E1D" w:rsidRPr="00996E1D">
        <w:rPr>
          <w:vertAlign w:val="superscript"/>
        </w:rPr>
        <w:t>-</w:t>
      </w:r>
      <w:r w:rsidR="00996E1D">
        <w:t xml:space="preserve"> would be lower. </w:t>
      </w:r>
      <w:r>
        <w:t>Less I</w:t>
      </w:r>
      <w:r w:rsidRPr="0021315B">
        <w:rPr>
          <w:vertAlign w:val="subscript"/>
        </w:rPr>
        <w:t>2</w:t>
      </w:r>
      <w:r>
        <w:t xml:space="preserve"> would be produced in Step 3 therefore less </w:t>
      </w:r>
      <w:r w:rsidR="00996E1D">
        <w:t>sodium thiosulphate would be required in Step 4.</w:t>
      </w:r>
    </w:p>
    <w:p w14:paraId="42027B22" w14:textId="410432EE" w:rsidR="00996E1D" w:rsidRPr="0021315B" w:rsidRDefault="00996E1D" w:rsidP="0021315B">
      <w:r>
        <w:t xml:space="preserve">(iii) To make sure that concentration is at least the stated value even if some </w:t>
      </w:r>
      <w:r w:rsidR="00D65C7C">
        <w:t>ha</w:t>
      </w:r>
      <w:r>
        <w:t>s reacted</w:t>
      </w:r>
      <w:r w:rsidR="00C62915">
        <w:t xml:space="preserve"> away</w:t>
      </w:r>
      <w:bookmarkStart w:id="0" w:name="_GoBack"/>
      <w:bookmarkEnd w:id="0"/>
      <w:r>
        <w:t xml:space="preserve"> or if there was some error during measurement.</w:t>
      </w:r>
    </w:p>
    <w:sectPr w:rsidR="00996E1D" w:rsidRPr="0021315B" w:rsidSect="004C503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8A"/>
    <w:rsid w:val="00037B3F"/>
    <w:rsid w:val="000754E7"/>
    <w:rsid w:val="0008483B"/>
    <w:rsid w:val="001070F3"/>
    <w:rsid w:val="001D1F6A"/>
    <w:rsid w:val="00212182"/>
    <w:rsid w:val="0021315B"/>
    <w:rsid w:val="00330D4B"/>
    <w:rsid w:val="00371A05"/>
    <w:rsid w:val="00395AE0"/>
    <w:rsid w:val="003F6E91"/>
    <w:rsid w:val="00412582"/>
    <w:rsid w:val="004377C1"/>
    <w:rsid w:val="004C5037"/>
    <w:rsid w:val="006238BD"/>
    <w:rsid w:val="0063124D"/>
    <w:rsid w:val="00632ACD"/>
    <w:rsid w:val="00634140"/>
    <w:rsid w:val="006A69D4"/>
    <w:rsid w:val="00732B7C"/>
    <w:rsid w:val="007B2AFA"/>
    <w:rsid w:val="007F633D"/>
    <w:rsid w:val="009018C9"/>
    <w:rsid w:val="00941EB1"/>
    <w:rsid w:val="00996E1D"/>
    <w:rsid w:val="009B150E"/>
    <w:rsid w:val="00A636B2"/>
    <w:rsid w:val="00A64710"/>
    <w:rsid w:val="00A875D1"/>
    <w:rsid w:val="00AD12CD"/>
    <w:rsid w:val="00B4228A"/>
    <w:rsid w:val="00BE7ED0"/>
    <w:rsid w:val="00C25D95"/>
    <w:rsid w:val="00C60E9F"/>
    <w:rsid w:val="00C62915"/>
    <w:rsid w:val="00CB365D"/>
    <w:rsid w:val="00CC4AB8"/>
    <w:rsid w:val="00D44405"/>
    <w:rsid w:val="00D65C7C"/>
    <w:rsid w:val="00DD00BA"/>
    <w:rsid w:val="00DD5A58"/>
    <w:rsid w:val="00E07A6D"/>
    <w:rsid w:val="00E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7142"/>
  <w15:chartTrackingRefBased/>
  <w15:docId w15:val="{60079B31-0BDD-4840-A576-F005F179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22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B2A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27</cp:revision>
  <dcterms:created xsi:type="dcterms:W3CDTF">2018-02-15T01:58:00Z</dcterms:created>
  <dcterms:modified xsi:type="dcterms:W3CDTF">2018-02-16T03:25:00Z</dcterms:modified>
</cp:coreProperties>
</file>